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6405" w:tblpY="-1"/>
        <w:tblW w:w="6027" w:type="dxa"/>
        <w:shd w:val="clear" w:color="auto" w:fill="DEEAF6" w:themeFill="accent5" w:themeFillTint="33"/>
        <w:tblLayout w:type="fixed"/>
        <w:tblLook w:val="04A0" w:firstRow="1" w:lastRow="0" w:firstColumn="1" w:lastColumn="0" w:noHBand="0" w:noVBand="1"/>
      </w:tblPr>
      <w:tblGrid>
        <w:gridCol w:w="1701"/>
        <w:gridCol w:w="426"/>
        <w:gridCol w:w="202"/>
        <w:gridCol w:w="987"/>
        <w:gridCol w:w="426"/>
        <w:gridCol w:w="710"/>
        <w:gridCol w:w="1077"/>
        <w:gridCol w:w="72"/>
        <w:gridCol w:w="426"/>
      </w:tblGrid>
      <w:tr w:rsidR="00244A5A" w:rsidRPr="00E63097" w14:paraId="0FC3CA13" w14:textId="77777777" w:rsidTr="00081982">
        <w:trPr>
          <w:gridAfter w:val="1"/>
          <w:wAfter w:w="426" w:type="dxa"/>
          <w:trHeight w:val="321"/>
        </w:trPr>
        <w:tc>
          <w:tcPr>
            <w:tcW w:w="5601" w:type="dxa"/>
            <w:gridSpan w:val="8"/>
            <w:shd w:val="clear" w:color="auto" w:fill="DEEAF6" w:themeFill="accent5" w:themeFillTint="33"/>
            <w:noWrap/>
            <w:vAlign w:val="bottom"/>
          </w:tcPr>
          <w:p w14:paraId="47AB4005" w14:textId="7AF859C2" w:rsidR="00B73F7F" w:rsidRPr="00E63097" w:rsidRDefault="00AC14D4" w:rsidP="00B46556">
            <w:pPr>
              <w:spacing w:after="0" w:line="240" w:lineRule="auto"/>
              <w:rPr>
                <w:rFonts w:ascii="Cambria" w:eastAsia="Times New Roman" w:hAnsi="Cambria" w:cs="Calibri"/>
                <w:b/>
                <w:bCs/>
                <w:color w:val="000000" w:themeColor="text1"/>
                <w:sz w:val="20"/>
                <w:szCs w:val="20"/>
                <w:lang w:eastAsia="en-IN"/>
              </w:rPr>
            </w:pPr>
            <w:bookmarkStart w:id="0" w:name="_Hlk170204908"/>
            <w:bookmarkEnd w:id="0"/>
            <w:r w:rsidRPr="007F58D4">
              <w:rPr>
                <w:noProof/>
                <w:sz w:val="40"/>
                <w:szCs w:val="40"/>
                <w:u w:val="single"/>
              </w:rPr>
              <w:drawing>
                <wp:anchor distT="0" distB="0" distL="114300" distR="114300" simplePos="0" relativeHeight="251770880" behindDoc="0" locked="0" layoutInCell="1" allowOverlap="1" wp14:anchorId="1D701A6F" wp14:editId="339BCE84">
                  <wp:simplePos x="0" y="0"/>
                  <wp:positionH relativeFrom="page">
                    <wp:posOffset>2564130</wp:posOffset>
                  </wp:positionH>
                  <wp:positionV relativeFrom="paragraph">
                    <wp:posOffset>-5080</wp:posOffset>
                  </wp:positionV>
                  <wp:extent cx="867410" cy="309880"/>
                  <wp:effectExtent l="0" t="0" r="8890" b="0"/>
                  <wp:wrapNone/>
                  <wp:docPr id="2072631070" name="Picture 207263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85" name="Picture 19942482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10" cy="309880"/>
                          </a:xfrm>
                          <a:prstGeom prst="rect">
                            <a:avLst/>
                          </a:prstGeom>
                        </pic:spPr>
                      </pic:pic>
                    </a:graphicData>
                  </a:graphic>
                  <wp14:sizeRelH relativeFrom="margin">
                    <wp14:pctWidth>0</wp14:pctWidth>
                  </wp14:sizeRelH>
                  <wp14:sizeRelV relativeFrom="margin">
                    <wp14:pctHeight>0</wp14:pctHeight>
                  </wp14:sizeRelV>
                </wp:anchor>
              </w:drawing>
            </w:r>
          </w:p>
        </w:tc>
      </w:tr>
      <w:tr w:rsidR="00244A5A" w:rsidRPr="00E63097" w14:paraId="2C9CC7DA" w14:textId="77777777" w:rsidTr="00081982">
        <w:trPr>
          <w:gridAfter w:val="1"/>
          <w:wAfter w:w="426" w:type="dxa"/>
          <w:trHeight w:val="321"/>
        </w:trPr>
        <w:tc>
          <w:tcPr>
            <w:tcW w:w="5601" w:type="dxa"/>
            <w:gridSpan w:val="8"/>
            <w:shd w:val="clear" w:color="auto" w:fill="DEEAF6" w:themeFill="accent5" w:themeFillTint="33"/>
            <w:noWrap/>
            <w:vAlign w:val="bottom"/>
          </w:tcPr>
          <w:p w14:paraId="5E7FC138" w14:textId="72D54657" w:rsidR="00793EE3" w:rsidRPr="007A17F9" w:rsidRDefault="00793EE3" w:rsidP="00B46556">
            <w:pPr>
              <w:spacing w:after="0" w:line="240" w:lineRule="auto"/>
              <w:rPr>
                <w:rFonts w:ascii="Cambria" w:eastAsia="Times New Roman" w:hAnsi="Cambria" w:cs="Calibri"/>
                <w:color w:val="000000" w:themeColor="text1"/>
                <w:sz w:val="20"/>
                <w:szCs w:val="20"/>
                <w:lang w:eastAsia="en-IN"/>
              </w:rPr>
            </w:pPr>
          </w:p>
          <w:p w14:paraId="4B62E94B" w14:textId="124527F7" w:rsidR="00793EE3" w:rsidRPr="00E63097" w:rsidRDefault="00793EE3" w:rsidP="00B46556">
            <w:pPr>
              <w:spacing w:after="0" w:line="240" w:lineRule="auto"/>
              <w:rPr>
                <w:rFonts w:ascii="Cambria" w:eastAsia="Times New Roman" w:hAnsi="Cambria" w:cs="Calibri"/>
                <w:b/>
                <w:bCs/>
                <w:color w:val="000000" w:themeColor="text1"/>
                <w:sz w:val="20"/>
                <w:szCs w:val="20"/>
                <w:lang w:eastAsia="en-IN"/>
              </w:rPr>
            </w:pPr>
          </w:p>
        </w:tc>
      </w:tr>
      <w:tr w:rsidR="00244A5A" w:rsidRPr="00E63097" w14:paraId="1DC31D12" w14:textId="77777777" w:rsidTr="00081982">
        <w:trPr>
          <w:gridAfter w:val="1"/>
          <w:wAfter w:w="426" w:type="dxa"/>
          <w:trHeight w:val="321"/>
        </w:trPr>
        <w:tc>
          <w:tcPr>
            <w:tcW w:w="5601" w:type="dxa"/>
            <w:gridSpan w:val="8"/>
            <w:tcBorders>
              <w:top w:val="single" w:sz="12" w:space="0" w:color="2F5496" w:themeColor="accent1" w:themeShade="BF"/>
            </w:tcBorders>
            <w:shd w:val="clear" w:color="auto" w:fill="DEEAF6" w:themeFill="accent5" w:themeFillTint="33"/>
            <w:noWrap/>
            <w:vAlign w:val="bottom"/>
          </w:tcPr>
          <w:p w14:paraId="680EE063" w14:textId="08C7AF83" w:rsidR="005877A9" w:rsidRPr="00E63097" w:rsidRDefault="00A04766" w:rsidP="00B46556">
            <w:pPr>
              <w:spacing w:after="0" w:line="240" w:lineRule="auto"/>
              <w:rPr>
                <w:rFonts w:ascii="Cambria" w:eastAsia="Times New Roman" w:hAnsi="Cambria" w:cs="Calibri"/>
                <w:b/>
                <w:bCs/>
                <w:color w:val="000000" w:themeColor="text1"/>
                <w:sz w:val="24"/>
                <w:szCs w:val="24"/>
                <w:lang w:eastAsia="en-IN"/>
              </w:rPr>
            </w:pPr>
            <w:r w:rsidRPr="00E63097">
              <w:rPr>
                <w:rFonts w:ascii="Cambria" w:eastAsia="Times New Roman" w:hAnsi="Cambria" w:cs="Calibri"/>
                <w:b/>
                <w:bCs/>
                <w:color w:val="000000" w:themeColor="text1"/>
                <w:sz w:val="24"/>
                <w:szCs w:val="24"/>
                <w:lang w:eastAsia="en-IN"/>
              </w:rPr>
              <w:t xml:space="preserve">IPO Details </w:t>
            </w:r>
          </w:p>
        </w:tc>
      </w:tr>
      <w:tr w:rsidR="00244A5A" w:rsidRPr="00E63097" w14:paraId="3E8291B5" w14:textId="77777777" w:rsidTr="00081982">
        <w:trPr>
          <w:gridAfter w:val="1"/>
          <w:wAfter w:w="426" w:type="dxa"/>
          <w:trHeight w:val="321"/>
        </w:trPr>
        <w:tc>
          <w:tcPr>
            <w:tcW w:w="3316" w:type="dxa"/>
            <w:gridSpan w:val="4"/>
            <w:shd w:val="clear" w:color="auto" w:fill="DEEAF6" w:themeFill="accent5" w:themeFillTint="33"/>
            <w:noWrap/>
            <w:vAlign w:val="center"/>
            <w:hideMark/>
          </w:tcPr>
          <w:p w14:paraId="652BEE9A" w14:textId="0F3BB0BE"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Opening Date</w:t>
            </w:r>
          </w:p>
        </w:tc>
        <w:tc>
          <w:tcPr>
            <w:tcW w:w="2285" w:type="dxa"/>
            <w:gridSpan w:val="4"/>
            <w:shd w:val="clear" w:color="auto" w:fill="DEEAF6" w:themeFill="accent5" w:themeFillTint="33"/>
            <w:noWrap/>
            <w:vAlign w:val="center"/>
            <w:hideMark/>
          </w:tcPr>
          <w:p w14:paraId="616D7085" w14:textId="6775228D" w:rsidR="00A04766" w:rsidRPr="009A1015" w:rsidRDefault="00336EEE"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Times New Roman" w:hAnsi="Cambria" w:cs="Calibri"/>
                <w:color w:val="000000" w:themeColor="text1"/>
                <w:sz w:val="24"/>
                <w:szCs w:val="24"/>
                <w:lang w:eastAsia="en-IN"/>
              </w:rPr>
              <w:t>Ju</w:t>
            </w:r>
            <w:r w:rsidR="00735DEC">
              <w:rPr>
                <w:rFonts w:ascii="Cambria" w:eastAsia="Times New Roman" w:hAnsi="Cambria" w:cs="Calibri"/>
                <w:color w:val="000000" w:themeColor="text1"/>
                <w:sz w:val="24"/>
                <w:szCs w:val="24"/>
                <w:lang w:eastAsia="en-IN"/>
              </w:rPr>
              <w:t xml:space="preserve">ly </w:t>
            </w:r>
            <w:r w:rsidR="00F530B1">
              <w:rPr>
                <w:rFonts w:ascii="Cambria" w:eastAsia="Times New Roman" w:hAnsi="Cambria" w:cs="Calibri"/>
                <w:color w:val="000000" w:themeColor="text1"/>
                <w:sz w:val="24"/>
                <w:szCs w:val="24"/>
                <w:lang w:eastAsia="en-IN"/>
              </w:rPr>
              <w:t>3</w:t>
            </w:r>
            <w:r w:rsidR="0086400F">
              <w:rPr>
                <w:rFonts w:ascii="Cambria" w:eastAsia="Times New Roman" w:hAnsi="Cambria" w:cs="Calibri"/>
                <w:color w:val="000000" w:themeColor="text1"/>
                <w:sz w:val="24"/>
                <w:szCs w:val="24"/>
                <w:lang w:eastAsia="en-IN"/>
              </w:rPr>
              <w:t>1</w:t>
            </w:r>
            <w:r w:rsidR="00A04766" w:rsidRPr="009A1015">
              <w:rPr>
                <w:rFonts w:ascii="Cambria" w:eastAsia="Times New Roman" w:hAnsi="Cambria" w:cs="Calibri"/>
                <w:color w:val="000000" w:themeColor="text1"/>
                <w:sz w:val="24"/>
                <w:szCs w:val="24"/>
                <w:lang w:eastAsia="en-IN"/>
              </w:rPr>
              <w:t>, 2024</w:t>
            </w:r>
          </w:p>
        </w:tc>
      </w:tr>
      <w:tr w:rsidR="00244A5A" w:rsidRPr="00E63097" w14:paraId="0FD3209B" w14:textId="77777777" w:rsidTr="00081982">
        <w:trPr>
          <w:gridAfter w:val="1"/>
          <w:wAfter w:w="426" w:type="dxa"/>
          <w:trHeight w:val="321"/>
        </w:trPr>
        <w:tc>
          <w:tcPr>
            <w:tcW w:w="3316" w:type="dxa"/>
            <w:gridSpan w:val="4"/>
            <w:shd w:val="clear" w:color="auto" w:fill="DEEAF6" w:themeFill="accent5" w:themeFillTint="33"/>
            <w:noWrap/>
            <w:vAlign w:val="center"/>
          </w:tcPr>
          <w:p w14:paraId="24A006EF" w14:textId="57006E99"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Closing Date</w:t>
            </w:r>
          </w:p>
        </w:tc>
        <w:tc>
          <w:tcPr>
            <w:tcW w:w="2285" w:type="dxa"/>
            <w:gridSpan w:val="4"/>
            <w:shd w:val="clear" w:color="auto" w:fill="DEEAF6" w:themeFill="accent5" w:themeFillTint="33"/>
            <w:noWrap/>
            <w:vAlign w:val="center"/>
          </w:tcPr>
          <w:p w14:paraId="2A36B539" w14:textId="159B4E66" w:rsidR="00A04766" w:rsidRPr="009A1015" w:rsidRDefault="00F530B1"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 xml:space="preserve">August </w:t>
            </w:r>
            <w:r w:rsidR="0086400F">
              <w:rPr>
                <w:rFonts w:ascii="Cambria" w:eastAsia="Times New Roman" w:hAnsi="Cambria" w:cs="Calibri"/>
                <w:color w:val="000000" w:themeColor="text1"/>
                <w:sz w:val="24"/>
                <w:szCs w:val="24"/>
                <w:lang w:eastAsia="en-IN"/>
              </w:rPr>
              <w:t>2</w:t>
            </w:r>
            <w:r w:rsidR="00A04766" w:rsidRPr="009A1015">
              <w:rPr>
                <w:rFonts w:ascii="Cambria" w:eastAsia="Times New Roman" w:hAnsi="Cambria" w:cs="Calibri"/>
                <w:color w:val="000000" w:themeColor="text1"/>
                <w:sz w:val="24"/>
                <w:szCs w:val="24"/>
                <w:lang w:eastAsia="en-IN"/>
              </w:rPr>
              <w:t>, 2024</w:t>
            </w:r>
          </w:p>
        </w:tc>
      </w:tr>
      <w:tr w:rsidR="00244A5A" w:rsidRPr="00E63097" w14:paraId="4A37A986" w14:textId="77777777" w:rsidTr="00081982">
        <w:trPr>
          <w:gridAfter w:val="1"/>
          <w:wAfter w:w="426" w:type="dxa"/>
          <w:trHeight w:val="321"/>
        </w:trPr>
        <w:tc>
          <w:tcPr>
            <w:tcW w:w="3316" w:type="dxa"/>
            <w:gridSpan w:val="4"/>
            <w:shd w:val="clear" w:color="auto" w:fill="DEEAF6" w:themeFill="accent5" w:themeFillTint="33"/>
            <w:noWrap/>
            <w:vAlign w:val="center"/>
            <w:hideMark/>
          </w:tcPr>
          <w:p w14:paraId="321C9C1B" w14:textId="2246CB2A"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Allotment Date</w:t>
            </w:r>
          </w:p>
        </w:tc>
        <w:tc>
          <w:tcPr>
            <w:tcW w:w="2285" w:type="dxa"/>
            <w:gridSpan w:val="4"/>
            <w:shd w:val="clear" w:color="auto" w:fill="DEEAF6" w:themeFill="accent5" w:themeFillTint="33"/>
            <w:noWrap/>
            <w:vAlign w:val="center"/>
            <w:hideMark/>
          </w:tcPr>
          <w:p w14:paraId="0E9D7900" w14:textId="70BAD4BA" w:rsidR="00A04766" w:rsidRPr="009A1015" w:rsidRDefault="00F530B1"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 xml:space="preserve">August </w:t>
            </w:r>
            <w:r w:rsidR="0086400F">
              <w:rPr>
                <w:rFonts w:ascii="Cambria" w:eastAsia="Times New Roman" w:hAnsi="Cambria" w:cs="Calibri"/>
                <w:color w:val="000000" w:themeColor="text1"/>
                <w:sz w:val="24"/>
                <w:szCs w:val="24"/>
                <w:lang w:eastAsia="en-IN"/>
              </w:rPr>
              <w:t>5</w:t>
            </w:r>
            <w:r w:rsidR="00A04766" w:rsidRPr="009A1015">
              <w:rPr>
                <w:rFonts w:ascii="Cambria" w:eastAsia="Times New Roman" w:hAnsi="Cambria" w:cs="Calibri"/>
                <w:color w:val="000000" w:themeColor="text1"/>
                <w:sz w:val="24"/>
                <w:szCs w:val="24"/>
                <w:lang w:eastAsia="en-IN"/>
              </w:rPr>
              <w:t>, 2024</w:t>
            </w:r>
          </w:p>
        </w:tc>
      </w:tr>
      <w:tr w:rsidR="00244A5A" w:rsidRPr="00E63097" w14:paraId="079D38D3" w14:textId="77777777" w:rsidTr="00081982">
        <w:trPr>
          <w:gridAfter w:val="1"/>
          <w:wAfter w:w="426" w:type="dxa"/>
          <w:trHeight w:val="321"/>
        </w:trPr>
        <w:tc>
          <w:tcPr>
            <w:tcW w:w="3316" w:type="dxa"/>
            <w:gridSpan w:val="4"/>
            <w:shd w:val="clear" w:color="auto" w:fill="DEEAF6" w:themeFill="accent5" w:themeFillTint="33"/>
            <w:noWrap/>
            <w:vAlign w:val="center"/>
            <w:hideMark/>
          </w:tcPr>
          <w:p w14:paraId="546F602E" w14:textId="56B0F2C0"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Listing Date</w:t>
            </w:r>
          </w:p>
        </w:tc>
        <w:tc>
          <w:tcPr>
            <w:tcW w:w="2285" w:type="dxa"/>
            <w:gridSpan w:val="4"/>
            <w:shd w:val="clear" w:color="auto" w:fill="DEEAF6" w:themeFill="accent5" w:themeFillTint="33"/>
            <w:noWrap/>
            <w:vAlign w:val="center"/>
            <w:hideMark/>
          </w:tcPr>
          <w:p w14:paraId="4FC9B122" w14:textId="2449EE86" w:rsidR="00A04766" w:rsidRPr="009A1015" w:rsidRDefault="00F05717"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 xml:space="preserve">August </w:t>
            </w:r>
            <w:r w:rsidR="0086400F">
              <w:rPr>
                <w:rFonts w:ascii="Cambria" w:eastAsia="Times New Roman" w:hAnsi="Cambria" w:cs="Calibri"/>
                <w:color w:val="000000" w:themeColor="text1"/>
                <w:sz w:val="24"/>
                <w:szCs w:val="24"/>
                <w:lang w:eastAsia="en-IN"/>
              </w:rPr>
              <w:t>7</w:t>
            </w:r>
            <w:r w:rsidR="00A04766" w:rsidRPr="009A1015">
              <w:rPr>
                <w:rFonts w:ascii="Cambria" w:eastAsia="Times New Roman" w:hAnsi="Cambria" w:cs="Calibri"/>
                <w:color w:val="000000" w:themeColor="text1"/>
                <w:sz w:val="24"/>
                <w:szCs w:val="24"/>
                <w:lang w:eastAsia="en-IN"/>
              </w:rPr>
              <w:t>, 2024</w:t>
            </w:r>
          </w:p>
        </w:tc>
      </w:tr>
      <w:tr w:rsidR="00B104FB" w:rsidRPr="00E63097" w14:paraId="1EAA1E53" w14:textId="77777777" w:rsidTr="00081982">
        <w:trPr>
          <w:gridAfter w:val="1"/>
          <w:wAfter w:w="426" w:type="dxa"/>
          <w:trHeight w:val="321"/>
        </w:trPr>
        <w:tc>
          <w:tcPr>
            <w:tcW w:w="3316" w:type="dxa"/>
            <w:gridSpan w:val="4"/>
            <w:shd w:val="clear" w:color="auto" w:fill="DEEAF6" w:themeFill="accent5" w:themeFillTint="33"/>
            <w:noWrap/>
            <w:vAlign w:val="center"/>
            <w:hideMark/>
          </w:tcPr>
          <w:p w14:paraId="3599B777" w14:textId="02BE49E6" w:rsidR="00B104FB" w:rsidRPr="009A1015" w:rsidRDefault="00B104FB" w:rsidP="00B104FB">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Stock Exchange</w:t>
            </w:r>
          </w:p>
        </w:tc>
        <w:tc>
          <w:tcPr>
            <w:tcW w:w="2285" w:type="dxa"/>
            <w:gridSpan w:val="4"/>
            <w:shd w:val="clear" w:color="auto" w:fill="DEEAF6" w:themeFill="accent5" w:themeFillTint="33"/>
            <w:noWrap/>
            <w:hideMark/>
          </w:tcPr>
          <w:p w14:paraId="65202EA3" w14:textId="3BFFC417" w:rsidR="00B104FB" w:rsidRPr="009A1015" w:rsidRDefault="002E0242" w:rsidP="00B104FB">
            <w:pPr>
              <w:spacing w:after="0" w:line="240" w:lineRule="auto"/>
              <w:rPr>
                <w:rFonts w:ascii="Cambria" w:eastAsia="Times New Roman" w:hAnsi="Cambria" w:cs="Calibri"/>
                <w:color w:val="000000" w:themeColor="text1"/>
                <w:sz w:val="24"/>
                <w:szCs w:val="24"/>
                <w:lang w:eastAsia="en-IN"/>
              </w:rPr>
            </w:pPr>
            <w:r>
              <w:rPr>
                <w:rFonts w:ascii="Cambria" w:hAnsi="Cambria"/>
                <w:sz w:val="24"/>
                <w:szCs w:val="24"/>
              </w:rPr>
              <w:t>N</w:t>
            </w:r>
            <w:r w:rsidR="00B104FB" w:rsidRPr="009A1015">
              <w:rPr>
                <w:rFonts w:ascii="Cambria" w:hAnsi="Cambria"/>
                <w:sz w:val="24"/>
                <w:szCs w:val="24"/>
              </w:rPr>
              <w:t>SE</w:t>
            </w:r>
            <w:r w:rsidR="00107E94">
              <w:rPr>
                <w:rFonts w:ascii="Cambria" w:hAnsi="Cambria"/>
                <w:sz w:val="24"/>
                <w:szCs w:val="24"/>
              </w:rPr>
              <w:t xml:space="preserve"> SME</w:t>
            </w:r>
          </w:p>
        </w:tc>
      </w:tr>
      <w:tr w:rsidR="00B104FB" w:rsidRPr="00E63097" w14:paraId="301736FA" w14:textId="77777777" w:rsidTr="00081982">
        <w:trPr>
          <w:gridAfter w:val="1"/>
          <w:wAfter w:w="426" w:type="dxa"/>
          <w:trHeight w:val="321"/>
        </w:trPr>
        <w:tc>
          <w:tcPr>
            <w:tcW w:w="3316" w:type="dxa"/>
            <w:gridSpan w:val="4"/>
            <w:shd w:val="clear" w:color="auto" w:fill="DEEAF6" w:themeFill="accent5" w:themeFillTint="33"/>
            <w:noWrap/>
            <w:vAlign w:val="center"/>
            <w:hideMark/>
          </w:tcPr>
          <w:p w14:paraId="7F5A1A55" w14:textId="1A8065A2" w:rsidR="00B104FB" w:rsidRPr="009A1015" w:rsidRDefault="00B104FB" w:rsidP="00B104FB">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Lot Size</w:t>
            </w:r>
          </w:p>
        </w:tc>
        <w:tc>
          <w:tcPr>
            <w:tcW w:w="2285" w:type="dxa"/>
            <w:gridSpan w:val="4"/>
            <w:shd w:val="clear" w:color="auto" w:fill="DEEAF6" w:themeFill="accent5" w:themeFillTint="33"/>
            <w:noWrap/>
            <w:hideMark/>
          </w:tcPr>
          <w:p w14:paraId="3EB13A52" w14:textId="7CC5C427" w:rsidR="00B104FB" w:rsidRPr="009A1015" w:rsidRDefault="00941020" w:rsidP="00B104FB">
            <w:pPr>
              <w:spacing w:after="0" w:line="240" w:lineRule="auto"/>
              <w:rPr>
                <w:rFonts w:ascii="Cambria" w:eastAsia="Times New Roman" w:hAnsi="Cambria" w:cs="Calibri"/>
                <w:color w:val="000000" w:themeColor="text1"/>
                <w:sz w:val="24"/>
                <w:szCs w:val="24"/>
                <w:lang w:eastAsia="en-IN"/>
              </w:rPr>
            </w:pPr>
            <w:r>
              <w:rPr>
                <w:rFonts w:ascii="Cambria" w:hAnsi="Cambria"/>
                <w:sz w:val="24"/>
                <w:szCs w:val="24"/>
              </w:rPr>
              <w:t>1</w:t>
            </w:r>
            <w:r w:rsidR="00B51A4D">
              <w:rPr>
                <w:rFonts w:ascii="Cambria" w:hAnsi="Cambria"/>
                <w:sz w:val="24"/>
                <w:szCs w:val="24"/>
              </w:rPr>
              <w:t>,</w:t>
            </w:r>
            <w:r w:rsidR="0086400F">
              <w:rPr>
                <w:rFonts w:ascii="Cambria" w:hAnsi="Cambria"/>
                <w:sz w:val="24"/>
                <w:szCs w:val="24"/>
              </w:rPr>
              <w:t>2</w:t>
            </w:r>
            <w:r w:rsidR="001756B2">
              <w:rPr>
                <w:rFonts w:ascii="Cambria" w:hAnsi="Cambria"/>
                <w:sz w:val="24"/>
                <w:szCs w:val="24"/>
              </w:rPr>
              <w:t>00</w:t>
            </w:r>
            <w:r w:rsidR="00B104FB" w:rsidRPr="009A1015">
              <w:rPr>
                <w:rFonts w:ascii="Cambria" w:hAnsi="Cambria"/>
                <w:sz w:val="24"/>
                <w:szCs w:val="24"/>
              </w:rPr>
              <w:t xml:space="preserve"> Shares</w:t>
            </w:r>
          </w:p>
        </w:tc>
      </w:tr>
      <w:tr w:rsidR="00244A5A" w:rsidRPr="00E63097" w14:paraId="43625BC8" w14:textId="77777777" w:rsidTr="00081982">
        <w:trPr>
          <w:gridAfter w:val="1"/>
          <w:wAfter w:w="426" w:type="dxa"/>
          <w:trHeight w:val="321"/>
        </w:trPr>
        <w:tc>
          <w:tcPr>
            <w:tcW w:w="3316" w:type="dxa"/>
            <w:gridSpan w:val="4"/>
            <w:shd w:val="clear" w:color="auto" w:fill="DEEAF6" w:themeFill="accent5" w:themeFillTint="33"/>
            <w:noWrap/>
            <w:vAlign w:val="center"/>
          </w:tcPr>
          <w:p w14:paraId="4BFF5AE2" w14:textId="110B5AAB"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Issue Price</w:t>
            </w:r>
            <w:r w:rsidR="0050221A" w:rsidRPr="009A1015">
              <w:rPr>
                <w:rFonts w:ascii="Cambria" w:eastAsia="Calibri" w:hAnsi="Cambria" w:cs="Calibri"/>
                <w:color w:val="000000" w:themeColor="text1"/>
                <w:sz w:val="24"/>
                <w:szCs w:val="24"/>
                <w:lang w:val="en-US"/>
              </w:rPr>
              <w:t xml:space="preserve"> Per Share</w:t>
            </w:r>
          </w:p>
        </w:tc>
        <w:tc>
          <w:tcPr>
            <w:tcW w:w="2285" w:type="dxa"/>
            <w:gridSpan w:val="4"/>
            <w:shd w:val="clear" w:color="auto" w:fill="DEEAF6" w:themeFill="accent5" w:themeFillTint="33"/>
            <w:noWrap/>
            <w:vAlign w:val="center"/>
          </w:tcPr>
          <w:p w14:paraId="1E4E781B" w14:textId="1706F32D" w:rsidR="00A04766" w:rsidRPr="009A1015" w:rsidRDefault="00B104FB"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Times New Roman" w:hAnsi="Cambria" w:cs="Calibri"/>
                <w:color w:val="000000" w:themeColor="text1"/>
                <w:sz w:val="24"/>
                <w:szCs w:val="24"/>
                <w:lang w:eastAsia="en-IN"/>
              </w:rPr>
              <w:t>₹</w:t>
            </w:r>
            <w:r w:rsidR="00941020">
              <w:rPr>
                <w:rFonts w:ascii="Cambria" w:eastAsia="Times New Roman" w:hAnsi="Cambria" w:cs="Calibri"/>
                <w:color w:val="000000" w:themeColor="text1"/>
                <w:sz w:val="24"/>
                <w:szCs w:val="24"/>
                <w:lang w:eastAsia="en-IN"/>
              </w:rPr>
              <w:t>1</w:t>
            </w:r>
            <w:r w:rsidR="0086400F">
              <w:rPr>
                <w:rFonts w:ascii="Cambria" w:eastAsia="Times New Roman" w:hAnsi="Cambria" w:cs="Calibri"/>
                <w:color w:val="000000" w:themeColor="text1"/>
                <w:sz w:val="24"/>
                <w:szCs w:val="24"/>
                <w:lang w:eastAsia="en-IN"/>
              </w:rPr>
              <w:t>04</w:t>
            </w:r>
            <w:r w:rsidR="002E0242">
              <w:rPr>
                <w:rFonts w:ascii="Cambria" w:eastAsia="Times New Roman" w:hAnsi="Cambria" w:cs="Calibri"/>
                <w:color w:val="000000" w:themeColor="text1"/>
                <w:sz w:val="24"/>
                <w:szCs w:val="24"/>
                <w:lang w:eastAsia="en-IN"/>
              </w:rPr>
              <w:t xml:space="preserve"> </w:t>
            </w:r>
            <w:r w:rsidR="005D59EA">
              <w:rPr>
                <w:rFonts w:ascii="Cambria" w:eastAsia="Times New Roman" w:hAnsi="Cambria" w:cs="Calibri"/>
                <w:color w:val="000000" w:themeColor="text1"/>
                <w:sz w:val="24"/>
                <w:szCs w:val="24"/>
                <w:lang w:eastAsia="en-IN"/>
              </w:rPr>
              <w:t xml:space="preserve">to </w:t>
            </w:r>
            <w:r w:rsidR="00562326" w:rsidRPr="009A1015">
              <w:rPr>
                <w:rFonts w:ascii="Cambria" w:eastAsia="Times New Roman" w:hAnsi="Cambria" w:cs="Calibri"/>
                <w:color w:val="000000" w:themeColor="text1"/>
                <w:sz w:val="24"/>
                <w:szCs w:val="24"/>
                <w:lang w:eastAsia="en-IN"/>
              </w:rPr>
              <w:t>₹</w:t>
            </w:r>
            <w:r w:rsidR="00941020">
              <w:rPr>
                <w:rFonts w:ascii="Cambria" w:eastAsia="Times New Roman" w:hAnsi="Cambria" w:cs="Calibri"/>
                <w:color w:val="000000" w:themeColor="text1"/>
                <w:sz w:val="24"/>
                <w:szCs w:val="24"/>
                <w:lang w:eastAsia="en-IN"/>
              </w:rPr>
              <w:t>1</w:t>
            </w:r>
            <w:r w:rsidR="0086400F">
              <w:rPr>
                <w:rFonts w:ascii="Cambria" w:eastAsia="Times New Roman" w:hAnsi="Cambria" w:cs="Calibri"/>
                <w:color w:val="000000" w:themeColor="text1"/>
                <w:sz w:val="24"/>
                <w:szCs w:val="24"/>
                <w:lang w:eastAsia="en-IN"/>
              </w:rPr>
              <w:t>10</w:t>
            </w:r>
          </w:p>
        </w:tc>
      </w:tr>
      <w:tr w:rsidR="00244A5A" w:rsidRPr="00E63097" w14:paraId="3EB3627A" w14:textId="77777777" w:rsidTr="00081982">
        <w:trPr>
          <w:gridAfter w:val="1"/>
          <w:wAfter w:w="426" w:type="dxa"/>
          <w:trHeight w:val="321"/>
        </w:trPr>
        <w:tc>
          <w:tcPr>
            <w:tcW w:w="3316" w:type="dxa"/>
            <w:gridSpan w:val="4"/>
            <w:shd w:val="clear" w:color="auto" w:fill="DEEAF6" w:themeFill="accent5" w:themeFillTint="33"/>
            <w:noWrap/>
            <w:vAlign w:val="center"/>
          </w:tcPr>
          <w:p w14:paraId="7B60FA28" w14:textId="3075D1DB"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Issue Size</w:t>
            </w:r>
          </w:p>
        </w:tc>
        <w:tc>
          <w:tcPr>
            <w:tcW w:w="2285" w:type="dxa"/>
            <w:gridSpan w:val="4"/>
            <w:shd w:val="clear" w:color="auto" w:fill="DEEAF6" w:themeFill="accent5" w:themeFillTint="33"/>
            <w:noWrap/>
            <w:vAlign w:val="center"/>
          </w:tcPr>
          <w:p w14:paraId="5269C4E5" w14:textId="0013832D" w:rsidR="00A04766" w:rsidRPr="009A1015" w:rsidRDefault="0086400F"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69</w:t>
            </w:r>
            <w:r w:rsidR="008D5C56">
              <w:rPr>
                <w:rFonts w:ascii="Cambria" w:eastAsia="Times New Roman" w:hAnsi="Cambria" w:cs="Calibri"/>
                <w:color w:val="000000" w:themeColor="text1"/>
                <w:sz w:val="24"/>
                <w:szCs w:val="24"/>
                <w:lang w:eastAsia="en-IN"/>
              </w:rPr>
              <w:t>.</w:t>
            </w:r>
            <w:r>
              <w:rPr>
                <w:rFonts w:ascii="Cambria" w:eastAsia="Times New Roman" w:hAnsi="Cambria" w:cs="Calibri"/>
                <w:color w:val="000000" w:themeColor="text1"/>
                <w:sz w:val="24"/>
                <w:szCs w:val="24"/>
                <w:lang w:eastAsia="en-IN"/>
              </w:rPr>
              <w:t>50</w:t>
            </w:r>
            <w:r w:rsidR="00B104FB" w:rsidRPr="009A1015">
              <w:rPr>
                <w:rFonts w:ascii="Cambria" w:eastAsia="Times New Roman" w:hAnsi="Cambria" w:cs="Calibri"/>
                <w:color w:val="000000" w:themeColor="text1"/>
                <w:sz w:val="24"/>
                <w:szCs w:val="24"/>
                <w:lang w:eastAsia="en-IN"/>
              </w:rPr>
              <w:t xml:space="preserve"> Cr.</w:t>
            </w:r>
          </w:p>
        </w:tc>
      </w:tr>
      <w:tr w:rsidR="00244A5A" w:rsidRPr="00E63097" w14:paraId="54BC60A5" w14:textId="77777777" w:rsidTr="00081982">
        <w:trPr>
          <w:gridAfter w:val="1"/>
          <w:wAfter w:w="426" w:type="dxa"/>
          <w:trHeight w:val="321"/>
        </w:trPr>
        <w:tc>
          <w:tcPr>
            <w:tcW w:w="3316" w:type="dxa"/>
            <w:gridSpan w:val="4"/>
            <w:shd w:val="clear" w:color="auto" w:fill="DEEAF6" w:themeFill="accent5" w:themeFillTint="33"/>
            <w:noWrap/>
            <w:vAlign w:val="center"/>
          </w:tcPr>
          <w:p w14:paraId="74B31315" w14:textId="35D29609" w:rsidR="00A04766" w:rsidRPr="009A1015" w:rsidRDefault="00A04766" w:rsidP="00A04766">
            <w:pPr>
              <w:spacing w:after="0" w:line="240" w:lineRule="auto"/>
              <w:rPr>
                <w:rFonts w:ascii="Cambria" w:eastAsia="Calibri" w:hAnsi="Cambria" w:cs="Calibri"/>
                <w:color w:val="000000" w:themeColor="text1"/>
                <w:sz w:val="24"/>
                <w:szCs w:val="24"/>
                <w:lang w:val="en-US"/>
              </w:rPr>
            </w:pPr>
            <w:r w:rsidRPr="009A1015">
              <w:rPr>
                <w:rFonts w:ascii="Cambria" w:eastAsia="Calibri" w:hAnsi="Cambria" w:cs="Calibri"/>
                <w:color w:val="000000" w:themeColor="text1"/>
                <w:sz w:val="24"/>
                <w:szCs w:val="24"/>
                <w:lang w:val="en-US"/>
              </w:rPr>
              <w:t>Fresh Issue</w:t>
            </w:r>
          </w:p>
        </w:tc>
        <w:tc>
          <w:tcPr>
            <w:tcW w:w="2285" w:type="dxa"/>
            <w:gridSpan w:val="4"/>
            <w:shd w:val="clear" w:color="auto" w:fill="DEEAF6" w:themeFill="accent5" w:themeFillTint="33"/>
            <w:noWrap/>
            <w:vAlign w:val="center"/>
          </w:tcPr>
          <w:p w14:paraId="14EFF5FB" w14:textId="4005D309" w:rsidR="00A04766" w:rsidRPr="009A1015" w:rsidRDefault="00261112"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69</w:t>
            </w:r>
            <w:r w:rsidR="008D5C56">
              <w:rPr>
                <w:rFonts w:ascii="Cambria" w:eastAsia="Times New Roman" w:hAnsi="Cambria" w:cs="Calibri"/>
                <w:color w:val="000000" w:themeColor="text1"/>
                <w:sz w:val="24"/>
                <w:szCs w:val="24"/>
                <w:lang w:eastAsia="en-IN"/>
              </w:rPr>
              <w:t>.</w:t>
            </w:r>
            <w:r>
              <w:rPr>
                <w:rFonts w:ascii="Cambria" w:eastAsia="Times New Roman" w:hAnsi="Cambria" w:cs="Calibri"/>
                <w:color w:val="000000" w:themeColor="text1"/>
                <w:sz w:val="24"/>
                <w:szCs w:val="24"/>
                <w:lang w:eastAsia="en-IN"/>
              </w:rPr>
              <w:t>50</w:t>
            </w:r>
            <w:r w:rsidR="00F10C98">
              <w:rPr>
                <w:rFonts w:ascii="Cambria" w:eastAsia="Times New Roman" w:hAnsi="Cambria" w:cs="Calibri"/>
                <w:color w:val="000000" w:themeColor="text1"/>
                <w:sz w:val="24"/>
                <w:szCs w:val="24"/>
                <w:lang w:eastAsia="en-IN"/>
              </w:rPr>
              <w:t xml:space="preserve"> Cr.</w:t>
            </w:r>
          </w:p>
        </w:tc>
      </w:tr>
      <w:tr w:rsidR="00244A5A" w:rsidRPr="00E63097" w14:paraId="5260B31F" w14:textId="77777777" w:rsidTr="00081982">
        <w:trPr>
          <w:gridAfter w:val="1"/>
          <w:wAfter w:w="426" w:type="dxa"/>
          <w:trHeight w:val="321"/>
        </w:trPr>
        <w:tc>
          <w:tcPr>
            <w:tcW w:w="3316" w:type="dxa"/>
            <w:gridSpan w:val="4"/>
            <w:shd w:val="clear" w:color="auto" w:fill="DEEAF6" w:themeFill="accent5" w:themeFillTint="33"/>
            <w:noWrap/>
            <w:vAlign w:val="center"/>
          </w:tcPr>
          <w:p w14:paraId="5BBB11E6" w14:textId="2BF05E3D" w:rsidR="00A04766" w:rsidRPr="009A1015" w:rsidRDefault="00A04766" w:rsidP="00A04766">
            <w:pPr>
              <w:spacing w:after="0" w:line="240" w:lineRule="auto"/>
              <w:rPr>
                <w:rFonts w:ascii="Cambria" w:eastAsia="Calibri" w:hAnsi="Cambria" w:cs="Calibri"/>
                <w:color w:val="000000" w:themeColor="text1"/>
                <w:sz w:val="24"/>
                <w:szCs w:val="24"/>
                <w:lang w:val="en-US"/>
              </w:rPr>
            </w:pPr>
            <w:r w:rsidRPr="009A1015">
              <w:rPr>
                <w:rFonts w:ascii="Cambria" w:eastAsia="Calibri" w:hAnsi="Cambria" w:cs="Calibri"/>
                <w:color w:val="000000" w:themeColor="text1"/>
                <w:sz w:val="24"/>
                <w:szCs w:val="24"/>
                <w:lang w:val="en-US"/>
              </w:rPr>
              <w:t>Offer for Sale</w:t>
            </w:r>
          </w:p>
        </w:tc>
        <w:tc>
          <w:tcPr>
            <w:tcW w:w="2285" w:type="dxa"/>
            <w:gridSpan w:val="4"/>
            <w:shd w:val="clear" w:color="auto" w:fill="DEEAF6" w:themeFill="accent5" w:themeFillTint="33"/>
            <w:noWrap/>
            <w:vAlign w:val="center"/>
          </w:tcPr>
          <w:p w14:paraId="32AA8297" w14:textId="12B24102" w:rsidR="00A04766" w:rsidRPr="009A1015" w:rsidRDefault="002F21E2"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w:t>
            </w:r>
          </w:p>
        </w:tc>
      </w:tr>
      <w:tr w:rsidR="00244A5A" w:rsidRPr="00E63097" w14:paraId="22CF76D3" w14:textId="77777777" w:rsidTr="00081982">
        <w:trPr>
          <w:gridAfter w:val="1"/>
          <w:wAfter w:w="426" w:type="dxa"/>
          <w:trHeight w:val="321"/>
        </w:trPr>
        <w:tc>
          <w:tcPr>
            <w:tcW w:w="3316" w:type="dxa"/>
            <w:gridSpan w:val="4"/>
            <w:tcBorders>
              <w:bottom w:val="single" w:sz="12" w:space="0" w:color="2F5496" w:themeColor="accent1" w:themeShade="BF"/>
            </w:tcBorders>
            <w:shd w:val="clear" w:color="auto" w:fill="DEEAF6" w:themeFill="accent5" w:themeFillTint="33"/>
            <w:noWrap/>
            <w:vAlign w:val="center"/>
          </w:tcPr>
          <w:p w14:paraId="032C05CD" w14:textId="4B1D79D9" w:rsidR="00A04766" w:rsidRPr="009A1015" w:rsidRDefault="00A04766" w:rsidP="00A04766">
            <w:pPr>
              <w:spacing w:after="0" w:line="240" w:lineRule="auto"/>
              <w:rPr>
                <w:rFonts w:ascii="Cambria" w:eastAsia="Calibri" w:hAnsi="Cambria" w:cs="Calibri"/>
                <w:color w:val="000000" w:themeColor="text1"/>
                <w:sz w:val="24"/>
                <w:szCs w:val="24"/>
                <w:lang w:val="en-US"/>
              </w:rPr>
            </w:pPr>
            <w:r w:rsidRPr="009A1015">
              <w:rPr>
                <w:rFonts w:ascii="Cambria" w:eastAsia="Calibri" w:hAnsi="Cambria" w:cs="Calibri"/>
                <w:color w:val="000000" w:themeColor="text1"/>
                <w:sz w:val="24"/>
                <w:szCs w:val="24"/>
                <w:lang w:val="en-US"/>
              </w:rPr>
              <w:t>Application Amt</w:t>
            </w:r>
          </w:p>
        </w:tc>
        <w:tc>
          <w:tcPr>
            <w:tcW w:w="2285" w:type="dxa"/>
            <w:gridSpan w:val="4"/>
            <w:tcBorders>
              <w:bottom w:val="single" w:sz="12" w:space="0" w:color="2F5496" w:themeColor="accent1" w:themeShade="BF"/>
            </w:tcBorders>
            <w:shd w:val="clear" w:color="auto" w:fill="DEEAF6" w:themeFill="accent5" w:themeFillTint="33"/>
            <w:noWrap/>
            <w:vAlign w:val="center"/>
          </w:tcPr>
          <w:p w14:paraId="4AE73455" w14:textId="27FF2A51"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Times New Roman" w:hAnsi="Cambria" w:cs="Calibri"/>
                <w:color w:val="000000" w:themeColor="text1"/>
                <w:sz w:val="24"/>
                <w:szCs w:val="24"/>
                <w:lang w:eastAsia="en-IN"/>
              </w:rPr>
              <w:t>₹</w:t>
            </w:r>
            <w:r w:rsidRPr="009A1015">
              <w:rPr>
                <w:rFonts w:ascii="Cambria" w:hAnsi="Cambria"/>
                <w:color w:val="000000" w:themeColor="text1"/>
                <w:sz w:val="24"/>
                <w:szCs w:val="24"/>
              </w:rPr>
              <w:t xml:space="preserve"> </w:t>
            </w:r>
            <w:r w:rsidR="00C97D88">
              <w:rPr>
                <w:rFonts w:ascii="Cambria" w:eastAsia="Times New Roman" w:hAnsi="Cambria" w:cs="Calibri"/>
                <w:color w:val="000000" w:themeColor="text1"/>
                <w:sz w:val="24"/>
                <w:szCs w:val="24"/>
                <w:lang w:eastAsia="en-IN"/>
              </w:rPr>
              <w:t>1,</w:t>
            </w:r>
            <w:r w:rsidR="00261112">
              <w:rPr>
                <w:rFonts w:ascii="Cambria" w:eastAsia="Times New Roman" w:hAnsi="Cambria" w:cs="Calibri"/>
                <w:color w:val="000000" w:themeColor="text1"/>
                <w:sz w:val="24"/>
                <w:szCs w:val="24"/>
                <w:lang w:eastAsia="en-IN"/>
              </w:rPr>
              <w:t>32</w:t>
            </w:r>
            <w:r w:rsidR="0050221A" w:rsidRPr="009A1015">
              <w:rPr>
                <w:rFonts w:ascii="Cambria" w:eastAsia="Times New Roman" w:hAnsi="Cambria" w:cs="Calibri"/>
                <w:color w:val="000000" w:themeColor="text1"/>
                <w:sz w:val="24"/>
                <w:szCs w:val="24"/>
                <w:lang w:eastAsia="en-IN"/>
              </w:rPr>
              <w:t>,</w:t>
            </w:r>
            <w:r w:rsidR="002F21E2">
              <w:rPr>
                <w:rFonts w:ascii="Cambria" w:eastAsia="Times New Roman" w:hAnsi="Cambria" w:cs="Calibri"/>
                <w:color w:val="000000" w:themeColor="text1"/>
                <w:sz w:val="24"/>
                <w:szCs w:val="24"/>
                <w:lang w:eastAsia="en-IN"/>
              </w:rPr>
              <w:t>0</w:t>
            </w:r>
            <w:r w:rsidR="0050221A" w:rsidRPr="009A1015">
              <w:rPr>
                <w:rFonts w:ascii="Cambria" w:eastAsia="Times New Roman" w:hAnsi="Cambria" w:cs="Calibri"/>
                <w:color w:val="000000" w:themeColor="text1"/>
                <w:sz w:val="24"/>
                <w:szCs w:val="24"/>
                <w:lang w:eastAsia="en-IN"/>
              </w:rPr>
              <w:t>00</w:t>
            </w:r>
            <w:r w:rsidRPr="009A1015">
              <w:rPr>
                <w:rFonts w:ascii="Cambria" w:eastAsia="Times New Roman" w:hAnsi="Cambria" w:cs="Calibri"/>
                <w:color w:val="000000" w:themeColor="text1"/>
                <w:sz w:val="24"/>
                <w:szCs w:val="24"/>
                <w:lang w:eastAsia="en-IN"/>
              </w:rPr>
              <w:t xml:space="preserve"> (</w:t>
            </w:r>
            <w:r w:rsidR="00941020">
              <w:rPr>
                <w:rFonts w:ascii="Cambria" w:eastAsia="Times New Roman" w:hAnsi="Cambria" w:cs="Calibri"/>
                <w:color w:val="000000" w:themeColor="text1"/>
                <w:sz w:val="24"/>
                <w:szCs w:val="24"/>
                <w:lang w:eastAsia="en-IN"/>
              </w:rPr>
              <w:t>1</w:t>
            </w:r>
            <w:r w:rsidR="00B51A4D">
              <w:rPr>
                <w:rFonts w:ascii="Cambria" w:eastAsia="Times New Roman" w:hAnsi="Cambria" w:cs="Calibri"/>
                <w:color w:val="000000" w:themeColor="text1"/>
                <w:sz w:val="24"/>
                <w:szCs w:val="24"/>
                <w:lang w:eastAsia="en-IN"/>
              </w:rPr>
              <w:t>,</w:t>
            </w:r>
            <w:r w:rsidR="00FD78DA">
              <w:rPr>
                <w:rFonts w:ascii="Cambria" w:eastAsia="Times New Roman" w:hAnsi="Cambria" w:cs="Calibri"/>
                <w:color w:val="000000" w:themeColor="text1"/>
                <w:sz w:val="24"/>
                <w:szCs w:val="24"/>
                <w:lang w:eastAsia="en-IN"/>
              </w:rPr>
              <w:t>0</w:t>
            </w:r>
            <w:r w:rsidR="0050221A" w:rsidRPr="009A1015">
              <w:rPr>
                <w:rFonts w:ascii="Cambria" w:eastAsia="Times New Roman" w:hAnsi="Cambria" w:cs="Calibri"/>
                <w:color w:val="000000" w:themeColor="text1"/>
                <w:sz w:val="24"/>
                <w:szCs w:val="24"/>
                <w:lang w:eastAsia="en-IN"/>
              </w:rPr>
              <w:t>00</w:t>
            </w:r>
            <w:r w:rsidRPr="009A1015">
              <w:rPr>
                <w:rFonts w:ascii="Cambria" w:eastAsia="Times New Roman" w:hAnsi="Cambria" w:cs="Calibri"/>
                <w:color w:val="000000" w:themeColor="text1"/>
                <w:sz w:val="24"/>
                <w:szCs w:val="24"/>
                <w:lang w:eastAsia="en-IN"/>
              </w:rPr>
              <w:t xml:space="preserve"> shares)</w:t>
            </w:r>
          </w:p>
        </w:tc>
      </w:tr>
      <w:tr w:rsidR="00244A5A" w:rsidRPr="00E63097" w14:paraId="14E9F61A" w14:textId="77777777" w:rsidTr="00081982">
        <w:trPr>
          <w:gridAfter w:val="1"/>
          <w:wAfter w:w="426" w:type="dxa"/>
          <w:trHeight w:val="321"/>
        </w:trPr>
        <w:tc>
          <w:tcPr>
            <w:tcW w:w="5601" w:type="dxa"/>
            <w:gridSpan w:val="8"/>
            <w:tcBorders>
              <w:top w:val="single" w:sz="12" w:space="0" w:color="2F5496" w:themeColor="accent1" w:themeShade="BF"/>
            </w:tcBorders>
            <w:shd w:val="clear" w:color="auto" w:fill="DEEAF6" w:themeFill="accent5" w:themeFillTint="33"/>
            <w:noWrap/>
            <w:vAlign w:val="center"/>
          </w:tcPr>
          <w:p w14:paraId="3D8E3DE9" w14:textId="024BA6D2" w:rsidR="00717BA1" w:rsidRPr="003A1AE7" w:rsidRDefault="00E63097" w:rsidP="003A1AE7">
            <w:pPr>
              <w:spacing w:after="0" w:line="240" w:lineRule="auto"/>
              <w:jc w:val="center"/>
              <w:rPr>
                <w:rFonts w:ascii="Cambria" w:eastAsia="Times New Roman" w:hAnsi="Cambria" w:cs="Calibri"/>
                <w:color w:val="000000" w:themeColor="text1"/>
                <w:lang w:eastAsia="en-IN"/>
              </w:rPr>
            </w:pPr>
            <w:r w:rsidRPr="003E5004">
              <w:rPr>
                <w:rFonts w:ascii="Cambria" w:eastAsia="Times New Roman" w:hAnsi="Cambria" w:cs="Calibri"/>
                <w:b/>
                <w:bCs/>
                <w:color w:val="000000" w:themeColor="text1"/>
                <w:lang w:eastAsia="en-IN"/>
              </w:rPr>
              <w:t>KPI</w:t>
            </w:r>
            <w:r w:rsidR="0029380E" w:rsidRPr="003E5004">
              <w:rPr>
                <w:rFonts w:ascii="Cambria" w:eastAsia="Times New Roman" w:hAnsi="Cambria" w:cs="Calibri"/>
                <w:b/>
                <w:bCs/>
                <w:color w:val="000000" w:themeColor="text1"/>
                <w:lang w:eastAsia="en-IN"/>
              </w:rPr>
              <w:t>s</w:t>
            </w:r>
          </w:p>
        </w:tc>
      </w:tr>
      <w:tr w:rsidR="00244A5A" w:rsidRPr="00E63097" w14:paraId="1700D0E9" w14:textId="77777777" w:rsidTr="00081982">
        <w:trPr>
          <w:gridAfter w:val="1"/>
          <w:wAfter w:w="426" w:type="dxa"/>
          <w:trHeight w:val="321"/>
        </w:trPr>
        <w:tc>
          <w:tcPr>
            <w:tcW w:w="5601" w:type="dxa"/>
            <w:gridSpan w:val="8"/>
            <w:tcBorders>
              <w:bottom w:val="single" w:sz="12" w:space="0" w:color="2F5496" w:themeColor="accent1" w:themeShade="BF"/>
            </w:tcBorders>
            <w:shd w:val="clear" w:color="auto" w:fill="DEEAF6" w:themeFill="accent5" w:themeFillTint="33"/>
            <w:noWrap/>
          </w:tcPr>
          <w:p w14:paraId="1AFED698" w14:textId="3D7B3CBE" w:rsidR="00B918E8" w:rsidRDefault="00B918E8" w:rsidP="00B918E8">
            <w:pPr>
              <w:jc w:val="right"/>
            </w:pPr>
            <w:r w:rsidRPr="00803B07">
              <w:rPr>
                <w:rFonts w:ascii="Cambria" w:eastAsia="Times New Roman" w:hAnsi="Cambria" w:cs="Calibri"/>
                <w:b/>
                <w:bCs/>
                <w:color w:val="000000" w:themeColor="text1"/>
                <w:sz w:val="18"/>
                <w:szCs w:val="18"/>
                <w:lang w:eastAsia="en-IN"/>
              </w:rPr>
              <w:t>(Amt in Lakhs.)</w:t>
            </w:r>
          </w:p>
          <w:tbl>
            <w:tblPr>
              <w:tblW w:w="5564" w:type="dxa"/>
              <w:tblLook w:val="04A0" w:firstRow="1" w:lastRow="0" w:firstColumn="1" w:lastColumn="0" w:noHBand="0" w:noVBand="1"/>
            </w:tblPr>
            <w:tblGrid>
              <w:gridCol w:w="1026"/>
              <w:gridCol w:w="1029"/>
              <w:gridCol w:w="105"/>
              <w:gridCol w:w="1134"/>
              <w:gridCol w:w="70"/>
              <w:gridCol w:w="1172"/>
              <w:gridCol w:w="108"/>
              <w:gridCol w:w="920"/>
            </w:tblGrid>
            <w:tr w:rsidR="00CF0CFB" w:rsidRPr="000F2628" w14:paraId="377E999A" w14:textId="36D156B3" w:rsidTr="00E52DD3">
              <w:trPr>
                <w:trHeight w:val="341"/>
              </w:trPr>
              <w:tc>
                <w:tcPr>
                  <w:tcW w:w="1026" w:type="dxa"/>
                  <w:tcBorders>
                    <w:top w:val="nil"/>
                    <w:left w:val="nil"/>
                    <w:bottom w:val="nil"/>
                    <w:right w:val="nil"/>
                  </w:tcBorders>
                  <w:shd w:val="clear" w:color="000000" w:fill="DEEAF6"/>
                  <w:hideMark/>
                </w:tcPr>
                <w:p w14:paraId="4F073BDF" w14:textId="38BE78BF" w:rsidR="00CF0CFB" w:rsidRPr="004D5517" w:rsidRDefault="00CF0CFB"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KPI’s</w:t>
                  </w:r>
                </w:p>
              </w:tc>
              <w:tc>
                <w:tcPr>
                  <w:tcW w:w="1029" w:type="dxa"/>
                  <w:tcBorders>
                    <w:top w:val="nil"/>
                    <w:left w:val="nil"/>
                    <w:bottom w:val="nil"/>
                    <w:right w:val="nil"/>
                  </w:tcBorders>
                  <w:shd w:val="clear" w:color="000000" w:fill="DEEAF6"/>
                  <w:hideMark/>
                </w:tcPr>
                <w:p w14:paraId="6390C5E8" w14:textId="55B68A70" w:rsidR="00CF0CFB" w:rsidRPr="004D5517" w:rsidRDefault="00CF0CFB" w:rsidP="007F01BD">
                  <w:pPr>
                    <w:framePr w:hSpace="180" w:wrap="around" w:vAnchor="text" w:hAnchor="page" w:x="6405" w:y="-1"/>
                    <w:spacing w:after="0" w:line="240" w:lineRule="auto"/>
                    <w:jc w:val="center"/>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FY 22</w:t>
                  </w:r>
                </w:p>
              </w:tc>
              <w:tc>
                <w:tcPr>
                  <w:tcW w:w="1309" w:type="dxa"/>
                  <w:gridSpan w:val="3"/>
                  <w:tcBorders>
                    <w:top w:val="nil"/>
                    <w:left w:val="nil"/>
                    <w:bottom w:val="nil"/>
                    <w:right w:val="nil"/>
                  </w:tcBorders>
                  <w:shd w:val="clear" w:color="000000" w:fill="DEEAF6"/>
                  <w:hideMark/>
                </w:tcPr>
                <w:p w14:paraId="440544B3" w14:textId="648399EA" w:rsidR="00CF0CFB" w:rsidRPr="004D5517" w:rsidRDefault="00CF0CFB" w:rsidP="007F01BD">
                  <w:pPr>
                    <w:framePr w:hSpace="180" w:wrap="around" w:vAnchor="text" w:hAnchor="page" w:x="6405" w:y="-1"/>
                    <w:spacing w:after="0" w:line="240" w:lineRule="auto"/>
                    <w:jc w:val="center"/>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FY 23</w:t>
                  </w:r>
                </w:p>
              </w:tc>
              <w:tc>
                <w:tcPr>
                  <w:tcW w:w="1280" w:type="dxa"/>
                  <w:gridSpan w:val="2"/>
                  <w:tcBorders>
                    <w:top w:val="nil"/>
                    <w:left w:val="nil"/>
                    <w:bottom w:val="nil"/>
                    <w:right w:val="nil"/>
                  </w:tcBorders>
                  <w:shd w:val="clear" w:color="000000" w:fill="DEEAF6"/>
                  <w:hideMark/>
                </w:tcPr>
                <w:p w14:paraId="192964B1" w14:textId="56FA8711" w:rsidR="00CF0CFB" w:rsidRPr="004D5517" w:rsidRDefault="00CF0CFB" w:rsidP="007F01BD">
                  <w:pPr>
                    <w:framePr w:hSpace="180" w:wrap="around" w:vAnchor="text" w:hAnchor="page" w:x="6405" w:y="-1"/>
                    <w:spacing w:after="0" w:line="240" w:lineRule="auto"/>
                    <w:jc w:val="center"/>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FY 24</w:t>
                  </w:r>
                </w:p>
              </w:tc>
              <w:tc>
                <w:tcPr>
                  <w:tcW w:w="920" w:type="dxa"/>
                  <w:tcBorders>
                    <w:top w:val="nil"/>
                    <w:left w:val="nil"/>
                    <w:bottom w:val="nil"/>
                    <w:right w:val="nil"/>
                  </w:tcBorders>
                  <w:shd w:val="clear" w:color="000000" w:fill="DEEAF6"/>
                </w:tcPr>
                <w:p w14:paraId="17F7E95F" w14:textId="1991FB30" w:rsidR="00CF0CFB" w:rsidRPr="002E0253" w:rsidRDefault="00E52DD3"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Pr>
                      <w:rFonts w:ascii="Cambria" w:eastAsia="Times New Roman" w:hAnsi="Cambria" w:cs="Calibri"/>
                      <w:b/>
                      <w:bCs/>
                      <w:color w:val="000000"/>
                      <w:sz w:val="20"/>
                      <w:szCs w:val="20"/>
                      <w:lang w:eastAsia="en-IN"/>
                    </w:rPr>
                    <w:t>J</w:t>
                  </w:r>
                  <w:r w:rsidR="00CF0CFB">
                    <w:rPr>
                      <w:rFonts w:ascii="Cambria" w:eastAsia="Times New Roman" w:hAnsi="Cambria" w:cs="Calibri"/>
                      <w:b/>
                      <w:bCs/>
                      <w:color w:val="000000"/>
                      <w:sz w:val="20"/>
                      <w:szCs w:val="20"/>
                      <w:lang w:eastAsia="en-IN"/>
                    </w:rPr>
                    <w:t>an 24</w:t>
                  </w:r>
                </w:p>
              </w:tc>
            </w:tr>
            <w:tr w:rsidR="00056464" w:rsidRPr="000F2628" w14:paraId="02C231A0" w14:textId="3885FDE2" w:rsidTr="00E52DD3">
              <w:trPr>
                <w:trHeight w:val="378"/>
              </w:trPr>
              <w:tc>
                <w:tcPr>
                  <w:tcW w:w="1026" w:type="dxa"/>
                  <w:tcBorders>
                    <w:top w:val="nil"/>
                    <w:left w:val="nil"/>
                    <w:bottom w:val="nil"/>
                    <w:right w:val="nil"/>
                  </w:tcBorders>
                  <w:shd w:val="clear" w:color="000000" w:fill="DEEAF6"/>
                  <w:hideMark/>
                </w:tcPr>
                <w:p w14:paraId="0ED78A48" w14:textId="32B271EB" w:rsidR="00056464" w:rsidRPr="004D5517" w:rsidRDefault="00056464"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Revenue</w:t>
                  </w:r>
                </w:p>
              </w:tc>
              <w:tc>
                <w:tcPr>
                  <w:tcW w:w="1134" w:type="dxa"/>
                  <w:gridSpan w:val="2"/>
                  <w:tcBorders>
                    <w:top w:val="nil"/>
                    <w:left w:val="nil"/>
                    <w:bottom w:val="nil"/>
                    <w:right w:val="nil"/>
                  </w:tcBorders>
                  <w:shd w:val="clear" w:color="000000" w:fill="DEEAF6"/>
                  <w:hideMark/>
                </w:tcPr>
                <w:p w14:paraId="7DE09DC1" w14:textId="6EA99A50"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12,022.72</w:t>
                  </w:r>
                </w:p>
              </w:tc>
              <w:tc>
                <w:tcPr>
                  <w:tcW w:w="1134" w:type="dxa"/>
                  <w:tcBorders>
                    <w:top w:val="nil"/>
                    <w:left w:val="nil"/>
                    <w:bottom w:val="nil"/>
                    <w:right w:val="nil"/>
                  </w:tcBorders>
                  <w:shd w:val="clear" w:color="000000" w:fill="DEEAF6"/>
                  <w:hideMark/>
                </w:tcPr>
                <w:p w14:paraId="2D10FEC2" w14:textId="259B17CC"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12,329.86</w:t>
                  </w:r>
                </w:p>
              </w:tc>
              <w:tc>
                <w:tcPr>
                  <w:tcW w:w="1242" w:type="dxa"/>
                  <w:gridSpan w:val="2"/>
                  <w:tcBorders>
                    <w:top w:val="nil"/>
                    <w:left w:val="nil"/>
                    <w:bottom w:val="nil"/>
                    <w:right w:val="nil"/>
                  </w:tcBorders>
                  <w:shd w:val="clear" w:color="000000" w:fill="DEEAF6"/>
                  <w:hideMark/>
                </w:tcPr>
                <w:p w14:paraId="000A25E2" w14:textId="1A90B5DA" w:rsidR="00056464" w:rsidRPr="009E125F" w:rsidRDefault="00056464" w:rsidP="007F01BD">
                  <w:pPr>
                    <w:framePr w:hSpace="180" w:wrap="around" w:vAnchor="text" w:hAnchor="page" w:x="6405" w:y="-1"/>
                    <w:spacing w:after="0" w:line="240" w:lineRule="auto"/>
                    <w:ind w:hanging="32"/>
                    <w:jc w:val="center"/>
                    <w:rPr>
                      <w:rFonts w:ascii="Cambria" w:eastAsia="Times New Roman" w:hAnsi="Cambria" w:cs="Calibri"/>
                      <w:color w:val="000000"/>
                      <w:sz w:val="20"/>
                      <w:szCs w:val="20"/>
                      <w:lang w:eastAsia="en-IN"/>
                    </w:rPr>
                  </w:pPr>
                  <w:r>
                    <w:rPr>
                      <w:rFonts w:ascii="Cambria" w:hAnsi="Cambria" w:cs="Calibri"/>
                      <w:color w:val="000000"/>
                      <w:sz w:val="20"/>
                      <w:szCs w:val="20"/>
                    </w:rPr>
                    <w:t>23,818.61</w:t>
                  </w:r>
                </w:p>
              </w:tc>
              <w:tc>
                <w:tcPr>
                  <w:tcW w:w="1028" w:type="dxa"/>
                  <w:gridSpan w:val="2"/>
                  <w:tcBorders>
                    <w:top w:val="nil"/>
                    <w:left w:val="nil"/>
                    <w:bottom w:val="nil"/>
                    <w:right w:val="nil"/>
                  </w:tcBorders>
                  <w:shd w:val="clear" w:color="000000" w:fill="DEEAF6"/>
                </w:tcPr>
                <w:p w14:paraId="07698C90" w14:textId="721723B0" w:rsidR="00056464" w:rsidRDefault="00056464" w:rsidP="007F01BD">
                  <w:pPr>
                    <w:framePr w:hSpace="180" w:wrap="around" w:vAnchor="text" w:hAnchor="page" w:x="6405" w:y="-1"/>
                    <w:spacing w:after="0" w:line="240" w:lineRule="auto"/>
                    <w:ind w:left="-249" w:firstLine="101"/>
                    <w:jc w:val="center"/>
                    <w:rPr>
                      <w:rFonts w:ascii="Cambria" w:hAnsi="Cambria" w:cs="Calibri"/>
                      <w:color w:val="000000"/>
                      <w:sz w:val="20"/>
                      <w:szCs w:val="20"/>
                    </w:rPr>
                  </w:pPr>
                  <w:r>
                    <w:rPr>
                      <w:rFonts w:ascii="Cambria" w:hAnsi="Cambria" w:cs="Calibri"/>
                      <w:color w:val="000000"/>
                      <w:sz w:val="20"/>
                      <w:szCs w:val="20"/>
                    </w:rPr>
                    <w:t>27,595.41</w:t>
                  </w:r>
                </w:p>
              </w:tc>
            </w:tr>
            <w:tr w:rsidR="00056464" w:rsidRPr="000F2628" w14:paraId="007EF673" w14:textId="7287713A" w:rsidTr="00E52DD3">
              <w:trPr>
                <w:trHeight w:val="328"/>
              </w:trPr>
              <w:tc>
                <w:tcPr>
                  <w:tcW w:w="1026" w:type="dxa"/>
                  <w:tcBorders>
                    <w:top w:val="nil"/>
                    <w:left w:val="nil"/>
                    <w:bottom w:val="nil"/>
                    <w:right w:val="nil"/>
                  </w:tcBorders>
                  <w:shd w:val="clear" w:color="000000" w:fill="DEEAF6"/>
                  <w:hideMark/>
                </w:tcPr>
                <w:p w14:paraId="6EF68B28" w14:textId="2F9C7C7C" w:rsidR="00056464" w:rsidRPr="004D5517" w:rsidRDefault="00056464"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EBITDA</w:t>
                  </w:r>
                </w:p>
              </w:tc>
              <w:tc>
                <w:tcPr>
                  <w:tcW w:w="1134" w:type="dxa"/>
                  <w:gridSpan w:val="2"/>
                  <w:tcBorders>
                    <w:top w:val="nil"/>
                    <w:left w:val="nil"/>
                    <w:bottom w:val="nil"/>
                    <w:right w:val="nil"/>
                  </w:tcBorders>
                  <w:shd w:val="clear" w:color="000000" w:fill="DEEAF6"/>
                  <w:hideMark/>
                </w:tcPr>
                <w:p w14:paraId="03457B0B" w14:textId="17148CA8"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354.01</w:t>
                  </w:r>
                </w:p>
              </w:tc>
              <w:tc>
                <w:tcPr>
                  <w:tcW w:w="1134" w:type="dxa"/>
                  <w:tcBorders>
                    <w:top w:val="nil"/>
                    <w:left w:val="nil"/>
                    <w:bottom w:val="nil"/>
                    <w:right w:val="nil"/>
                  </w:tcBorders>
                  <w:shd w:val="clear" w:color="000000" w:fill="DEEAF6"/>
                  <w:hideMark/>
                </w:tcPr>
                <w:p w14:paraId="1B8E02A1" w14:textId="54E8A12D"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649.84</w:t>
                  </w:r>
                </w:p>
              </w:tc>
              <w:tc>
                <w:tcPr>
                  <w:tcW w:w="1242" w:type="dxa"/>
                  <w:gridSpan w:val="2"/>
                  <w:tcBorders>
                    <w:top w:val="nil"/>
                    <w:left w:val="nil"/>
                    <w:bottom w:val="nil"/>
                    <w:right w:val="nil"/>
                  </w:tcBorders>
                  <w:shd w:val="clear" w:color="000000" w:fill="DEEAF6"/>
                  <w:hideMark/>
                </w:tcPr>
                <w:p w14:paraId="3207A5B8" w14:textId="617C6D29" w:rsidR="00056464" w:rsidRPr="009E125F" w:rsidRDefault="00056464" w:rsidP="007F01BD">
                  <w:pPr>
                    <w:framePr w:hSpace="180" w:wrap="around" w:vAnchor="text" w:hAnchor="page" w:x="6405" w:y="-1"/>
                    <w:spacing w:after="0" w:line="240" w:lineRule="auto"/>
                    <w:ind w:hanging="32"/>
                    <w:jc w:val="center"/>
                    <w:rPr>
                      <w:rFonts w:ascii="Cambria" w:eastAsia="Times New Roman" w:hAnsi="Cambria" w:cs="Calibri"/>
                      <w:color w:val="000000"/>
                      <w:sz w:val="20"/>
                      <w:szCs w:val="20"/>
                      <w:lang w:eastAsia="en-IN"/>
                    </w:rPr>
                  </w:pPr>
                  <w:r>
                    <w:rPr>
                      <w:rFonts w:ascii="Cambria" w:hAnsi="Cambria" w:cs="Calibri"/>
                      <w:color w:val="000000"/>
                      <w:sz w:val="20"/>
                      <w:szCs w:val="20"/>
                    </w:rPr>
                    <w:t>1,235.61</w:t>
                  </w:r>
                </w:p>
              </w:tc>
              <w:tc>
                <w:tcPr>
                  <w:tcW w:w="1028" w:type="dxa"/>
                  <w:gridSpan w:val="2"/>
                  <w:tcBorders>
                    <w:top w:val="nil"/>
                    <w:left w:val="nil"/>
                    <w:bottom w:val="nil"/>
                    <w:right w:val="nil"/>
                  </w:tcBorders>
                  <w:shd w:val="clear" w:color="000000" w:fill="DEEAF6"/>
                </w:tcPr>
                <w:p w14:paraId="510FB5F4" w14:textId="7FD93757" w:rsidR="00056464" w:rsidRDefault="00056464" w:rsidP="007F01BD">
                  <w:pPr>
                    <w:framePr w:hSpace="180" w:wrap="around" w:vAnchor="text" w:hAnchor="page" w:x="6405" w:y="-1"/>
                    <w:spacing w:after="0" w:line="240" w:lineRule="auto"/>
                    <w:ind w:left="-249"/>
                    <w:jc w:val="center"/>
                    <w:rPr>
                      <w:rFonts w:ascii="Cambria" w:hAnsi="Cambria" w:cs="Calibri"/>
                      <w:color w:val="000000"/>
                      <w:sz w:val="20"/>
                      <w:szCs w:val="20"/>
                    </w:rPr>
                  </w:pPr>
                  <w:r>
                    <w:rPr>
                      <w:rFonts w:ascii="Cambria" w:hAnsi="Cambria" w:cs="Calibri"/>
                      <w:color w:val="000000"/>
                      <w:sz w:val="20"/>
                      <w:szCs w:val="20"/>
                    </w:rPr>
                    <w:t>1,769.90</w:t>
                  </w:r>
                </w:p>
              </w:tc>
            </w:tr>
            <w:tr w:rsidR="00056464" w:rsidRPr="000F2628" w14:paraId="71897931" w14:textId="65BDDC75" w:rsidTr="00E52DD3">
              <w:trPr>
                <w:trHeight w:val="378"/>
              </w:trPr>
              <w:tc>
                <w:tcPr>
                  <w:tcW w:w="1026" w:type="dxa"/>
                  <w:tcBorders>
                    <w:top w:val="nil"/>
                    <w:left w:val="nil"/>
                    <w:bottom w:val="nil"/>
                    <w:right w:val="nil"/>
                  </w:tcBorders>
                  <w:shd w:val="clear" w:color="000000" w:fill="DEEAF6"/>
                  <w:hideMark/>
                </w:tcPr>
                <w:p w14:paraId="21C14623" w14:textId="0EA59F70" w:rsidR="00056464" w:rsidRPr="004D5517" w:rsidRDefault="00056464"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Net Profit</w:t>
                  </w:r>
                </w:p>
              </w:tc>
              <w:tc>
                <w:tcPr>
                  <w:tcW w:w="1134" w:type="dxa"/>
                  <w:gridSpan w:val="2"/>
                  <w:tcBorders>
                    <w:top w:val="nil"/>
                    <w:left w:val="nil"/>
                    <w:bottom w:val="nil"/>
                    <w:right w:val="nil"/>
                  </w:tcBorders>
                  <w:shd w:val="clear" w:color="000000" w:fill="DEEAF6"/>
                  <w:hideMark/>
                </w:tcPr>
                <w:p w14:paraId="0EAC7493" w14:textId="197A46CF"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161.87</w:t>
                  </w:r>
                </w:p>
              </w:tc>
              <w:tc>
                <w:tcPr>
                  <w:tcW w:w="1134" w:type="dxa"/>
                  <w:tcBorders>
                    <w:top w:val="nil"/>
                    <w:left w:val="nil"/>
                    <w:bottom w:val="nil"/>
                    <w:right w:val="nil"/>
                  </w:tcBorders>
                  <w:shd w:val="clear" w:color="000000" w:fill="DEEAF6"/>
                  <w:hideMark/>
                </w:tcPr>
                <w:p w14:paraId="0900F1CD" w14:textId="7C3D7C05"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333.94</w:t>
                  </w:r>
                </w:p>
              </w:tc>
              <w:tc>
                <w:tcPr>
                  <w:tcW w:w="1242" w:type="dxa"/>
                  <w:gridSpan w:val="2"/>
                  <w:tcBorders>
                    <w:top w:val="nil"/>
                    <w:left w:val="nil"/>
                    <w:bottom w:val="nil"/>
                    <w:right w:val="nil"/>
                  </w:tcBorders>
                  <w:shd w:val="clear" w:color="000000" w:fill="DEEAF6"/>
                  <w:hideMark/>
                </w:tcPr>
                <w:p w14:paraId="0448FEC2" w14:textId="6CACB818" w:rsidR="00056464" w:rsidRPr="009E125F" w:rsidRDefault="00056464" w:rsidP="007F01BD">
                  <w:pPr>
                    <w:framePr w:hSpace="180" w:wrap="around" w:vAnchor="text" w:hAnchor="page" w:x="6405" w:y="-1"/>
                    <w:spacing w:after="0" w:line="240" w:lineRule="auto"/>
                    <w:ind w:hanging="32"/>
                    <w:jc w:val="center"/>
                    <w:rPr>
                      <w:rFonts w:ascii="Cambria" w:eastAsia="Times New Roman" w:hAnsi="Cambria" w:cs="Calibri"/>
                      <w:color w:val="000000"/>
                      <w:sz w:val="20"/>
                      <w:szCs w:val="20"/>
                      <w:lang w:eastAsia="en-IN"/>
                    </w:rPr>
                  </w:pPr>
                  <w:r>
                    <w:rPr>
                      <w:rFonts w:ascii="Cambria" w:hAnsi="Cambria" w:cs="Calibri"/>
                      <w:color w:val="000000"/>
                      <w:sz w:val="20"/>
                      <w:szCs w:val="20"/>
                    </w:rPr>
                    <w:t>714.96</w:t>
                  </w:r>
                </w:p>
              </w:tc>
              <w:tc>
                <w:tcPr>
                  <w:tcW w:w="1028" w:type="dxa"/>
                  <w:gridSpan w:val="2"/>
                  <w:tcBorders>
                    <w:top w:val="nil"/>
                    <w:left w:val="nil"/>
                    <w:bottom w:val="nil"/>
                    <w:right w:val="nil"/>
                  </w:tcBorders>
                  <w:shd w:val="clear" w:color="000000" w:fill="DEEAF6"/>
                </w:tcPr>
                <w:p w14:paraId="3FBF6DE3" w14:textId="015F378F" w:rsidR="00056464" w:rsidRDefault="00056464" w:rsidP="007F01BD">
                  <w:pPr>
                    <w:framePr w:hSpace="180" w:wrap="around" w:vAnchor="text" w:hAnchor="page" w:x="6405" w:y="-1"/>
                    <w:spacing w:after="0" w:line="240" w:lineRule="auto"/>
                    <w:ind w:left="-249"/>
                    <w:jc w:val="center"/>
                    <w:rPr>
                      <w:rFonts w:ascii="Cambria" w:hAnsi="Cambria" w:cs="Calibri"/>
                      <w:color w:val="000000"/>
                      <w:sz w:val="20"/>
                      <w:szCs w:val="20"/>
                    </w:rPr>
                  </w:pPr>
                  <w:r>
                    <w:rPr>
                      <w:rFonts w:ascii="Cambria" w:hAnsi="Cambria" w:cs="Calibri"/>
                      <w:color w:val="000000"/>
                      <w:sz w:val="20"/>
                      <w:szCs w:val="20"/>
                    </w:rPr>
                    <w:t>1,073.77</w:t>
                  </w:r>
                </w:p>
              </w:tc>
            </w:tr>
            <w:tr w:rsidR="00056464" w:rsidRPr="000F2628" w14:paraId="7ED12A4E" w14:textId="292668AF" w:rsidTr="00E52DD3">
              <w:trPr>
                <w:trHeight w:val="328"/>
              </w:trPr>
              <w:tc>
                <w:tcPr>
                  <w:tcW w:w="1026" w:type="dxa"/>
                  <w:tcBorders>
                    <w:top w:val="nil"/>
                    <w:left w:val="nil"/>
                    <w:bottom w:val="nil"/>
                    <w:right w:val="nil"/>
                  </w:tcBorders>
                  <w:shd w:val="clear" w:color="000000" w:fill="DEEAF6"/>
                  <w:hideMark/>
                </w:tcPr>
                <w:p w14:paraId="41FB382C" w14:textId="5938A6E7" w:rsidR="00056464" w:rsidRPr="004D5517" w:rsidRDefault="00056464"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RoCE</w:t>
                  </w:r>
                </w:p>
              </w:tc>
              <w:tc>
                <w:tcPr>
                  <w:tcW w:w="1134" w:type="dxa"/>
                  <w:gridSpan w:val="2"/>
                  <w:tcBorders>
                    <w:top w:val="nil"/>
                    <w:left w:val="nil"/>
                    <w:bottom w:val="nil"/>
                    <w:right w:val="nil"/>
                  </w:tcBorders>
                  <w:shd w:val="clear" w:color="000000" w:fill="DEEAF6"/>
                  <w:hideMark/>
                </w:tcPr>
                <w:p w14:paraId="5DA6D510" w14:textId="40026E5A"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11.74%</w:t>
                  </w:r>
                </w:p>
              </w:tc>
              <w:tc>
                <w:tcPr>
                  <w:tcW w:w="1134" w:type="dxa"/>
                  <w:tcBorders>
                    <w:top w:val="nil"/>
                    <w:left w:val="nil"/>
                    <w:bottom w:val="nil"/>
                    <w:right w:val="nil"/>
                  </w:tcBorders>
                  <w:shd w:val="clear" w:color="000000" w:fill="DEEAF6"/>
                  <w:hideMark/>
                </w:tcPr>
                <w:p w14:paraId="6448A1EC" w14:textId="788FB83A"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22.11%</w:t>
                  </w:r>
                </w:p>
              </w:tc>
              <w:tc>
                <w:tcPr>
                  <w:tcW w:w="1242" w:type="dxa"/>
                  <w:gridSpan w:val="2"/>
                  <w:tcBorders>
                    <w:top w:val="nil"/>
                    <w:left w:val="nil"/>
                    <w:bottom w:val="nil"/>
                    <w:right w:val="nil"/>
                  </w:tcBorders>
                  <w:shd w:val="clear" w:color="000000" w:fill="DEEAF6"/>
                  <w:hideMark/>
                </w:tcPr>
                <w:p w14:paraId="5178D624" w14:textId="35447BBC" w:rsidR="00056464" w:rsidRPr="009E125F" w:rsidRDefault="00056464" w:rsidP="007F01BD">
                  <w:pPr>
                    <w:framePr w:hSpace="180" w:wrap="around" w:vAnchor="text" w:hAnchor="page" w:x="6405" w:y="-1"/>
                    <w:spacing w:after="0" w:line="240" w:lineRule="auto"/>
                    <w:ind w:hanging="32"/>
                    <w:jc w:val="center"/>
                    <w:rPr>
                      <w:rFonts w:ascii="Cambria" w:eastAsia="Times New Roman" w:hAnsi="Cambria" w:cs="Calibri"/>
                      <w:color w:val="000000"/>
                      <w:sz w:val="20"/>
                      <w:szCs w:val="20"/>
                      <w:lang w:eastAsia="en-IN"/>
                    </w:rPr>
                  </w:pPr>
                  <w:r>
                    <w:rPr>
                      <w:rFonts w:ascii="Cambria" w:hAnsi="Cambria" w:cs="Calibri"/>
                      <w:color w:val="000000"/>
                      <w:sz w:val="20"/>
                      <w:szCs w:val="20"/>
                    </w:rPr>
                    <w:t>36.37%</w:t>
                  </w:r>
                </w:p>
              </w:tc>
              <w:tc>
                <w:tcPr>
                  <w:tcW w:w="1028" w:type="dxa"/>
                  <w:gridSpan w:val="2"/>
                  <w:tcBorders>
                    <w:top w:val="nil"/>
                    <w:left w:val="nil"/>
                    <w:bottom w:val="nil"/>
                    <w:right w:val="nil"/>
                  </w:tcBorders>
                  <w:shd w:val="clear" w:color="000000" w:fill="DEEAF6"/>
                </w:tcPr>
                <w:p w14:paraId="418ADAE4" w14:textId="1F4B9B4A" w:rsidR="00056464" w:rsidRDefault="00056464" w:rsidP="007F01BD">
                  <w:pPr>
                    <w:framePr w:hSpace="180" w:wrap="around" w:vAnchor="text" w:hAnchor="page" w:x="6405" w:y="-1"/>
                    <w:spacing w:after="0" w:line="240" w:lineRule="auto"/>
                    <w:ind w:left="-249"/>
                    <w:jc w:val="center"/>
                    <w:rPr>
                      <w:rFonts w:ascii="Cambria" w:hAnsi="Cambria" w:cs="Calibri"/>
                      <w:color w:val="000000"/>
                      <w:sz w:val="20"/>
                      <w:szCs w:val="20"/>
                    </w:rPr>
                  </w:pPr>
                  <w:r>
                    <w:rPr>
                      <w:rFonts w:ascii="Cambria" w:hAnsi="Cambria" w:cs="Calibri"/>
                      <w:color w:val="000000"/>
                      <w:sz w:val="20"/>
                      <w:szCs w:val="20"/>
                    </w:rPr>
                    <w:t>43.39%</w:t>
                  </w:r>
                </w:p>
              </w:tc>
            </w:tr>
            <w:tr w:rsidR="00056464" w:rsidRPr="000F2628" w14:paraId="168A5616" w14:textId="52962340" w:rsidTr="00E52DD3">
              <w:trPr>
                <w:trHeight w:val="328"/>
              </w:trPr>
              <w:tc>
                <w:tcPr>
                  <w:tcW w:w="1026" w:type="dxa"/>
                  <w:tcBorders>
                    <w:top w:val="nil"/>
                    <w:left w:val="nil"/>
                    <w:bottom w:val="nil"/>
                    <w:right w:val="nil"/>
                  </w:tcBorders>
                  <w:shd w:val="clear" w:color="000000" w:fill="DEEAF6"/>
                  <w:hideMark/>
                </w:tcPr>
                <w:p w14:paraId="3950F550" w14:textId="771D3F47" w:rsidR="00056464" w:rsidRPr="004D5517" w:rsidRDefault="00056464"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ROE</w:t>
                  </w:r>
                </w:p>
              </w:tc>
              <w:tc>
                <w:tcPr>
                  <w:tcW w:w="1134" w:type="dxa"/>
                  <w:gridSpan w:val="2"/>
                  <w:tcBorders>
                    <w:top w:val="nil"/>
                    <w:left w:val="nil"/>
                    <w:bottom w:val="nil"/>
                    <w:right w:val="nil"/>
                  </w:tcBorders>
                  <w:shd w:val="clear" w:color="000000" w:fill="DEEAF6"/>
                  <w:hideMark/>
                </w:tcPr>
                <w:p w14:paraId="71DFC504" w14:textId="0438E814"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13.77%</w:t>
                  </w:r>
                </w:p>
              </w:tc>
              <w:tc>
                <w:tcPr>
                  <w:tcW w:w="1134" w:type="dxa"/>
                  <w:tcBorders>
                    <w:top w:val="nil"/>
                    <w:left w:val="nil"/>
                    <w:bottom w:val="nil"/>
                    <w:right w:val="nil"/>
                  </w:tcBorders>
                  <w:shd w:val="clear" w:color="000000" w:fill="DEEAF6"/>
                  <w:hideMark/>
                </w:tcPr>
                <w:p w14:paraId="30962B2E" w14:textId="322206F8" w:rsidR="00056464" w:rsidRPr="009E125F" w:rsidRDefault="00056464" w:rsidP="007F01BD">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Pr>
                      <w:rFonts w:ascii="Cambria" w:hAnsi="Cambria" w:cs="Calibri"/>
                      <w:color w:val="000000"/>
                      <w:sz w:val="20"/>
                      <w:szCs w:val="20"/>
                    </w:rPr>
                    <w:t>22.13%</w:t>
                  </w:r>
                </w:p>
              </w:tc>
              <w:tc>
                <w:tcPr>
                  <w:tcW w:w="1242" w:type="dxa"/>
                  <w:gridSpan w:val="2"/>
                  <w:tcBorders>
                    <w:top w:val="nil"/>
                    <w:left w:val="nil"/>
                    <w:bottom w:val="nil"/>
                    <w:right w:val="nil"/>
                  </w:tcBorders>
                  <w:shd w:val="clear" w:color="000000" w:fill="DEEAF6"/>
                  <w:hideMark/>
                </w:tcPr>
                <w:p w14:paraId="0C035FF3" w14:textId="5D9C3360" w:rsidR="00056464" w:rsidRPr="009E125F" w:rsidRDefault="00056464" w:rsidP="007F01BD">
                  <w:pPr>
                    <w:framePr w:hSpace="180" w:wrap="around" w:vAnchor="text" w:hAnchor="page" w:x="6405" w:y="-1"/>
                    <w:spacing w:after="0" w:line="240" w:lineRule="auto"/>
                    <w:ind w:hanging="32"/>
                    <w:jc w:val="center"/>
                    <w:rPr>
                      <w:rFonts w:ascii="Cambria" w:eastAsia="Times New Roman" w:hAnsi="Cambria" w:cs="Calibri"/>
                      <w:color w:val="000000"/>
                      <w:sz w:val="20"/>
                      <w:szCs w:val="20"/>
                      <w:lang w:eastAsia="en-IN"/>
                    </w:rPr>
                  </w:pPr>
                  <w:r>
                    <w:rPr>
                      <w:rFonts w:ascii="Cambria" w:hAnsi="Cambria" w:cs="Calibri"/>
                      <w:color w:val="000000"/>
                      <w:sz w:val="20"/>
                      <w:szCs w:val="20"/>
                    </w:rPr>
                    <w:t>31.96%</w:t>
                  </w:r>
                </w:p>
              </w:tc>
              <w:tc>
                <w:tcPr>
                  <w:tcW w:w="1028" w:type="dxa"/>
                  <w:gridSpan w:val="2"/>
                  <w:tcBorders>
                    <w:top w:val="nil"/>
                    <w:left w:val="nil"/>
                    <w:bottom w:val="nil"/>
                    <w:right w:val="nil"/>
                  </w:tcBorders>
                  <w:shd w:val="clear" w:color="000000" w:fill="DEEAF6"/>
                </w:tcPr>
                <w:p w14:paraId="64D332A7" w14:textId="4C6BCBCE" w:rsidR="00056464" w:rsidRDefault="00056464" w:rsidP="007F01BD">
                  <w:pPr>
                    <w:framePr w:hSpace="180" w:wrap="around" w:vAnchor="text" w:hAnchor="page" w:x="6405" w:y="-1"/>
                    <w:spacing w:after="0" w:line="240" w:lineRule="auto"/>
                    <w:ind w:left="-249"/>
                    <w:jc w:val="center"/>
                    <w:rPr>
                      <w:rFonts w:ascii="Cambria" w:hAnsi="Cambria" w:cs="Calibri"/>
                      <w:color w:val="000000"/>
                      <w:sz w:val="20"/>
                      <w:szCs w:val="20"/>
                    </w:rPr>
                  </w:pPr>
                  <w:r>
                    <w:rPr>
                      <w:rFonts w:ascii="Cambria" w:hAnsi="Cambria" w:cs="Calibri"/>
                      <w:color w:val="000000"/>
                      <w:sz w:val="20"/>
                      <w:szCs w:val="20"/>
                    </w:rPr>
                    <w:t>32.43%</w:t>
                  </w:r>
                </w:p>
              </w:tc>
            </w:tr>
            <w:tr w:rsidR="00297C9E" w:rsidRPr="000F2628" w14:paraId="401F8E9D" w14:textId="359C28A4" w:rsidTr="00E52DD3">
              <w:trPr>
                <w:trHeight w:val="328"/>
              </w:trPr>
              <w:tc>
                <w:tcPr>
                  <w:tcW w:w="1026" w:type="dxa"/>
                  <w:tcBorders>
                    <w:top w:val="nil"/>
                    <w:left w:val="nil"/>
                    <w:bottom w:val="nil"/>
                    <w:right w:val="nil"/>
                  </w:tcBorders>
                  <w:shd w:val="clear" w:color="000000" w:fill="DEEAF6"/>
                  <w:hideMark/>
                </w:tcPr>
                <w:p w14:paraId="54153DEB" w14:textId="0D718F5A" w:rsidR="00297C9E" w:rsidRPr="004D5517" w:rsidRDefault="00297C9E" w:rsidP="007F01BD">
                  <w:pPr>
                    <w:framePr w:hSpace="180" w:wrap="around" w:vAnchor="text" w:hAnchor="page" w:x="6405" w:y="-1"/>
                    <w:spacing w:after="0" w:line="240" w:lineRule="auto"/>
                    <w:rPr>
                      <w:rFonts w:ascii="Cambria" w:eastAsia="Times New Roman" w:hAnsi="Cambria" w:cs="Calibri"/>
                      <w:b/>
                      <w:bCs/>
                      <w:color w:val="000000"/>
                      <w:sz w:val="20"/>
                      <w:szCs w:val="20"/>
                      <w:lang w:eastAsia="en-IN"/>
                    </w:rPr>
                  </w:pPr>
                  <w:r w:rsidRPr="002E0253">
                    <w:rPr>
                      <w:rFonts w:ascii="Cambria" w:eastAsia="Times New Roman" w:hAnsi="Cambria" w:cs="Calibri"/>
                      <w:b/>
                      <w:bCs/>
                      <w:color w:val="000000"/>
                      <w:sz w:val="20"/>
                      <w:szCs w:val="20"/>
                      <w:lang w:eastAsia="en-IN"/>
                    </w:rPr>
                    <w:t>P/E</w:t>
                  </w:r>
                </w:p>
              </w:tc>
              <w:tc>
                <w:tcPr>
                  <w:tcW w:w="1134" w:type="dxa"/>
                  <w:gridSpan w:val="2"/>
                  <w:tcBorders>
                    <w:top w:val="nil"/>
                    <w:left w:val="nil"/>
                    <w:bottom w:val="nil"/>
                    <w:right w:val="nil"/>
                  </w:tcBorders>
                  <w:shd w:val="clear" w:color="000000" w:fill="DEEAF6"/>
                  <w:hideMark/>
                </w:tcPr>
                <w:p w14:paraId="4DF5357D" w14:textId="093CB37B" w:rsidR="00297C9E" w:rsidRPr="00297C9E" w:rsidRDefault="00297C9E" w:rsidP="007F01BD">
                  <w:pPr>
                    <w:framePr w:hSpace="180" w:wrap="around" w:vAnchor="text" w:hAnchor="page" w:x="6405" w:y="-1"/>
                    <w:spacing w:after="0" w:line="240" w:lineRule="auto"/>
                    <w:jc w:val="center"/>
                    <w:rPr>
                      <w:rFonts w:ascii="Cambria" w:eastAsia="Times New Roman" w:hAnsi="Cambria" w:cs="Calibri"/>
                      <w:color w:val="000000"/>
                      <w:lang w:eastAsia="en-IN"/>
                    </w:rPr>
                  </w:pPr>
                  <w:r w:rsidRPr="00297C9E">
                    <w:rPr>
                      <w:rFonts w:ascii="Cambria" w:hAnsi="Cambria"/>
                    </w:rPr>
                    <w:t>114.58</w:t>
                  </w:r>
                </w:p>
              </w:tc>
              <w:tc>
                <w:tcPr>
                  <w:tcW w:w="1134" w:type="dxa"/>
                  <w:tcBorders>
                    <w:top w:val="nil"/>
                    <w:left w:val="nil"/>
                    <w:bottom w:val="nil"/>
                    <w:right w:val="nil"/>
                  </w:tcBorders>
                  <w:shd w:val="clear" w:color="000000" w:fill="DEEAF6"/>
                  <w:hideMark/>
                </w:tcPr>
                <w:p w14:paraId="5311E370" w14:textId="313E0714" w:rsidR="00297C9E" w:rsidRPr="00297C9E" w:rsidRDefault="00297C9E" w:rsidP="007F01BD">
                  <w:pPr>
                    <w:framePr w:hSpace="180" w:wrap="around" w:vAnchor="text" w:hAnchor="page" w:x="6405" w:y="-1"/>
                    <w:spacing w:after="0" w:line="240" w:lineRule="auto"/>
                    <w:jc w:val="center"/>
                    <w:rPr>
                      <w:rFonts w:ascii="Cambria" w:eastAsia="Times New Roman" w:hAnsi="Cambria" w:cs="Calibri"/>
                      <w:color w:val="000000"/>
                      <w:lang w:eastAsia="en-IN"/>
                    </w:rPr>
                  </w:pPr>
                  <w:r w:rsidRPr="00297C9E">
                    <w:rPr>
                      <w:rFonts w:ascii="Cambria" w:hAnsi="Cambria"/>
                    </w:rPr>
                    <w:t>55.28</w:t>
                  </w:r>
                </w:p>
              </w:tc>
              <w:tc>
                <w:tcPr>
                  <w:tcW w:w="1242" w:type="dxa"/>
                  <w:gridSpan w:val="2"/>
                  <w:tcBorders>
                    <w:top w:val="nil"/>
                    <w:left w:val="nil"/>
                    <w:bottom w:val="nil"/>
                    <w:right w:val="nil"/>
                  </w:tcBorders>
                  <w:shd w:val="clear" w:color="000000" w:fill="DEEAF6"/>
                  <w:hideMark/>
                </w:tcPr>
                <w:p w14:paraId="704F1028" w14:textId="75520F39" w:rsidR="00297C9E" w:rsidRPr="00297C9E" w:rsidRDefault="00297C9E" w:rsidP="007F01BD">
                  <w:pPr>
                    <w:framePr w:hSpace="180" w:wrap="around" w:vAnchor="text" w:hAnchor="page" w:x="6405" w:y="-1"/>
                    <w:spacing w:after="0" w:line="240" w:lineRule="auto"/>
                    <w:ind w:hanging="32"/>
                    <w:jc w:val="center"/>
                    <w:rPr>
                      <w:rFonts w:ascii="Cambria" w:eastAsia="Times New Roman" w:hAnsi="Cambria" w:cs="Calibri"/>
                      <w:color w:val="000000"/>
                      <w:lang w:eastAsia="en-IN"/>
                    </w:rPr>
                  </w:pPr>
                  <w:r w:rsidRPr="00297C9E">
                    <w:rPr>
                      <w:rFonts w:ascii="Cambria" w:hAnsi="Cambria"/>
                    </w:rPr>
                    <w:t>25.82</w:t>
                  </w:r>
                </w:p>
              </w:tc>
              <w:tc>
                <w:tcPr>
                  <w:tcW w:w="1028" w:type="dxa"/>
                  <w:gridSpan w:val="2"/>
                  <w:tcBorders>
                    <w:top w:val="nil"/>
                    <w:left w:val="nil"/>
                    <w:bottom w:val="nil"/>
                    <w:right w:val="nil"/>
                  </w:tcBorders>
                  <w:shd w:val="clear" w:color="000000" w:fill="DEEAF6"/>
                </w:tcPr>
                <w:p w14:paraId="42CFE994" w14:textId="063F3992" w:rsidR="00297C9E" w:rsidRPr="00297C9E" w:rsidRDefault="00297C9E" w:rsidP="007F01BD">
                  <w:pPr>
                    <w:framePr w:hSpace="180" w:wrap="around" w:vAnchor="text" w:hAnchor="page" w:x="6405" w:y="-1"/>
                    <w:spacing w:after="0" w:line="240" w:lineRule="auto"/>
                    <w:ind w:left="-249"/>
                    <w:jc w:val="center"/>
                    <w:rPr>
                      <w:rFonts w:ascii="Cambria" w:hAnsi="Cambria" w:cs="Calibri"/>
                      <w:color w:val="000000"/>
                    </w:rPr>
                  </w:pPr>
                  <w:r w:rsidRPr="00297C9E">
                    <w:rPr>
                      <w:rFonts w:ascii="Cambria" w:hAnsi="Cambria"/>
                    </w:rPr>
                    <w:t>17.21</w:t>
                  </w:r>
                </w:p>
              </w:tc>
            </w:tr>
          </w:tbl>
          <w:p w14:paraId="6558B411" w14:textId="791E87C3" w:rsidR="000D2DED" w:rsidRPr="00E63097" w:rsidRDefault="000D2DED" w:rsidP="00B46556">
            <w:pPr>
              <w:spacing w:after="0" w:line="240" w:lineRule="auto"/>
              <w:rPr>
                <w:rFonts w:ascii="Cambria" w:eastAsia="Times New Roman" w:hAnsi="Cambria" w:cs="Calibri"/>
                <w:color w:val="000000" w:themeColor="text1"/>
                <w:lang w:eastAsia="en-IN"/>
              </w:rPr>
            </w:pPr>
          </w:p>
        </w:tc>
      </w:tr>
      <w:tr w:rsidR="00244A5A" w:rsidRPr="00E63097" w14:paraId="6A7FC297" w14:textId="77777777" w:rsidTr="00081982">
        <w:trPr>
          <w:gridAfter w:val="1"/>
          <w:wAfter w:w="426" w:type="dxa"/>
          <w:trHeight w:val="321"/>
        </w:trPr>
        <w:tc>
          <w:tcPr>
            <w:tcW w:w="5601" w:type="dxa"/>
            <w:gridSpan w:val="8"/>
            <w:shd w:val="clear" w:color="auto" w:fill="DEEAF6" w:themeFill="accent5" w:themeFillTint="33"/>
            <w:noWrap/>
            <w:vAlign w:val="bottom"/>
          </w:tcPr>
          <w:p w14:paraId="4186C6A7" w14:textId="43D927BD" w:rsidR="00701C3B" w:rsidRPr="00E63097" w:rsidRDefault="00187C45" w:rsidP="005047E0">
            <w:pPr>
              <w:spacing w:after="0" w:line="240" w:lineRule="auto"/>
              <w:jc w:val="center"/>
              <w:rPr>
                <w:rFonts w:ascii="Cambria" w:eastAsia="Times New Roman" w:hAnsi="Cambria" w:cs="Calibri"/>
                <w:b/>
                <w:bCs/>
                <w:color w:val="000000" w:themeColor="text1"/>
                <w:sz w:val="24"/>
                <w:szCs w:val="24"/>
                <w:lang w:eastAsia="en-IN"/>
              </w:rPr>
            </w:pPr>
            <w:r w:rsidRPr="003E5004">
              <w:rPr>
                <w:rFonts w:ascii="Cambria" w:hAnsi="Cambria" w:cs="Calibri"/>
                <w:b/>
                <w:bCs/>
                <w:color w:val="000000" w:themeColor="text1"/>
                <w:sz w:val="24"/>
                <w:szCs w:val="24"/>
              </w:rPr>
              <w:t xml:space="preserve">Promoter </w:t>
            </w:r>
            <w:r w:rsidR="00701C3B" w:rsidRPr="003E5004">
              <w:rPr>
                <w:rFonts w:ascii="Cambria" w:hAnsi="Cambria" w:cs="Calibri"/>
                <w:b/>
                <w:bCs/>
                <w:color w:val="000000" w:themeColor="text1"/>
                <w:sz w:val="24"/>
                <w:szCs w:val="24"/>
              </w:rPr>
              <w:t>Share Holding Pattern</w:t>
            </w:r>
          </w:p>
        </w:tc>
      </w:tr>
      <w:tr w:rsidR="00244A5A" w:rsidRPr="00E63097" w14:paraId="6C8769F3" w14:textId="77777777" w:rsidTr="00081982">
        <w:trPr>
          <w:gridAfter w:val="1"/>
          <w:wAfter w:w="426" w:type="dxa"/>
          <w:trHeight w:val="380"/>
        </w:trPr>
        <w:tc>
          <w:tcPr>
            <w:tcW w:w="2329" w:type="dxa"/>
            <w:gridSpan w:val="3"/>
            <w:tcBorders>
              <w:bottom w:val="single" w:sz="12" w:space="0" w:color="2F5496" w:themeColor="accent1" w:themeShade="BF"/>
            </w:tcBorders>
            <w:shd w:val="clear" w:color="auto" w:fill="DEEAF6" w:themeFill="accent5" w:themeFillTint="33"/>
            <w:noWrap/>
          </w:tcPr>
          <w:p w14:paraId="26C44119" w14:textId="7CD65207" w:rsidR="00894C79" w:rsidRPr="00E63097" w:rsidRDefault="005047E0" w:rsidP="00B46556">
            <w:pPr>
              <w:rPr>
                <w:rFonts w:ascii="Cambria" w:hAnsi="Cambria"/>
                <w:color w:val="000000" w:themeColor="text1"/>
                <w:sz w:val="20"/>
                <w:szCs w:val="20"/>
              </w:rPr>
            </w:pPr>
            <w:r w:rsidRPr="00E63097">
              <w:rPr>
                <w:rFonts w:ascii="Cambria" w:hAnsi="Cambria"/>
                <w:noProof/>
                <w:color w:val="000000" w:themeColor="text1"/>
                <w:sz w:val="24"/>
                <w:szCs w:val="24"/>
                <w:lang w:val="en-US"/>
              </w:rPr>
              <mc:AlternateContent>
                <mc:Choice Requires="wps">
                  <w:drawing>
                    <wp:anchor distT="45720" distB="45720" distL="114300" distR="114300" simplePos="0" relativeHeight="251710464" behindDoc="0" locked="0" layoutInCell="1" allowOverlap="1" wp14:anchorId="16DBCB70" wp14:editId="4C03D92C">
                      <wp:simplePos x="0" y="0"/>
                      <wp:positionH relativeFrom="column">
                        <wp:posOffset>631190</wp:posOffset>
                      </wp:positionH>
                      <wp:positionV relativeFrom="paragraph">
                        <wp:posOffset>17345</wp:posOffset>
                      </wp:positionV>
                      <wp:extent cx="842010" cy="264160"/>
                      <wp:effectExtent l="0" t="0" r="0" b="2540"/>
                      <wp:wrapNone/>
                      <wp:docPr id="923337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64160"/>
                              </a:xfrm>
                              <a:prstGeom prst="rect">
                                <a:avLst/>
                              </a:prstGeom>
                              <a:noFill/>
                              <a:ln w="9525">
                                <a:noFill/>
                                <a:miter lim="800000"/>
                                <a:headEnd/>
                                <a:tailEnd/>
                              </a:ln>
                            </wps:spPr>
                            <wps:txbx>
                              <w:txbxContent>
                                <w:p w14:paraId="6256F1B4" w14:textId="0364940C" w:rsidR="00A728E8" w:rsidRPr="00DB5D94" w:rsidRDefault="00985276" w:rsidP="00187C45">
                                  <w:pPr>
                                    <w:jc w:val="center"/>
                                    <w:rPr>
                                      <w:rFonts w:ascii="Cambria" w:hAnsi="Cambria"/>
                                      <w:lang w:val="en-US"/>
                                    </w:rPr>
                                  </w:pPr>
                                  <w:r w:rsidRPr="00DB5D94">
                                    <w:rPr>
                                      <w:rFonts w:ascii="Cambria" w:hAnsi="Cambria"/>
                                      <w:lang w:val="en-US"/>
                                    </w:rPr>
                                    <w:t>Pre-Issue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BCB70" id="_x0000_t202" coordsize="21600,21600" o:spt="202" path="m,l,21600r21600,l21600,xe">
                      <v:stroke joinstyle="miter"/>
                      <v:path gradientshapeok="t" o:connecttype="rect"/>
                    </v:shapetype>
                    <v:shape id="Text Box 2" o:spid="_x0000_s1026" type="#_x0000_t202" style="position:absolute;margin-left:49.7pt;margin-top:1.35pt;width:66.3pt;height:20.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kk9QEAAMwDAAAOAAAAZHJzL2Uyb0RvYy54bWysU8tu2zAQvBfoPxC815IN2U0Ey0GaNEWB&#10;9AGk/QCaoiyiJJdd0pbcr++SchyjvRXVgeBqydmd2eH6ZrSGHRQGDa7h81nJmXISWu12Df/+7eHN&#10;FWchCtcKA041/KgCv9m8frUefK0W0INpFTICcaEefMP7GH1dFEH2yoowA68cJTtAKyKFuCtaFAOh&#10;W1MsynJVDICtR5AqBPp7PyX5JuN3nZLxS9cFFZlpOPUW84p53aa12KxFvUPhey1PbYh/6MIK7ajo&#10;GepeRMH2qP+CsloiBOjiTIItoOu0VJkDsZmXf7B56oVXmQuJE/xZpvD/YOXnw5P/iiyO72CkAWYS&#10;wT+C/BGYg7teuJ26RYShV6KlwvMkWTH4UJ+uJqlDHRLIdvgELQ1Z7CNkoLFDm1QhnozQaQDHs+hq&#10;jEzSz6sqMedMUmqxquarPJRC1M+XPYb4QYFladNwpJlmcHF4DDE1I+rnI6mWgwdtTJ6rcWxo+PVy&#10;scwXLjJWR7Kd0Zbql+mbjJA4vndtvhyFNtOeChh3Ip14TozjuB3pYCK/hfZI9BEme9FzoE0P+Iuz&#10;gazV8PBzL1BxZj46kvB6XlXJizmolm8XFOBlZnuZEU4SVMMjZ9P2Lmb/TlxvSepOZxleOjn1SpbJ&#10;6pzsnTx5GedTL49w8xsAAP//AwBQSwMEFAAGAAgAAAAhAHYfsBXcAAAABwEAAA8AAABkcnMvZG93&#10;bnJldi54bWxMj8FOwzAQRO9I/IO1SNyoQxooCdlUCMQV1EKRuLnxNomI11HsNuHvWU5wHM1o5k25&#10;nl2vTjSGzjPC9SIBRVx723GD8P72fHUHKkTD1vSeCeGbAqyr87PSFNZPvKHTNjZKSjgUBqGNcSi0&#10;DnVLzoSFH4jFO/jRmShybLQdzSTlrtdpktxqZzqWhdYM9NhS/bU9OoTdy+HzI0temyd3M0x+TjS7&#10;XCNeXswP96AizfEvDL/4gg6VMO39kW1QPUKeZ5JESFegxE6XqVzbI2TZEnRV6v/81Q8AAAD//wMA&#10;UEsBAi0AFAAGAAgAAAAhALaDOJL+AAAA4QEAABMAAAAAAAAAAAAAAAAAAAAAAFtDb250ZW50X1R5&#10;cGVzXS54bWxQSwECLQAUAAYACAAAACEAOP0h/9YAAACUAQAACwAAAAAAAAAAAAAAAAAvAQAAX3Jl&#10;bHMvLnJlbHNQSwECLQAUAAYACAAAACEAaAhpJPUBAADMAwAADgAAAAAAAAAAAAAAAAAuAgAAZHJz&#10;L2Uyb0RvYy54bWxQSwECLQAUAAYACAAAACEAdh+wFdwAAAAHAQAADwAAAAAAAAAAAAAAAABPBAAA&#10;ZHJzL2Rvd25yZXYueG1sUEsFBgAAAAAEAAQA8wAAAFgFAAAAAA==&#10;" filled="f" stroked="f">
                      <v:textbox>
                        <w:txbxContent>
                          <w:p w14:paraId="6256F1B4" w14:textId="0364940C" w:rsidR="00A728E8" w:rsidRPr="00DB5D94" w:rsidRDefault="00985276" w:rsidP="00187C45">
                            <w:pPr>
                              <w:jc w:val="center"/>
                              <w:rPr>
                                <w:rFonts w:ascii="Cambria" w:hAnsi="Cambria"/>
                                <w:lang w:val="en-US"/>
                              </w:rPr>
                            </w:pPr>
                            <w:r w:rsidRPr="00DB5D94">
                              <w:rPr>
                                <w:rFonts w:ascii="Cambria" w:hAnsi="Cambria"/>
                                <w:lang w:val="en-US"/>
                              </w:rPr>
                              <w:t>Pre-Issue</w:t>
                            </w:r>
                          </w:p>
                        </w:txbxContent>
                      </v:textbox>
                    </v:shape>
                  </w:pict>
                </mc:Fallback>
              </mc:AlternateContent>
            </w:r>
          </w:p>
          <w:p w14:paraId="3604E1B5" w14:textId="5938AD46" w:rsidR="00717BA1" w:rsidRPr="00E63097" w:rsidRDefault="00717BA1" w:rsidP="00B46556">
            <w:pPr>
              <w:rPr>
                <w:rFonts w:ascii="Cambria" w:hAnsi="Cambria"/>
                <w:color w:val="000000" w:themeColor="text1"/>
                <w:sz w:val="20"/>
                <w:szCs w:val="20"/>
              </w:rPr>
            </w:pPr>
          </w:p>
        </w:tc>
        <w:tc>
          <w:tcPr>
            <w:tcW w:w="987" w:type="dxa"/>
            <w:tcBorders>
              <w:bottom w:val="single" w:sz="12" w:space="0" w:color="2F5496" w:themeColor="accent1" w:themeShade="BF"/>
            </w:tcBorders>
            <w:shd w:val="clear" w:color="auto" w:fill="DEEAF6" w:themeFill="accent5" w:themeFillTint="33"/>
          </w:tcPr>
          <w:p w14:paraId="7453A3EF" w14:textId="421CA6E1" w:rsidR="00894C79" w:rsidRPr="00E63097" w:rsidRDefault="00985276" w:rsidP="00B46556">
            <w:pPr>
              <w:jc w:val="right"/>
              <w:rPr>
                <w:rFonts w:ascii="Cambria" w:hAnsi="Cambria"/>
                <w:color w:val="000000" w:themeColor="text1"/>
                <w:sz w:val="20"/>
                <w:szCs w:val="20"/>
              </w:rPr>
            </w:pPr>
            <w:r w:rsidRPr="00E63097">
              <w:rPr>
                <w:rFonts w:ascii="Cambria" w:hAnsi="Cambria"/>
                <w:noProof/>
                <w:color w:val="000000" w:themeColor="text1"/>
              </w:rPr>
              <w:drawing>
                <wp:anchor distT="0" distB="0" distL="114300" distR="114300" simplePos="0" relativeHeight="251714560" behindDoc="0" locked="0" layoutInCell="1" allowOverlap="1" wp14:anchorId="04EBA89F" wp14:editId="107A377B">
                  <wp:simplePos x="0" y="0"/>
                  <wp:positionH relativeFrom="column">
                    <wp:posOffset>-1411066</wp:posOffset>
                  </wp:positionH>
                  <wp:positionV relativeFrom="paragraph">
                    <wp:posOffset>251987</wp:posOffset>
                  </wp:positionV>
                  <wp:extent cx="3369945" cy="299618"/>
                  <wp:effectExtent l="0" t="0" r="0" b="0"/>
                  <wp:wrapNone/>
                  <wp:docPr id="1745024108" name="Chart 1">
                    <a:extLst xmlns:a="http://schemas.openxmlformats.org/drawingml/2006/main">
                      <a:ext uri="{FF2B5EF4-FFF2-40B4-BE49-F238E27FC236}">
                        <a16:creationId xmlns:a16="http://schemas.microsoft.com/office/drawing/2014/main" id="{BE788FB8-F462-DA06-F92C-9F0801F6F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1136" w:type="dxa"/>
            <w:gridSpan w:val="2"/>
            <w:tcBorders>
              <w:bottom w:val="single" w:sz="12" w:space="0" w:color="2F5496" w:themeColor="accent1" w:themeShade="BF"/>
            </w:tcBorders>
            <w:shd w:val="clear" w:color="auto" w:fill="DEEAF6" w:themeFill="accent5" w:themeFillTint="33"/>
            <w:noWrap/>
          </w:tcPr>
          <w:p w14:paraId="47C4F718" w14:textId="5C63B56D" w:rsidR="00894C79" w:rsidRPr="00E63097" w:rsidRDefault="00187C45" w:rsidP="00B46556">
            <w:pPr>
              <w:spacing w:after="0" w:line="240" w:lineRule="auto"/>
              <w:jc w:val="right"/>
              <w:rPr>
                <w:rFonts w:ascii="Cambria" w:hAnsi="Cambria"/>
                <w:color w:val="000000" w:themeColor="text1"/>
                <w:sz w:val="20"/>
                <w:szCs w:val="20"/>
              </w:rPr>
            </w:pPr>
            <w:r w:rsidRPr="00E63097">
              <w:rPr>
                <w:rFonts w:ascii="Cambria" w:hAnsi="Cambria"/>
                <w:noProof/>
                <w:color w:val="000000" w:themeColor="text1"/>
                <w:sz w:val="24"/>
                <w:szCs w:val="24"/>
                <w:lang w:val="en-US"/>
              </w:rPr>
              <mc:AlternateContent>
                <mc:Choice Requires="wps">
                  <w:drawing>
                    <wp:anchor distT="45720" distB="45720" distL="114300" distR="114300" simplePos="0" relativeHeight="251708416" behindDoc="0" locked="0" layoutInCell="1" allowOverlap="1" wp14:anchorId="7AC7B52A" wp14:editId="314D2342">
                      <wp:simplePos x="0" y="0"/>
                      <wp:positionH relativeFrom="column">
                        <wp:posOffset>-229253</wp:posOffset>
                      </wp:positionH>
                      <wp:positionV relativeFrom="paragraph">
                        <wp:posOffset>3308</wp:posOffset>
                      </wp:positionV>
                      <wp:extent cx="842010" cy="264160"/>
                      <wp:effectExtent l="0" t="0" r="0" b="2540"/>
                      <wp:wrapNone/>
                      <wp:docPr id="1164259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64160"/>
                              </a:xfrm>
                              <a:prstGeom prst="rect">
                                <a:avLst/>
                              </a:prstGeom>
                              <a:noFill/>
                              <a:ln w="9525">
                                <a:noFill/>
                                <a:miter lim="800000"/>
                                <a:headEnd/>
                                <a:tailEnd/>
                              </a:ln>
                            </wps:spPr>
                            <wps:txbx>
                              <w:txbxContent>
                                <w:p w14:paraId="21E0477E" w14:textId="44902FFB" w:rsidR="003C76D0" w:rsidRPr="00DB5D94" w:rsidRDefault="003C76D0" w:rsidP="00187C45">
                                  <w:pPr>
                                    <w:jc w:val="center"/>
                                    <w:rPr>
                                      <w:rFonts w:ascii="Cambria" w:hAnsi="Cambria"/>
                                      <w:lang w:val="en-US"/>
                                    </w:rPr>
                                  </w:pPr>
                                  <w:r w:rsidRPr="00DB5D94">
                                    <w:rPr>
                                      <w:rFonts w:ascii="Cambria" w:hAnsi="Cambria"/>
                                      <w:lang w:val="en-US"/>
                                    </w:rPr>
                                    <w:t>Post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B52A" id="_x0000_s1027" type="#_x0000_t202" style="position:absolute;left:0;text-align:left;margin-left:-18.05pt;margin-top:.25pt;width:66.3pt;height:20.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6y+AEAANMDAAAOAAAAZHJzL2Uyb0RvYy54bWysU8tu2zAQvBfoPxC817IN200Ey0GaNEWB&#10;9AGk/YAVRVlESS5L0pbcr++SUhyjvRXVgeByxdmd2eH2ZjCaHaUPCm3FF7M5Z9IKbJTdV/z7t4c3&#10;V5yFCLYBjVZW/CQDv9m9frXtXSmX2KFupGcEYkPZu4p3MbqyKILopIEwQyctJVv0BiKFfl80HnpC&#10;N7pYzuebokffOI9ChkCn92OS7zJ+20oRv7RtkJHpilNvMa8+r3Vai90Wyr0H1ykxtQH/0IUBZano&#10;GeoeIrCDV39BGSU8BmzjTKApsG2VkJkDsVnM/2Dz1IGTmQuJE9xZpvD/YMXn45P76lkc3uFAA8wk&#10;gntE8SMwi3cd2L289R77TkJDhRdJsqJ3oZyuJqlDGRJI3X/ChoYMh4gZaGi9SaoQT0boNIDTWXQ5&#10;RCbo8GqVmHMmKLXcrBabPJQCyufLzof4QaJhaVNxTzPN4HB8DDE1A+XzL6mWxQeldZ6rtqyv+PV6&#10;uc4XLjJGRbKdVobqz9M3GiFxfG+bfDmC0uOeCmg7kU48R8ZxqAemmkmRpEGNzYlU8Di6jF4FbTr0&#10;vzjryWEVDz8P4CVn+qMlJa8Xq1WyZA5W67dLCvxlpr7MgBUEVfHI2bi9i9nGI+VbUrxVWY2XTqaW&#10;yTlZpMnlyZqXcf7r5S3ufgMAAP//AwBQSwMEFAAGAAgAAAAhAN5Qq83bAAAABgEAAA8AAABkcnMv&#10;ZG93bnJldi54bWxMjkFLw0AUhO+C/2F5grd2N7UNNualiOJVsWqht23ymgSzb0N228R/7/NkT8Mw&#10;w8yXbybXqTMNofWMkMwNKOLSVy3XCJ8fL7N7UCFarmznmRB+KMCmuL7KbVb5kd/pvI21khEOmUVo&#10;YuwzrUPZkLNh7ntiyY5+cDaKHWpdDXaUcdfphTGpdrZleWhsT08Nld/bk0P4ej3ud0vzVj+7VT/6&#10;yWh2a414ezM9PoCKNMX/MvzhCzoUwnTwJ66C6hBmd2kiVYQVKInXqegBYblIQBe5vsQvfgEAAP//&#10;AwBQSwECLQAUAAYACAAAACEAtoM4kv4AAADhAQAAEwAAAAAAAAAAAAAAAAAAAAAAW0NvbnRlbnRf&#10;VHlwZXNdLnhtbFBLAQItABQABgAIAAAAIQA4/SH/1gAAAJQBAAALAAAAAAAAAAAAAAAAAC8BAABf&#10;cmVscy8ucmVsc1BLAQItABQABgAIAAAAIQCWP26y+AEAANMDAAAOAAAAAAAAAAAAAAAAAC4CAABk&#10;cnMvZTJvRG9jLnhtbFBLAQItABQABgAIAAAAIQDeUKvN2wAAAAYBAAAPAAAAAAAAAAAAAAAAAFIE&#10;AABkcnMvZG93bnJldi54bWxQSwUGAAAAAAQABADzAAAAWgUAAAAA&#10;" filled="f" stroked="f">
                      <v:textbox>
                        <w:txbxContent>
                          <w:p w14:paraId="21E0477E" w14:textId="44902FFB" w:rsidR="003C76D0" w:rsidRPr="00DB5D94" w:rsidRDefault="003C76D0" w:rsidP="00187C45">
                            <w:pPr>
                              <w:jc w:val="center"/>
                              <w:rPr>
                                <w:rFonts w:ascii="Cambria" w:hAnsi="Cambria"/>
                                <w:lang w:val="en-US"/>
                              </w:rPr>
                            </w:pPr>
                            <w:r w:rsidRPr="00DB5D94">
                              <w:rPr>
                                <w:rFonts w:ascii="Cambria" w:hAnsi="Cambria"/>
                                <w:lang w:val="en-US"/>
                              </w:rPr>
                              <w:t>Post Issue</w:t>
                            </w:r>
                          </w:p>
                        </w:txbxContent>
                      </v:textbox>
                    </v:shape>
                  </w:pict>
                </mc:Fallback>
              </mc:AlternateContent>
            </w:r>
          </w:p>
        </w:tc>
        <w:tc>
          <w:tcPr>
            <w:tcW w:w="1149" w:type="dxa"/>
            <w:gridSpan w:val="2"/>
            <w:tcBorders>
              <w:bottom w:val="single" w:sz="12" w:space="0" w:color="2F5496" w:themeColor="accent1" w:themeShade="BF"/>
            </w:tcBorders>
            <w:shd w:val="clear" w:color="auto" w:fill="DEEAF6" w:themeFill="accent5" w:themeFillTint="33"/>
          </w:tcPr>
          <w:p w14:paraId="6A482384" w14:textId="631516B0" w:rsidR="00894C79" w:rsidRPr="00E63097" w:rsidRDefault="00894C79" w:rsidP="00B46556">
            <w:pPr>
              <w:spacing w:after="0" w:line="240" w:lineRule="auto"/>
              <w:jc w:val="right"/>
              <w:rPr>
                <w:rFonts w:ascii="Cambria" w:hAnsi="Cambria"/>
                <w:color w:val="000000" w:themeColor="text1"/>
                <w:sz w:val="20"/>
                <w:szCs w:val="20"/>
              </w:rPr>
            </w:pPr>
          </w:p>
        </w:tc>
      </w:tr>
      <w:tr w:rsidR="00244A5A" w:rsidRPr="00E63097" w14:paraId="5312F792" w14:textId="77777777" w:rsidTr="00081982">
        <w:trPr>
          <w:gridAfter w:val="1"/>
          <w:wAfter w:w="426" w:type="dxa"/>
          <w:trHeight w:val="321"/>
        </w:trPr>
        <w:tc>
          <w:tcPr>
            <w:tcW w:w="4452" w:type="dxa"/>
            <w:gridSpan w:val="6"/>
            <w:tcBorders>
              <w:top w:val="single" w:sz="12" w:space="0" w:color="2F5496" w:themeColor="accent1" w:themeShade="BF"/>
            </w:tcBorders>
            <w:shd w:val="clear" w:color="auto" w:fill="DEEAF6" w:themeFill="accent5" w:themeFillTint="33"/>
            <w:noWrap/>
            <w:vAlign w:val="bottom"/>
          </w:tcPr>
          <w:p w14:paraId="16A39DCD" w14:textId="2DBFF9B8" w:rsidR="00674E45" w:rsidRPr="00E63097" w:rsidRDefault="00DC0CC4" w:rsidP="00DB5D94">
            <w:pPr>
              <w:spacing w:after="0" w:line="240" w:lineRule="auto"/>
              <w:ind w:right="-238"/>
              <w:jc w:val="center"/>
              <w:rPr>
                <w:rFonts w:ascii="Cambria" w:eastAsia="Times New Roman" w:hAnsi="Cambria" w:cs="Calibri"/>
                <w:b/>
                <w:bCs/>
                <w:color w:val="000000" w:themeColor="text1"/>
                <w:sz w:val="24"/>
                <w:szCs w:val="24"/>
                <w:lang w:eastAsia="en-IN"/>
              </w:rPr>
            </w:pPr>
            <w:r w:rsidRPr="00E63097">
              <w:rPr>
                <w:rFonts w:ascii="Cambria" w:eastAsia="Times New Roman" w:hAnsi="Cambria" w:cs="Calibri"/>
                <w:b/>
                <w:bCs/>
                <w:color w:val="000000" w:themeColor="text1"/>
                <w:sz w:val="24"/>
                <w:szCs w:val="24"/>
                <w:lang w:eastAsia="en-IN"/>
              </w:rPr>
              <w:t xml:space="preserve">                  </w:t>
            </w:r>
            <w:r w:rsidR="00DB5D94" w:rsidRPr="003E5004">
              <w:rPr>
                <w:rFonts w:ascii="Cambria" w:eastAsia="Times New Roman" w:hAnsi="Cambria" w:cs="Calibri"/>
                <w:b/>
                <w:bCs/>
                <w:color w:val="000000" w:themeColor="text1"/>
                <w:sz w:val="24"/>
                <w:szCs w:val="24"/>
                <w:lang w:eastAsia="en-IN"/>
              </w:rPr>
              <w:t>Valuation Parameters</w:t>
            </w:r>
          </w:p>
        </w:tc>
        <w:tc>
          <w:tcPr>
            <w:tcW w:w="1149" w:type="dxa"/>
            <w:gridSpan w:val="2"/>
            <w:tcBorders>
              <w:top w:val="single" w:sz="12" w:space="0" w:color="2F5496" w:themeColor="accent1" w:themeShade="BF"/>
            </w:tcBorders>
            <w:shd w:val="clear" w:color="auto" w:fill="DEEAF6" w:themeFill="accent5" w:themeFillTint="33"/>
            <w:vAlign w:val="bottom"/>
          </w:tcPr>
          <w:p w14:paraId="13377F15" w14:textId="64BDF960" w:rsidR="00674E45" w:rsidRPr="00E63097" w:rsidRDefault="00674E45" w:rsidP="00E63097">
            <w:pPr>
              <w:spacing w:after="0" w:line="240" w:lineRule="auto"/>
              <w:ind w:left="-255"/>
              <w:jc w:val="right"/>
              <w:rPr>
                <w:rFonts w:ascii="Cambria" w:eastAsia="Times New Roman" w:hAnsi="Cambria" w:cs="Calibri"/>
                <w:b/>
                <w:bCs/>
                <w:color w:val="000000" w:themeColor="text1"/>
                <w:sz w:val="20"/>
                <w:szCs w:val="20"/>
                <w:lang w:eastAsia="en-IN"/>
              </w:rPr>
            </w:pPr>
          </w:p>
        </w:tc>
      </w:tr>
      <w:tr w:rsidR="00244A5A" w:rsidRPr="00E63097" w14:paraId="5F6D165E" w14:textId="77777777" w:rsidTr="00081982">
        <w:trPr>
          <w:trHeight w:val="321"/>
        </w:trPr>
        <w:tc>
          <w:tcPr>
            <w:tcW w:w="2127" w:type="dxa"/>
            <w:gridSpan w:val="2"/>
            <w:shd w:val="clear" w:color="auto" w:fill="DEEAF6" w:themeFill="accent5" w:themeFillTint="33"/>
            <w:noWrap/>
          </w:tcPr>
          <w:p w14:paraId="03C30385" w14:textId="74BEFA23" w:rsidR="00DC0CC4" w:rsidRPr="00033DF7" w:rsidRDefault="00DC0CC4" w:rsidP="00674E45">
            <w:pPr>
              <w:spacing w:after="0" w:line="240" w:lineRule="auto"/>
              <w:rPr>
                <w:rFonts w:ascii="Cambria" w:eastAsia="Times New Roman" w:hAnsi="Cambria" w:cs="Calibri"/>
                <w:b/>
                <w:bCs/>
                <w:color w:val="000000" w:themeColor="text1"/>
                <w:lang w:eastAsia="en-IN"/>
              </w:rPr>
            </w:pPr>
            <w:r w:rsidRPr="00033DF7">
              <w:rPr>
                <w:rFonts w:ascii="Cambria" w:eastAsia="Times New Roman" w:hAnsi="Cambria" w:cs="Calibri"/>
                <w:b/>
                <w:bCs/>
                <w:color w:val="000000" w:themeColor="text1"/>
                <w:lang w:eastAsia="en-IN"/>
              </w:rPr>
              <w:t xml:space="preserve">Particulars </w:t>
            </w:r>
          </w:p>
        </w:tc>
        <w:tc>
          <w:tcPr>
            <w:tcW w:w="1615" w:type="dxa"/>
            <w:gridSpan w:val="3"/>
            <w:shd w:val="clear" w:color="auto" w:fill="DEEAF6" w:themeFill="accent5" w:themeFillTint="33"/>
          </w:tcPr>
          <w:p w14:paraId="4540258E" w14:textId="75A2E7E7" w:rsidR="00DC0CC4" w:rsidRPr="00033DF7" w:rsidRDefault="00DC0CC4" w:rsidP="00297C9E">
            <w:pPr>
              <w:spacing w:after="0" w:line="240" w:lineRule="auto"/>
              <w:rPr>
                <w:rFonts w:ascii="Cambria" w:eastAsia="Times New Roman" w:hAnsi="Cambria" w:cs="Calibri"/>
                <w:b/>
                <w:bCs/>
                <w:color w:val="000000" w:themeColor="text1"/>
                <w:lang w:eastAsia="en-IN"/>
              </w:rPr>
            </w:pPr>
            <w:r w:rsidRPr="00033DF7">
              <w:rPr>
                <w:rFonts w:ascii="Cambria" w:eastAsia="Times New Roman" w:hAnsi="Cambria" w:cs="Calibri"/>
                <w:b/>
                <w:bCs/>
                <w:color w:val="000000" w:themeColor="text1"/>
                <w:lang w:eastAsia="en-IN"/>
              </w:rPr>
              <w:t xml:space="preserve">Pre-Issue </w:t>
            </w:r>
            <w:r w:rsidR="004C36EC">
              <w:rPr>
                <w:rFonts w:ascii="Cambria" w:eastAsia="Times New Roman" w:hAnsi="Cambria" w:cs="Calibri"/>
                <w:b/>
                <w:bCs/>
                <w:color w:val="000000" w:themeColor="text1"/>
                <w:lang w:eastAsia="en-IN"/>
              </w:rPr>
              <w:t xml:space="preserve">     </w:t>
            </w:r>
          </w:p>
        </w:tc>
        <w:tc>
          <w:tcPr>
            <w:tcW w:w="2285" w:type="dxa"/>
            <w:gridSpan w:val="4"/>
            <w:shd w:val="clear" w:color="auto" w:fill="DEEAF6" w:themeFill="accent5" w:themeFillTint="33"/>
          </w:tcPr>
          <w:p w14:paraId="48EDA203" w14:textId="4F499979" w:rsidR="00DC0CC4" w:rsidRPr="00033DF7" w:rsidRDefault="004C36EC" w:rsidP="004C36EC">
            <w:pPr>
              <w:spacing w:after="0" w:line="240" w:lineRule="auto"/>
              <w:ind w:left="-166"/>
              <w:rPr>
                <w:rFonts w:ascii="Cambria" w:eastAsia="Times New Roman" w:hAnsi="Cambria" w:cs="Calibri"/>
                <w:b/>
                <w:bCs/>
                <w:color w:val="000000" w:themeColor="text1"/>
                <w:lang w:eastAsia="en-IN"/>
              </w:rPr>
            </w:pPr>
            <w:r>
              <w:rPr>
                <w:rFonts w:ascii="Cambria" w:eastAsia="Times New Roman" w:hAnsi="Cambria" w:cs="Calibri"/>
                <w:b/>
                <w:bCs/>
                <w:color w:val="000000" w:themeColor="text1"/>
                <w:lang w:eastAsia="en-IN"/>
              </w:rPr>
              <w:t xml:space="preserve">   P</w:t>
            </w:r>
            <w:r w:rsidR="00DC0CC4" w:rsidRPr="00033DF7">
              <w:rPr>
                <w:rFonts w:ascii="Cambria" w:eastAsia="Times New Roman" w:hAnsi="Cambria" w:cs="Calibri"/>
                <w:b/>
                <w:bCs/>
                <w:color w:val="000000" w:themeColor="text1"/>
                <w:lang w:eastAsia="en-IN"/>
              </w:rPr>
              <w:t xml:space="preserve">ost Issue </w:t>
            </w:r>
          </w:p>
        </w:tc>
      </w:tr>
      <w:tr w:rsidR="004C36EC" w:rsidRPr="00E63097" w14:paraId="5D14AEC8" w14:textId="77777777" w:rsidTr="00F530B1">
        <w:trPr>
          <w:gridAfter w:val="2"/>
          <w:wAfter w:w="498" w:type="dxa"/>
          <w:trHeight w:val="321"/>
        </w:trPr>
        <w:tc>
          <w:tcPr>
            <w:tcW w:w="2127" w:type="dxa"/>
            <w:gridSpan w:val="2"/>
            <w:shd w:val="clear" w:color="auto" w:fill="DEEAF6" w:themeFill="accent5" w:themeFillTint="33"/>
            <w:noWrap/>
          </w:tcPr>
          <w:p w14:paraId="4BE6287B" w14:textId="73D79DD2" w:rsidR="004C36EC" w:rsidRPr="009E125F" w:rsidRDefault="004C36EC" w:rsidP="004C36EC">
            <w:pPr>
              <w:spacing w:after="0" w:line="240" w:lineRule="auto"/>
              <w:rPr>
                <w:rFonts w:ascii="Cambria" w:eastAsia="Times New Roman" w:hAnsi="Cambria" w:cs="Calibri"/>
                <w:color w:val="000000" w:themeColor="text1"/>
                <w:lang w:eastAsia="en-IN"/>
              </w:rPr>
            </w:pPr>
            <w:r w:rsidRPr="009E125F">
              <w:rPr>
                <w:rFonts w:ascii="Cambria" w:eastAsia="Times New Roman" w:hAnsi="Cambria" w:cs="Calibri"/>
                <w:color w:val="000000" w:themeColor="text1"/>
                <w:lang w:eastAsia="en-IN"/>
              </w:rPr>
              <w:t>EPS</w:t>
            </w:r>
          </w:p>
        </w:tc>
        <w:tc>
          <w:tcPr>
            <w:tcW w:w="1615" w:type="dxa"/>
            <w:gridSpan w:val="3"/>
            <w:shd w:val="clear" w:color="auto" w:fill="DEEAF6" w:themeFill="accent5" w:themeFillTint="33"/>
          </w:tcPr>
          <w:p w14:paraId="4DD9535A" w14:textId="03556346" w:rsidR="004C36EC" w:rsidRPr="00297C9E" w:rsidRDefault="004C36EC" w:rsidP="004C36EC">
            <w:pPr>
              <w:spacing w:after="0" w:line="240" w:lineRule="auto"/>
              <w:ind w:left="36"/>
              <w:rPr>
                <w:rFonts w:ascii="Cambria" w:eastAsia="Times New Roman" w:hAnsi="Cambria" w:cs="Calibri"/>
                <w:color w:val="000000" w:themeColor="text1"/>
                <w:lang w:eastAsia="en-IN"/>
              </w:rPr>
            </w:pPr>
            <w:r w:rsidRPr="00297C9E">
              <w:rPr>
                <w:rFonts w:ascii="Cambria" w:hAnsi="Cambria"/>
              </w:rPr>
              <w:t xml:space="preserve"> 8.61 </w:t>
            </w:r>
          </w:p>
        </w:tc>
        <w:tc>
          <w:tcPr>
            <w:tcW w:w="1787" w:type="dxa"/>
            <w:gridSpan w:val="2"/>
            <w:shd w:val="clear" w:color="auto" w:fill="DEEAF6" w:themeFill="accent5" w:themeFillTint="33"/>
          </w:tcPr>
          <w:p w14:paraId="255F88ED" w14:textId="702BEEA2" w:rsidR="004C36EC" w:rsidRPr="00297C9E" w:rsidRDefault="004C36EC" w:rsidP="004C36EC">
            <w:pPr>
              <w:spacing w:after="0" w:line="240" w:lineRule="auto"/>
              <w:ind w:left="-584" w:firstLine="134"/>
              <w:rPr>
                <w:rFonts w:ascii="Cambria" w:eastAsia="Times New Roman" w:hAnsi="Cambria" w:cs="Calibri"/>
                <w:color w:val="000000" w:themeColor="text1"/>
                <w:lang w:eastAsia="en-IN"/>
              </w:rPr>
            </w:pPr>
            <w:r w:rsidRPr="00297C9E">
              <w:rPr>
                <w:rFonts w:ascii="Cambria" w:hAnsi="Cambria"/>
              </w:rPr>
              <w:t xml:space="preserve">         6.32 </w:t>
            </w:r>
          </w:p>
        </w:tc>
      </w:tr>
      <w:tr w:rsidR="004C36EC" w:rsidRPr="00E63097" w14:paraId="417C0504" w14:textId="77777777" w:rsidTr="00F530B1">
        <w:trPr>
          <w:gridAfter w:val="2"/>
          <w:wAfter w:w="498" w:type="dxa"/>
          <w:trHeight w:val="321"/>
        </w:trPr>
        <w:tc>
          <w:tcPr>
            <w:tcW w:w="2127" w:type="dxa"/>
            <w:gridSpan w:val="2"/>
            <w:shd w:val="clear" w:color="auto" w:fill="DEEAF6" w:themeFill="accent5" w:themeFillTint="33"/>
            <w:noWrap/>
          </w:tcPr>
          <w:p w14:paraId="322F3301" w14:textId="3197915B" w:rsidR="004C36EC" w:rsidRPr="009E125F" w:rsidRDefault="004C36EC" w:rsidP="004C36EC">
            <w:pPr>
              <w:spacing w:after="0" w:line="240" w:lineRule="auto"/>
              <w:rPr>
                <w:rFonts w:ascii="Cambria" w:eastAsia="Times New Roman" w:hAnsi="Cambria" w:cs="Calibri"/>
                <w:color w:val="000000" w:themeColor="text1"/>
                <w:lang w:eastAsia="en-IN"/>
              </w:rPr>
            </w:pPr>
            <w:r w:rsidRPr="009E125F">
              <w:rPr>
                <w:rFonts w:ascii="Cambria" w:eastAsia="Times New Roman" w:hAnsi="Cambria" w:cs="Calibri"/>
                <w:color w:val="000000" w:themeColor="text1"/>
                <w:lang w:eastAsia="en-IN"/>
              </w:rPr>
              <w:t>BVPS</w:t>
            </w:r>
          </w:p>
        </w:tc>
        <w:tc>
          <w:tcPr>
            <w:tcW w:w="1615" w:type="dxa"/>
            <w:gridSpan w:val="3"/>
            <w:shd w:val="clear" w:color="auto" w:fill="DEEAF6" w:themeFill="accent5" w:themeFillTint="33"/>
          </w:tcPr>
          <w:p w14:paraId="5F01B170" w14:textId="47CEF9D6" w:rsidR="004C36EC" w:rsidRPr="00297C9E" w:rsidRDefault="004C36EC" w:rsidP="004C36EC">
            <w:pPr>
              <w:spacing w:after="0" w:line="240" w:lineRule="auto"/>
              <w:ind w:left="36"/>
              <w:rPr>
                <w:rFonts w:ascii="Cambria" w:eastAsia="Times New Roman" w:hAnsi="Cambria" w:cs="Calibri"/>
                <w:color w:val="000000" w:themeColor="text1"/>
                <w:lang w:eastAsia="en-IN"/>
              </w:rPr>
            </w:pPr>
            <w:r w:rsidRPr="00297C9E">
              <w:rPr>
                <w:rFonts w:ascii="Cambria" w:hAnsi="Cambria"/>
              </w:rPr>
              <w:t xml:space="preserve"> 61.10                      </w:t>
            </w:r>
          </w:p>
        </w:tc>
        <w:tc>
          <w:tcPr>
            <w:tcW w:w="1787" w:type="dxa"/>
            <w:gridSpan w:val="2"/>
            <w:shd w:val="clear" w:color="auto" w:fill="DEEAF6" w:themeFill="accent5" w:themeFillTint="33"/>
          </w:tcPr>
          <w:p w14:paraId="5F00EC74" w14:textId="1D2E3479" w:rsidR="004C36EC" w:rsidRPr="00297C9E" w:rsidRDefault="004C36EC" w:rsidP="004C36EC">
            <w:pPr>
              <w:spacing w:after="0" w:line="240" w:lineRule="auto"/>
              <w:rPr>
                <w:rFonts w:ascii="Cambria" w:eastAsia="Times New Roman" w:hAnsi="Cambria" w:cs="Calibri"/>
                <w:color w:val="000000" w:themeColor="text1"/>
                <w:lang w:eastAsia="en-IN"/>
              </w:rPr>
            </w:pPr>
            <w:r w:rsidRPr="00297C9E">
              <w:rPr>
                <w:rFonts w:ascii="Cambria" w:hAnsi="Cambria"/>
              </w:rPr>
              <w:t>44.90</w:t>
            </w:r>
          </w:p>
        </w:tc>
      </w:tr>
      <w:tr w:rsidR="004C36EC" w:rsidRPr="00E63097" w14:paraId="75FBAD7B" w14:textId="77777777" w:rsidTr="00F530B1">
        <w:trPr>
          <w:gridAfter w:val="2"/>
          <w:wAfter w:w="498" w:type="dxa"/>
          <w:trHeight w:val="321"/>
        </w:trPr>
        <w:tc>
          <w:tcPr>
            <w:tcW w:w="2127" w:type="dxa"/>
            <w:gridSpan w:val="2"/>
            <w:shd w:val="clear" w:color="auto" w:fill="DEEAF6" w:themeFill="accent5" w:themeFillTint="33"/>
            <w:noWrap/>
          </w:tcPr>
          <w:p w14:paraId="04CFC8BD" w14:textId="14A58529" w:rsidR="004C36EC" w:rsidRPr="009E125F" w:rsidRDefault="004C36EC" w:rsidP="004C36EC">
            <w:pPr>
              <w:spacing w:after="0" w:line="240" w:lineRule="auto"/>
              <w:rPr>
                <w:rFonts w:ascii="Cambria" w:eastAsia="Times New Roman" w:hAnsi="Cambria" w:cs="Calibri"/>
                <w:color w:val="000000" w:themeColor="text1"/>
                <w:lang w:eastAsia="en-IN"/>
              </w:rPr>
            </w:pPr>
            <w:r w:rsidRPr="009E125F">
              <w:rPr>
                <w:rFonts w:ascii="Cambria" w:eastAsia="Times New Roman" w:hAnsi="Cambria" w:cs="Calibri"/>
                <w:color w:val="000000" w:themeColor="text1"/>
                <w:lang w:eastAsia="en-IN"/>
              </w:rPr>
              <w:t>P/E</w:t>
            </w:r>
          </w:p>
        </w:tc>
        <w:tc>
          <w:tcPr>
            <w:tcW w:w="1615" w:type="dxa"/>
            <w:gridSpan w:val="3"/>
            <w:shd w:val="clear" w:color="auto" w:fill="DEEAF6" w:themeFill="accent5" w:themeFillTint="33"/>
          </w:tcPr>
          <w:p w14:paraId="60491C1D" w14:textId="4861EDEB" w:rsidR="004C36EC" w:rsidRPr="00297C9E" w:rsidRDefault="004C36EC" w:rsidP="004C36EC">
            <w:pPr>
              <w:spacing w:after="0" w:line="240" w:lineRule="auto"/>
              <w:ind w:left="36"/>
              <w:rPr>
                <w:rFonts w:ascii="Cambria" w:eastAsia="Times New Roman" w:hAnsi="Cambria" w:cs="Calibri"/>
                <w:color w:val="000000" w:themeColor="text1"/>
                <w:lang w:eastAsia="en-IN"/>
              </w:rPr>
            </w:pPr>
            <w:r w:rsidRPr="00297C9E">
              <w:rPr>
                <w:rFonts w:ascii="Cambria" w:hAnsi="Cambria"/>
              </w:rPr>
              <w:t xml:space="preserve"> 12.78 </w:t>
            </w:r>
          </w:p>
        </w:tc>
        <w:tc>
          <w:tcPr>
            <w:tcW w:w="1787" w:type="dxa"/>
            <w:gridSpan w:val="2"/>
            <w:shd w:val="clear" w:color="auto" w:fill="DEEAF6" w:themeFill="accent5" w:themeFillTint="33"/>
          </w:tcPr>
          <w:p w14:paraId="6FC865F0" w14:textId="5E0381AE" w:rsidR="004C36EC" w:rsidRPr="00297C9E" w:rsidRDefault="004C36EC" w:rsidP="004C36EC">
            <w:pPr>
              <w:spacing w:after="0" w:line="240" w:lineRule="auto"/>
              <w:rPr>
                <w:rFonts w:ascii="Cambria" w:eastAsia="Times New Roman" w:hAnsi="Cambria" w:cs="Calibri"/>
                <w:color w:val="000000" w:themeColor="text1"/>
                <w:lang w:eastAsia="en-IN"/>
              </w:rPr>
            </w:pPr>
            <w:r w:rsidRPr="00297C9E">
              <w:rPr>
                <w:rFonts w:ascii="Cambria" w:hAnsi="Cambria"/>
              </w:rPr>
              <w:t>17.39</w:t>
            </w:r>
          </w:p>
        </w:tc>
      </w:tr>
      <w:tr w:rsidR="004C36EC" w:rsidRPr="00E63097" w14:paraId="2F4D347D" w14:textId="77777777" w:rsidTr="00F530B1">
        <w:trPr>
          <w:gridAfter w:val="2"/>
          <w:wAfter w:w="498" w:type="dxa"/>
          <w:trHeight w:val="321"/>
        </w:trPr>
        <w:tc>
          <w:tcPr>
            <w:tcW w:w="2127" w:type="dxa"/>
            <w:gridSpan w:val="2"/>
            <w:shd w:val="clear" w:color="auto" w:fill="DEEAF6" w:themeFill="accent5" w:themeFillTint="33"/>
            <w:noWrap/>
          </w:tcPr>
          <w:p w14:paraId="277DC67C" w14:textId="22B3A54C" w:rsidR="004C36EC" w:rsidRPr="009E125F" w:rsidRDefault="004C36EC" w:rsidP="004C36EC">
            <w:pPr>
              <w:spacing w:after="0" w:line="240" w:lineRule="auto"/>
              <w:rPr>
                <w:rFonts w:ascii="Cambria" w:eastAsia="Times New Roman" w:hAnsi="Cambria" w:cs="Calibri"/>
                <w:color w:val="000000" w:themeColor="text1"/>
                <w:lang w:eastAsia="en-IN"/>
              </w:rPr>
            </w:pPr>
            <w:r w:rsidRPr="009E125F">
              <w:rPr>
                <w:rFonts w:ascii="Cambria" w:eastAsia="Times New Roman" w:hAnsi="Cambria" w:cs="Calibri"/>
                <w:color w:val="000000" w:themeColor="text1"/>
                <w:lang w:eastAsia="en-IN"/>
              </w:rPr>
              <w:t>P/BV</w:t>
            </w:r>
          </w:p>
        </w:tc>
        <w:tc>
          <w:tcPr>
            <w:tcW w:w="1615" w:type="dxa"/>
            <w:gridSpan w:val="3"/>
            <w:shd w:val="clear" w:color="auto" w:fill="DEEAF6" w:themeFill="accent5" w:themeFillTint="33"/>
          </w:tcPr>
          <w:p w14:paraId="45700AA2" w14:textId="0FA8856B" w:rsidR="004C36EC" w:rsidRPr="00297C9E" w:rsidRDefault="004C36EC" w:rsidP="004C36EC">
            <w:pPr>
              <w:spacing w:after="0" w:line="240" w:lineRule="auto"/>
              <w:ind w:left="36"/>
              <w:rPr>
                <w:rFonts w:ascii="Cambria" w:eastAsia="Times New Roman" w:hAnsi="Cambria" w:cs="Calibri"/>
                <w:color w:val="000000" w:themeColor="text1"/>
                <w:lang w:eastAsia="en-IN"/>
              </w:rPr>
            </w:pPr>
            <w:r w:rsidRPr="00297C9E">
              <w:rPr>
                <w:rFonts w:ascii="Cambria" w:hAnsi="Cambria"/>
              </w:rPr>
              <w:t xml:space="preserve"> 1.80 </w:t>
            </w:r>
          </w:p>
        </w:tc>
        <w:tc>
          <w:tcPr>
            <w:tcW w:w="1787" w:type="dxa"/>
            <w:gridSpan w:val="2"/>
            <w:shd w:val="clear" w:color="auto" w:fill="DEEAF6" w:themeFill="accent5" w:themeFillTint="33"/>
          </w:tcPr>
          <w:p w14:paraId="7654D3C5" w14:textId="6746D068" w:rsidR="004C36EC" w:rsidRPr="00297C9E" w:rsidRDefault="004C36EC" w:rsidP="004C36EC">
            <w:pPr>
              <w:spacing w:after="0" w:line="240" w:lineRule="auto"/>
              <w:rPr>
                <w:rFonts w:ascii="Cambria" w:eastAsia="Times New Roman" w:hAnsi="Cambria" w:cs="Calibri"/>
                <w:color w:val="000000" w:themeColor="text1"/>
                <w:lang w:eastAsia="en-IN"/>
              </w:rPr>
            </w:pPr>
            <w:r w:rsidRPr="00297C9E">
              <w:rPr>
                <w:rFonts w:ascii="Cambria" w:hAnsi="Cambria"/>
              </w:rPr>
              <w:t>2.45</w:t>
            </w:r>
          </w:p>
        </w:tc>
      </w:tr>
      <w:tr w:rsidR="004C36EC" w:rsidRPr="00E63097" w14:paraId="52FF594E" w14:textId="77777777" w:rsidTr="00F530B1">
        <w:trPr>
          <w:gridAfter w:val="2"/>
          <w:wAfter w:w="498" w:type="dxa"/>
          <w:trHeight w:val="321"/>
        </w:trPr>
        <w:tc>
          <w:tcPr>
            <w:tcW w:w="2127" w:type="dxa"/>
            <w:gridSpan w:val="2"/>
            <w:tcBorders>
              <w:bottom w:val="single" w:sz="12" w:space="0" w:color="2F5496" w:themeColor="accent1" w:themeShade="BF"/>
            </w:tcBorders>
            <w:shd w:val="clear" w:color="auto" w:fill="DEEAF6" w:themeFill="accent5" w:themeFillTint="33"/>
            <w:noWrap/>
          </w:tcPr>
          <w:p w14:paraId="379D8EE2" w14:textId="1B186041" w:rsidR="004C36EC" w:rsidRPr="009E125F" w:rsidRDefault="004C36EC" w:rsidP="004C36EC">
            <w:pPr>
              <w:spacing w:after="0" w:line="240" w:lineRule="auto"/>
              <w:rPr>
                <w:rFonts w:ascii="Cambria" w:eastAsia="Times New Roman" w:hAnsi="Cambria" w:cs="Calibri"/>
                <w:color w:val="000000" w:themeColor="text1"/>
                <w:lang w:eastAsia="en-IN"/>
              </w:rPr>
            </w:pPr>
            <w:r w:rsidRPr="009E125F">
              <w:rPr>
                <w:rFonts w:ascii="Cambria" w:eastAsia="Times New Roman" w:hAnsi="Cambria" w:cs="Calibri"/>
                <w:color w:val="000000" w:themeColor="text1"/>
                <w:lang w:eastAsia="en-IN"/>
              </w:rPr>
              <w:t>Mkt Cap (In Cr)</w:t>
            </w:r>
          </w:p>
        </w:tc>
        <w:tc>
          <w:tcPr>
            <w:tcW w:w="1615" w:type="dxa"/>
            <w:gridSpan w:val="3"/>
            <w:tcBorders>
              <w:bottom w:val="single" w:sz="12" w:space="0" w:color="2F5496" w:themeColor="accent1" w:themeShade="BF"/>
            </w:tcBorders>
            <w:shd w:val="clear" w:color="auto" w:fill="DEEAF6" w:themeFill="accent5" w:themeFillTint="33"/>
          </w:tcPr>
          <w:p w14:paraId="6E6AB662" w14:textId="2727F5B3" w:rsidR="004C36EC" w:rsidRPr="00297C9E" w:rsidRDefault="004C36EC" w:rsidP="004C36EC">
            <w:pPr>
              <w:spacing w:after="0" w:line="240" w:lineRule="auto"/>
              <w:ind w:left="36"/>
              <w:rPr>
                <w:rFonts w:ascii="Cambria" w:eastAsia="Times New Roman" w:hAnsi="Cambria" w:cs="Calibri"/>
                <w:color w:val="000000" w:themeColor="text1"/>
                <w:lang w:eastAsia="en-IN"/>
              </w:rPr>
            </w:pPr>
            <w:r w:rsidRPr="00297C9E">
              <w:rPr>
                <w:rFonts w:ascii="Cambria" w:hAnsi="Cambria"/>
              </w:rPr>
              <w:t xml:space="preserve"> 192.50 </w:t>
            </w:r>
          </w:p>
        </w:tc>
        <w:tc>
          <w:tcPr>
            <w:tcW w:w="1787" w:type="dxa"/>
            <w:gridSpan w:val="2"/>
            <w:tcBorders>
              <w:bottom w:val="single" w:sz="12" w:space="0" w:color="2F5496" w:themeColor="accent1" w:themeShade="BF"/>
            </w:tcBorders>
            <w:shd w:val="clear" w:color="auto" w:fill="DEEAF6" w:themeFill="accent5" w:themeFillTint="33"/>
          </w:tcPr>
          <w:p w14:paraId="0EE3C4BE" w14:textId="3F499853" w:rsidR="004C36EC" w:rsidRPr="00297C9E" w:rsidRDefault="004C36EC" w:rsidP="004C36EC">
            <w:pPr>
              <w:spacing w:after="0" w:line="240" w:lineRule="auto"/>
              <w:rPr>
                <w:rFonts w:ascii="Cambria" w:eastAsia="Times New Roman" w:hAnsi="Cambria" w:cs="Calibri"/>
                <w:color w:val="000000" w:themeColor="text1"/>
                <w:lang w:eastAsia="en-IN"/>
              </w:rPr>
            </w:pPr>
            <w:r w:rsidRPr="00297C9E">
              <w:rPr>
                <w:rFonts w:ascii="Cambria" w:hAnsi="Cambria"/>
              </w:rPr>
              <w:t>262.00</w:t>
            </w:r>
          </w:p>
        </w:tc>
      </w:tr>
      <w:tr w:rsidR="00244A5A" w:rsidRPr="00E63097" w14:paraId="2D5CE994" w14:textId="77777777" w:rsidTr="00081982">
        <w:trPr>
          <w:gridAfter w:val="1"/>
          <w:wAfter w:w="426" w:type="dxa"/>
          <w:trHeight w:val="321"/>
        </w:trPr>
        <w:tc>
          <w:tcPr>
            <w:tcW w:w="1701" w:type="dxa"/>
            <w:tcBorders>
              <w:top w:val="single" w:sz="12" w:space="0" w:color="2F5496" w:themeColor="accent1" w:themeShade="BF"/>
            </w:tcBorders>
            <w:shd w:val="clear" w:color="auto" w:fill="DEEAF6" w:themeFill="accent5" w:themeFillTint="33"/>
            <w:noWrap/>
          </w:tcPr>
          <w:p w14:paraId="7F785D73" w14:textId="77777777" w:rsidR="00DC0CC4" w:rsidRPr="009E125F" w:rsidRDefault="00DC0CC4" w:rsidP="00674E45">
            <w:pPr>
              <w:spacing w:after="0" w:line="240" w:lineRule="auto"/>
              <w:rPr>
                <w:rFonts w:ascii="Cambria" w:eastAsia="Times New Roman" w:hAnsi="Cambria" w:cs="Calibri"/>
                <w:color w:val="000000" w:themeColor="text1"/>
                <w:sz w:val="20"/>
                <w:szCs w:val="20"/>
                <w:lang w:eastAsia="en-IN"/>
              </w:rPr>
            </w:pPr>
          </w:p>
        </w:tc>
        <w:tc>
          <w:tcPr>
            <w:tcW w:w="1615" w:type="dxa"/>
            <w:gridSpan w:val="3"/>
            <w:tcBorders>
              <w:top w:val="single" w:sz="12" w:space="0" w:color="2F5496" w:themeColor="accent1" w:themeShade="BF"/>
            </w:tcBorders>
            <w:shd w:val="clear" w:color="auto" w:fill="DEEAF6" w:themeFill="accent5" w:themeFillTint="33"/>
          </w:tcPr>
          <w:p w14:paraId="3EF9728E" w14:textId="44C309C4" w:rsidR="00DC0CC4" w:rsidRPr="009E125F" w:rsidRDefault="00DC0CC4"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tcBorders>
              <w:top w:val="single" w:sz="12" w:space="0" w:color="2F5496" w:themeColor="accent1" w:themeShade="BF"/>
            </w:tcBorders>
            <w:shd w:val="clear" w:color="auto" w:fill="DEEAF6" w:themeFill="accent5" w:themeFillTint="33"/>
          </w:tcPr>
          <w:p w14:paraId="02AC76F9" w14:textId="1DAD46A7" w:rsidR="00DC0CC4" w:rsidRPr="009E125F" w:rsidRDefault="00DC0CC4"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1EF979FA" w14:textId="77777777" w:rsidTr="00081982">
        <w:trPr>
          <w:gridAfter w:val="1"/>
          <w:wAfter w:w="426" w:type="dxa"/>
          <w:trHeight w:val="321"/>
        </w:trPr>
        <w:tc>
          <w:tcPr>
            <w:tcW w:w="1701" w:type="dxa"/>
            <w:shd w:val="clear" w:color="auto" w:fill="DEEAF6" w:themeFill="accent5" w:themeFillTint="33"/>
            <w:noWrap/>
          </w:tcPr>
          <w:p w14:paraId="25760A90" w14:textId="0B6470A2" w:rsidR="00DC0CC4" w:rsidRPr="00E63097" w:rsidRDefault="00E508DF" w:rsidP="00674E45">
            <w:pPr>
              <w:spacing w:after="0" w:line="240" w:lineRule="auto"/>
              <w:rPr>
                <w:rFonts w:ascii="Cambria" w:eastAsia="Times New Roman" w:hAnsi="Cambria" w:cs="Calibri"/>
                <w:color w:val="000000" w:themeColor="text1"/>
                <w:sz w:val="20"/>
                <w:szCs w:val="20"/>
                <w:lang w:eastAsia="en-IN"/>
              </w:rPr>
            </w:pPr>
            <w:r w:rsidRPr="00E63097">
              <w:rPr>
                <w:rFonts w:ascii="Cambria" w:eastAsia="Times New Roman" w:hAnsi="Cambria" w:cs="Calibri"/>
                <w:noProof/>
                <w:color w:val="000000" w:themeColor="text1"/>
                <w:sz w:val="20"/>
                <w:szCs w:val="20"/>
                <w:lang w:eastAsia="en-IN"/>
              </w:rPr>
              <mc:AlternateContent>
                <mc:Choice Requires="wps">
                  <w:drawing>
                    <wp:anchor distT="45720" distB="45720" distL="114300" distR="114300" simplePos="0" relativeHeight="251712512" behindDoc="0" locked="0" layoutInCell="1" allowOverlap="1" wp14:anchorId="49F92E08" wp14:editId="709834B5">
                      <wp:simplePos x="0" y="0"/>
                      <wp:positionH relativeFrom="column">
                        <wp:posOffset>-51435</wp:posOffset>
                      </wp:positionH>
                      <wp:positionV relativeFrom="paragraph">
                        <wp:posOffset>138718</wp:posOffset>
                      </wp:positionV>
                      <wp:extent cx="3402717" cy="67376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717" cy="673769"/>
                              </a:xfrm>
                              <a:prstGeom prst="rect">
                                <a:avLst/>
                              </a:prstGeom>
                              <a:noFill/>
                              <a:ln w="9525">
                                <a:noFill/>
                                <a:miter lim="800000"/>
                                <a:headEnd/>
                                <a:tailEnd/>
                              </a:ln>
                            </wps:spPr>
                            <wps:txbx>
                              <w:txbxContent>
                                <w:p w14:paraId="1B1D0A2B" w14:textId="46C5F204" w:rsidR="00DC0CC4" w:rsidRDefault="00A72BA5">
                                  <w:pPr>
                                    <w:rPr>
                                      <w:rFonts w:ascii="Cambria" w:hAnsi="Cambria"/>
                                      <w:b/>
                                      <w:bCs/>
                                      <w:lang w:val="en-US"/>
                                    </w:rPr>
                                  </w:pPr>
                                  <w:r w:rsidRPr="00793EE3">
                                    <w:rPr>
                                      <w:rFonts w:ascii="Cambria" w:hAnsi="Cambria"/>
                                      <w:b/>
                                      <w:bCs/>
                                      <w:lang w:val="en-US"/>
                                    </w:rPr>
                                    <w:t xml:space="preserve">Lead Managers </w:t>
                                  </w:r>
                                  <w:r w:rsidR="007A17F9">
                                    <w:rPr>
                                      <w:rFonts w:ascii="Cambria" w:hAnsi="Cambria"/>
                                      <w:b/>
                                      <w:bCs/>
                                      <w:lang w:val="en-US"/>
                                    </w:rPr>
                                    <w:t>–</w:t>
                                  </w:r>
                                  <w:r w:rsidRPr="00793EE3">
                                    <w:rPr>
                                      <w:rFonts w:ascii="Cambria" w:hAnsi="Cambria"/>
                                      <w:b/>
                                      <w:bCs/>
                                      <w:lang w:val="en-US"/>
                                    </w:rPr>
                                    <w:t xml:space="preserve"> </w:t>
                                  </w:r>
                                </w:p>
                                <w:p w14:paraId="2FE2C646" w14:textId="0453F7E5" w:rsidR="007A17F9" w:rsidRDefault="00876B4C">
                                  <w:pPr>
                                    <w:rPr>
                                      <w:rFonts w:ascii="Cambria" w:hAnsi="Cambria"/>
                                      <w:b/>
                                      <w:bCs/>
                                      <w:lang w:val="en-US"/>
                                    </w:rPr>
                                  </w:pPr>
                                  <w:r>
                                    <w:rPr>
                                      <w:rFonts w:ascii="Cambria" w:hAnsi="Cambria"/>
                                      <w:b/>
                                      <w:bCs/>
                                      <w:lang w:val="en-US"/>
                                    </w:rPr>
                                    <w:t xml:space="preserve">Choice </w:t>
                                  </w:r>
                                  <w:r w:rsidR="00E73714">
                                    <w:rPr>
                                      <w:rFonts w:ascii="Cambria" w:hAnsi="Cambria"/>
                                      <w:b/>
                                      <w:bCs/>
                                      <w:lang w:val="en-US"/>
                                    </w:rPr>
                                    <w:t>Capital Advisors</w:t>
                                  </w:r>
                                  <w:r w:rsidR="00F530B1">
                                    <w:rPr>
                                      <w:rFonts w:ascii="Cambria" w:hAnsi="Cambria"/>
                                      <w:b/>
                                      <w:bCs/>
                                      <w:lang w:val="en-US"/>
                                    </w:rPr>
                                    <w:t xml:space="preserve"> </w:t>
                                  </w:r>
                                  <w:r w:rsidR="00536FE8" w:rsidRPr="00536FE8">
                                    <w:rPr>
                                      <w:rFonts w:ascii="Cambria" w:hAnsi="Cambria"/>
                                      <w:b/>
                                      <w:bCs/>
                                      <w:lang w:val="en-US"/>
                                    </w:rPr>
                                    <w:t>Pvt</w:t>
                                  </w:r>
                                  <w:r w:rsidR="00F05717">
                                    <w:rPr>
                                      <w:rFonts w:ascii="Cambria" w:hAnsi="Cambria"/>
                                      <w:b/>
                                      <w:bCs/>
                                      <w:lang w:val="en-US"/>
                                    </w:rPr>
                                    <w:t>.</w:t>
                                  </w:r>
                                  <w:r w:rsidR="00536FE8" w:rsidRPr="00536FE8">
                                    <w:rPr>
                                      <w:rFonts w:ascii="Cambria" w:hAnsi="Cambria"/>
                                      <w:b/>
                                      <w:bCs/>
                                      <w:lang w:val="en-US"/>
                                    </w:rPr>
                                    <w:t xml:space="preserve"> Ltd</w:t>
                                  </w:r>
                                  <w:r w:rsidR="00F05717">
                                    <w:rPr>
                                      <w:rFonts w:ascii="Cambria" w:hAnsi="Cambria"/>
                                      <w:b/>
                                      <w:bCs/>
                                      <w:lang w:val="en-US"/>
                                    </w:rPr>
                                    <w:t>.</w:t>
                                  </w:r>
                                </w:p>
                                <w:p w14:paraId="5E1A4E56" w14:textId="64F1373C" w:rsidR="007A17F9" w:rsidRPr="00793EE3" w:rsidRDefault="007A17F9">
                                  <w:pPr>
                                    <w:rPr>
                                      <w:rFonts w:ascii="Cambria" w:hAnsi="Cambria"/>
                                      <w:b/>
                                      <w:bCs/>
                                      <w:lang w:val="en-US"/>
                                    </w:rPr>
                                  </w:pPr>
                                  <w:r>
                                    <w:rPr>
                                      <w:rFonts w:ascii="Cambria" w:hAnsi="Cambria"/>
                                      <w:b/>
                                      <w:b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92E08" id="_x0000_s1028" type="#_x0000_t202" style="position:absolute;margin-left:-4.05pt;margin-top:10.9pt;width:267.95pt;height:53.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1/QEAANQDAAAOAAAAZHJzL2Uyb0RvYy54bWysU9uO2yAQfa/Uf0C8N3a8uWyskNV2t1tV&#10;2l6kbT+AYByjAkOBxE6/fgeczUbtW1U/IGA8Z+acOaxvBqPJQfqgwDI6nZSUSCugUXbH6I/vD++u&#10;KQmR24ZrsJLRowz0ZvP2zbp3taygA91ITxDEhrp3jHYxurooguik4WECTloMtuANj3j0u6LxvEd0&#10;o4uqLBdFD75xHoQMAW/vxyDdZPy2lSJ+bdsgI9GMYm8xrz6v27QWmzWvd567TolTG/wfujBcWSx6&#10;hrrnkZO9V39BGSU8BGjjRIApoG2VkJkDspmWf7B56riTmQuKE9xZpvD/YMWXw5P75kkc3sOAA8wk&#10;gnsE8TMQC3cdtzt56z30neQNFp4myYrehfqUmqQOdUgg2/4zNDhkvo+QgYbWm6QK8iSIjgM4nkWX&#10;QyQCL69mZbWcLikRGFssr5aLVS7B65ds50P8KMGQtGHU41AzOj88hpi64fXLL6mYhQeldR6stqRn&#10;dDWv5jnhImJURN9pZRi9LtM3OiGR/GCbnBy50uMeC2h7Yp2IjpTjsB2IahitUm4SYQvNEWXwMNoM&#10;nwVuOvC/KenRYoyGX3vuJSX6k0UpV9PZLHkyH2bzZYUHfxnZXka4FQjFaKRk3N7F7OOR8i1K3qqs&#10;xmsnp5bROlmkk82TNy/P+a/Xx7h5BgAA//8DAFBLAwQUAAYACAAAACEAIuGUh94AAAAJAQAADwAA&#10;AGRycy9kb3ducmV2LnhtbEyPwW7CMBBE75X6D9Yi9QZ2olIgxEFVq15blRYkbiZekoh4HcWGpH/f&#10;7ancdjRPszP5ZnStuGIfGk8akpkCgVR621Cl4fvrbboEEaIha1pPqOEHA2yK+7vcZNYP9InXbawE&#10;h1DIjIY6xi6TMpQ1OhNmvkNi7+R7ZyLLvpK2NwOHu1amSj1JZxriD7Xp8KXG8ry9OA2799Nh/6g+&#10;qlc37wY/KkluJbV+mIzPaxARx/gPw199rg4Fdzr6C9kgWg3TZcKkhjThBezP0wUfRwbTxQpkkcvb&#10;BcUvAAAA//8DAFBLAQItABQABgAIAAAAIQC2gziS/gAAAOEBAAATAAAAAAAAAAAAAAAAAAAAAABb&#10;Q29udGVudF9UeXBlc10ueG1sUEsBAi0AFAAGAAgAAAAhADj9If/WAAAAlAEAAAsAAAAAAAAAAAAA&#10;AAAALwEAAF9yZWxzLy5yZWxzUEsBAi0AFAAGAAgAAAAhALJOHLX9AQAA1AMAAA4AAAAAAAAAAAAA&#10;AAAALgIAAGRycy9lMm9Eb2MueG1sUEsBAi0AFAAGAAgAAAAhACLhlIfeAAAACQEAAA8AAAAAAAAA&#10;AAAAAAAAVwQAAGRycy9kb3ducmV2LnhtbFBLBQYAAAAABAAEAPMAAABiBQAAAAA=&#10;" filled="f" stroked="f">
                      <v:textbox>
                        <w:txbxContent>
                          <w:p w14:paraId="1B1D0A2B" w14:textId="46C5F204" w:rsidR="00DC0CC4" w:rsidRDefault="00A72BA5">
                            <w:pPr>
                              <w:rPr>
                                <w:rFonts w:ascii="Cambria" w:hAnsi="Cambria"/>
                                <w:b/>
                                <w:bCs/>
                                <w:lang w:val="en-US"/>
                              </w:rPr>
                            </w:pPr>
                            <w:r w:rsidRPr="00793EE3">
                              <w:rPr>
                                <w:rFonts w:ascii="Cambria" w:hAnsi="Cambria"/>
                                <w:b/>
                                <w:bCs/>
                                <w:lang w:val="en-US"/>
                              </w:rPr>
                              <w:t xml:space="preserve">Lead Managers </w:t>
                            </w:r>
                            <w:r w:rsidR="007A17F9">
                              <w:rPr>
                                <w:rFonts w:ascii="Cambria" w:hAnsi="Cambria"/>
                                <w:b/>
                                <w:bCs/>
                                <w:lang w:val="en-US"/>
                              </w:rPr>
                              <w:t>–</w:t>
                            </w:r>
                            <w:r w:rsidRPr="00793EE3">
                              <w:rPr>
                                <w:rFonts w:ascii="Cambria" w:hAnsi="Cambria"/>
                                <w:b/>
                                <w:bCs/>
                                <w:lang w:val="en-US"/>
                              </w:rPr>
                              <w:t xml:space="preserve"> </w:t>
                            </w:r>
                          </w:p>
                          <w:p w14:paraId="2FE2C646" w14:textId="0453F7E5" w:rsidR="007A17F9" w:rsidRDefault="00876B4C">
                            <w:pPr>
                              <w:rPr>
                                <w:rFonts w:ascii="Cambria" w:hAnsi="Cambria"/>
                                <w:b/>
                                <w:bCs/>
                                <w:lang w:val="en-US"/>
                              </w:rPr>
                            </w:pPr>
                            <w:r>
                              <w:rPr>
                                <w:rFonts w:ascii="Cambria" w:hAnsi="Cambria"/>
                                <w:b/>
                                <w:bCs/>
                                <w:lang w:val="en-US"/>
                              </w:rPr>
                              <w:t xml:space="preserve">Choice </w:t>
                            </w:r>
                            <w:r w:rsidR="00E73714">
                              <w:rPr>
                                <w:rFonts w:ascii="Cambria" w:hAnsi="Cambria"/>
                                <w:b/>
                                <w:bCs/>
                                <w:lang w:val="en-US"/>
                              </w:rPr>
                              <w:t>Capital Advisors</w:t>
                            </w:r>
                            <w:r w:rsidR="00F530B1">
                              <w:rPr>
                                <w:rFonts w:ascii="Cambria" w:hAnsi="Cambria"/>
                                <w:b/>
                                <w:bCs/>
                                <w:lang w:val="en-US"/>
                              </w:rPr>
                              <w:t xml:space="preserve"> </w:t>
                            </w:r>
                            <w:r w:rsidR="00536FE8" w:rsidRPr="00536FE8">
                              <w:rPr>
                                <w:rFonts w:ascii="Cambria" w:hAnsi="Cambria"/>
                                <w:b/>
                                <w:bCs/>
                                <w:lang w:val="en-US"/>
                              </w:rPr>
                              <w:t>Pvt</w:t>
                            </w:r>
                            <w:r w:rsidR="00F05717">
                              <w:rPr>
                                <w:rFonts w:ascii="Cambria" w:hAnsi="Cambria"/>
                                <w:b/>
                                <w:bCs/>
                                <w:lang w:val="en-US"/>
                              </w:rPr>
                              <w:t>.</w:t>
                            </w:r>
                            <w:r w:rsidR="00536FE8" w:rsidRPr="00536FE8">
                              <w:rPr>
                                <w:rFonts w:ascii="Cambria" w:hAnsi="Cambria"/>
                                <w:b/>
                                <w:bCs/>
                                <w:lang w:val="en-US"/>
                              </w:rPr>
                              <w:t xml:space="preserve"> Ltd</w:t>
                            </w:r>
                            <w:r w:rsidR="00F05717">
                              <w:rPr>
                                <w:rFonts w:ascii="Cambria" w:hAnsi="Cambria"/>
                                <w:b/>
                                <w:bCs/>
                                <w:lang w:val="en-US"/>
                              </w:rPr>
                              <w:t>.</w:t>
                            </w:r>
                          </w:p>
                          <w:p w14:paraId="5E1A4E56" w14:textId="64F1373C" w:rsidR="007A17F9" w:rsidRPr="00793EE3" w:rsidRDefault="007A17F9">
                            <w:pPr>
                              <w:rPr>
                                <w:rFonts w:ascii="Cambria" w:hAnsi="Cambria"/>
                                <w:b/>
                                <w:bCs/>
                                <w:lang w:val="en-US"/>
                              </w:rPr>
                            </w:pPr>
                            <w:r>
                              <w:rPr>
                                <w:rFonts w:ascii="Cambria" w:hAnsi="Cambria"/>
                                <w:b/>
                                <w:bCs/>
                                <w:lang w:val="en-US"/>
                              </w:rPr>
                              <w:t>`</w:t>
                            </w:r>
                          </w:p>
                        </w:txbxContent>
                      </v:textbox>
                    </v:shape>
                  </w:pict>
                </mc:Fallback>
              </mc:AlternateContent>
            </w:r>
          </w:p>
        </w:tc>
        <w:tc>
          <w:tcPr>
            <w:tcW w:w="1615" w:type="dxa"/>
            <w:gridSpan w:val="3"/>
            <w:shd w:val="clear" w:color="auto" w:fill="DEEAF6" w:themeFill="accent5" w:themeFillTint="33"/>
          </w:tcPr>
          <w:p w14:paraId="0957CA40" w14:textId="2835DF8F"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07F6B7E5" w14:textId="5C9A54C1"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76F6DD6C" w14:textId="77777777" w:rsidTr="00081982">
        <w:trPr>
          <w:gridAfter w:val="1"/>
          <w:wAfter w:w="426" w:type="dxa"/>
          <w:trHeight w:val="321"/>
        </w:trPr>
        <w:tc>
          <w:tcPr>
            <w:tcW w:w="3316" w:type="dxa"/>
            <w:gridSpan w:val="4"/>
            <w:shd w:val="clear" w:color="auto" w:fill="DEEAF6" w:themeFill="accent5" w:themeFillTint="33"/>
            <w:noWrap/>
          </w:tcPr>
          <w:p w14:paraId="20138288" w14:textId="2E9453ED"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27836643" w14:textId="76AE4025"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559AB98F" w14:textId="77777777" w:rsidTr="00081982">
        <w:trPr>
          <w:gridAfter w:val="1"/>
          <w:wAfter w:w="426" w:type="dxa"/>
          <w:trHeight w:val="321"/>
        </w:trPr>
        <w:tc>
          <w:tcPr>
            <w:tcW w:w="3316" w:type="dxa"/>
            <w:gridSpan w:val="4"/>
            <w:shd w:val="clear" w:color="auto" w:fill="DEEAF6" w:themeFill="accent5" w:themeFillTint="33"/>
            <w:noWrap/>
          </w:tcPr>
          <w:p w14:paraId="59E95DBC" w14:textId="6CFF40F9" w:rsidR="004415AC" w:rsidRPr="00E63097" w:rsidRDefault="004415AC" w:rsidP="004415AC">
            <w:pPr>
              <w:spacing w:after="0" w:line="240" w:lineRule="auto"/>
              <w:ind w:right="-1077"/>
              <w:rPr>
                <w:rFonts w:ascii="Cambria" w:eastAsia="Times New Roman" w:hAnsi="Cambria" w:cs="Calibri"/>
                <w:color w:val="000000" w:themeColor="text1"/>
                <w:sz w:val="24"/>
                <w:szCs w:val="24"/>
                <w:lang w:eastAsia="en-IN"/>
              </w:rPr>
            </w:pPr>
          </w:p>
        </w:tc>
        <w:tc>
          <w:tcPr>
            <w:tcW w:w="2285" w:type="dxa"/>
            <w:gridSpan w:val="4"/>
            <w:shd w:val="clear" w:color="auto" w:fill="DEEAF6" w:themeFill="accent5" w:themeFillTint="33"/>
          </w:tcPr>
          <w:p w14:paraId="68BDD4D4"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35FB8DB9" w14:textId="77777777" w:rsidTr="00081982">
        <w:trPr>
          <w:gridAfter w:val="1"/>
          <w:wAfter w:w="426" w:type="dxa"/>
          <w:trHeight w:val="321"/>
        </w:trPr>
        <w:tc>
          <w:tcPr>
            <w:tcW w:w="3316" w:type="dxa"/>
            <w:gridSpan w:val="4"/>
            <w:shd w:val="clear" w:color="auto" w:fill="DEEAF6" w:themeFill="accent5" w:themeFillTint="33"/>
            <w:noWrap/>
          </w:tcPr>
          <w:p w14:paraId="46A4406B" w14:textId="1E2FCC7E" w:rsidR="00674E45" w:rsidRPr="00E63097" w:rsidRDefault="00E508DF" w:rsidP="00674E45">
            <w:pPr>
              <w:spacing w:after="0" w:line="240" w:lineRule="auto"/>
              <w:rPr>
                <w:rFonts w:ascii="Cambria" w:eastAsia="Times New Roman" w:hAnsi="Cambria" w:cs="Calibri"/>
                <w:color w:val="000000" w:themeColor="text1"/>
                <w:sz w:val="20"/>
                <w:szCs w:val="20"/>
                <w:lang w:eastAsia="en-IN"/>
              </w:rPr>
            </w:pPr>
            <w:r w:rsidRPr="00E63097">
              <w:rPr>
                <w:rFonts w:ascii="Cambria" w:eastAsia="Times New Roman" w:hAnsi="Cambria" w:cs="Calibri"/>
                <w:noProof/>
                <w:color w:val="000000" w:themeColor="text1"/>
                <w:sz w:val="20"/>
                <w:szCs w:val="20"/>
                <w:lang w:eastAsia="en-IN"/>
              </w:rPr>
              <mc:AlternateContent>
                <mc:Choice Requires="wps">
                  <w:drawing>
                    <wp:anchor distT="45720" distB="45720" distL="114300" distR="114300" simplePos="0" relativeHeight="251761664" behindDoc="0" locked="0" layoutInCell="1" allowOverlap="1" wp14:anchorId="46CF606D" wp14:editId="58F957C1">
                      <wp:simplePos x="0" y="0"/>
                      <wp:positionH relativeFrom="column">
                        <wp:posOffset>-52070</wp:posOffset>
                      </wp:positionH>
                      <wp:positionV relativeFrom="paragraph">
                        <wp:posOffset>156672</wp:posOffset>
                      </wp:positionV>
                      <wp:extent cx="3402717" cy="561474"/>
                      <wp:effectExtent l="0" t="0" r="0" b="0"/>
                      <wp:wrapNone/>
                      <wp:docPr id="123470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717" cy="561474"/>
                              </a:xfrm>
                              <a:prstGeom prst="rect">
                                <a:avLst/>
                              </a:prstGeom>
                              <a:noFill/>
                              <a:ln w="9525">
                                <a:noFill/>
                                <a:miter lim="800000"/>
                                <a:headEnd/>
                                <a:tailEnd/>
                              </a:ln>
                            </wps:spPr>
                            <wps:txbx>
                              <w:txbxContent>
                                <w:p w14:paraId="69756EE6" w14:textId="501E7A40" w:rsidR="003904DB" w:rsidRPr="00793EE3" w:rsidRDefault="003904DB" w:rsidP="003904DB">
                                  <w:pPr>
                                    <w:rPr>
                                      <w:rFonts w:ascii="Cambria" w:hAnsi="Cambria"/>
                                      <w:b/>
                                      <w:bCs/>
                                      <w:lang w:val="en-US"/>
                                    </w:rPr>
                                  </w:pPr>
                                  <w:r w:rsidRPr="00793EE3">
                                    <w:rPr>
                                      <w:rFonts w:ascii="Cambria" w:hAnsi="Cambria"/>
                                      <w:b/>
                                      <w:bCs/>
                                      <w:lang w:val="en-US"/>
                                    </w:rPr>
                                    <w:t xml:space="preserve">Registrar – </w:t>
                                  </w:r>
                                </w:p>
                                <w:p w14:paraId="2ABECE33" w14:textId="3E965C61" w:rsidR="003904DB" w:rsidRPr="00536FE8" w:rsidRDefault="00000000" w:rsidP="003904DB">
                                  <w:pPr>
                                    <w:rPr>
                                      <w:rFonts w:ascii="Cambria" w:hAnsi="Cambria"/>
                                      <w:b/>
                                      <w:bCs/>
                                      <w:sz w:val="18"/>
                                      <w:szCs w:val="18"/>
                                      <w:lang w:val="en-US"/>
                                    </w:rPr>
                                  </w:pPr>
                                  <w:hyperlink r:id="rId10" w:tooltip="Bigshare Services Pvt Ltd IPO Registrar Review" w:history="1">
                                    <w:proofErr w:type="spellStart"/>
                                    <w:r w:rsidR="00876B4C">
                                      <w:rPr>
                                        <w:rStyle w:val="Hyperlink"/>
                                        <w:rFonts w:ascii="Cambria" w:hAnsi="Cambria"/>
                                        <w:b/>
                                        <w:bCs/>
                                        <w:color w:val="auto"/>
                                        <w:u w:val="none"/>
                                      </w:rPr>
                                      <w:t>Bigshare</w:t>
                                    </w:r>
                                    <w:proofErr w:type="spellEnd"/>
                                    <w:r w:rsidR="00876B4C">
                                      <w:rPr>
                                        <w:rStyle w:val="Hyperlink"/>
                                        <w:rFonts w:ascii="Cambria" w:hAnsi="Cambria"/>
                                        <w:b/>
                                        <w:bCs/>
                                        <w:color w:val="auto"/>
                                        <w:u w:val="none"/>
                                      </w:rPr>
                                      <w:t xml:space="preserve"> Services </w:t>
                                    </w:r>
                                    <w:proofErr w:type="spellStart"/>
                                    <w:r w:rsidR="00876B4C">
                                      <w:rPr>
                                        <w:rStyle w:val="Hyperlink"/>
                                        <w:rFonts w:ascii="Cambria" w:hAnsi="Cambria"/>
                                        <w:b/>
                                        <w:bCs/>
                                        <w:color w:val="auto"/>
                                        <w:u w:val="none"/>
                                      </w:rPr>
                                      <w:t>Pvt.</w:t>
                                    </w:r>
                                    <w:proofErr w:type="spellEnd"/>
                                    <w:r w:rsidR="00536FE8" w:rsidRPr="00536FE8">
                                      <w:rPr>
                                        <w:rStyle w:val="Hyperlink"/>
                                        <w:rFonts w:ascii="Cambria" w:hAnsi="Cambria"/>
                                        <w:b/>
                                        <w:bCs/>
                                        <w:color w:val="auto"/>
                                        <w:u w:val="none"/>
                                      </w:rPr>
                                      <w:t xml:space="preserve"> Ltd</w:t>
                                    </w:r>
                                  </w:hyperlink>
                                  <w:r w:rsidR="00876B4C">
                                    <w:rPr>
                                      <w:rStyle w:val="Hyperlink"/>
                                      <w:rFonts w:ascii="Cambria" w:hAnsi="Cambria"/>
                                      <w:b/>
                                      <w:bCs/>
                                      <w:color w:val="auto"/>
                                      <w:u w: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F606D" id="_x0000_s1029" type="#_x0000_t202" style="position:absolute;margin-left:-4.1pt;margin-top:12.35pt;width:267.95pt;height:44.2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sr/QEAANQDAAAOAAAAZHJzL2Uyb0RvYy54bWysU11v2yAUfZ+0/4B4X2xnTtNacaquXadJ&#10;3YfU7gdgjGM04DIgsbNfvwt202h7q+YHBFzfc+8597C5HrUiB+G8BFPTYpFTIgyHVppdTX883b+7&#10;pMQHZlqmwIiaHoWn19u3bzaDrcQSelCtcARBjK8GW9M+BFtlmee90MwvwAqDwQ6cZgGPbpe1jg2I&#10;rlW2zPOLbADXWgdceI+3d1OQbhN+1wkevnWdF4GommJvIa0urU1cs+2GVTvHbC/53AZ7RReaSYNF&#10;T1B3LDCyd/IfKC25Aw9dWHDQGXSd5CJxQDZF/hebx55ZkbigON6eZPL/D5Z/PTza746E8QOMOMBE&#10;wtsH4D89MXDbM7MTN87B0AvWYuEiSpYN1ldzapTaVz6CNMMXaHHIbB8gAY2d01EV5EkQHQdwPIku&#10;xkA4Xr4v8+W6WFPCMba6KMp1mUqw6jnbOh8+CdAkbmrqcKgJnR0efIjdsOr5l1jMwL1UKg1WGTLU&#10;9Gq1XKWEs4iWAX2npK7pZR6/yQmR5EfTpuTApJr2WECZmXUkOlEOYzMS2SKDmBtFaKA9ogwOJpvh&#10;s8BND+43JQNarKb+1545QYn6bFDKq6IsoyfToVytl3hw55HmPMIMR6iaBkqm7W1IPp4o36DknUxq&#10;vHQyt4zWSSLNNo/ePD+nv14e4/YPAAAA//8DAFBLAwQUAAYACAAAACEAOzQHs90AAAAJAQAADwAA&#10;AGRycy9kb3ducmV2LnhtbEyPTU/DMAyG70j8h8hI3LakZZ9d0wmBuILYYNJuWeO1FY1TNdla/j3m&#10;BDdb76PXj/Pt6FpxxT40njQkUwUCqfS2oUrDx/5lsgIRoiFrWk+o4RsDbIvbm9xk1g/0jtddrASX&#10;UMiMhjrGLpMylDU6E6a+Q+Ls7HtnIq99JW1vBi53rUyVWkhnGuILtenwqcbya3dxGj5fz8fDTL1V&#10;z27eDX5Uktxaan1/Nz5uQEQc4x8Mv/qsDgU7nfyFbBCthskqZVJDOluC4HyeLnk4MZg8JCCLXP7/&#10;oPgBAAD//wMAUEsBAi0AFAAGAAgAAAAhALaDOJL+AAAA4QEAABMAAAAAAAAAAAAAAAAAAAAAAFtD&#10;b250ZW50X1R5cGVzXS54bWxQSwECLQAUAAYACAAAACEAOP0h/9YAAACUAQAACwAAAAAAAAAAAAAA&#10;AAAvAQAAX3JlbHMvLnJlbHNQSwECLQAUAAYACAAAACEAEtWbK/0BAADUAwAADgAAAAAAAAAAAAAA&#10;AAAuAgAAZHJzL2Uyb0RvYy54bWxQSwECLQAUAAYACAAAACEAOzQHs90AAAAJAQAADwAAAAAAAAAA&#10;AAAAAABXBAAAZHJzL2Rvd25yZXYueG1sUEsFBgAAAAAEAAQA8wAAAGEFAAAAAA==&#10;" filled="f" stroked="f">
                      <v:textbox>
                        <w:txbxContent>
                          <w:p w14:paraId="69756EE6" w14:textId="501E7A40" w:rsidR="003904DB" w:rsidRPr="00793EE3" w:rsidRDefault="003904DB" w:rsidP="003904DB">
                            <w:pPr>
                              <w:rPr>
                                <w:rFonts w:ascii="Cambria" w:hAnsi="Cambria"/>
                                <w:b/>
                                <w:bCs/>
                                <w:lang w:val="en-US"/>
                              </w:rPr>
                            </w:pPr>
                            <w:r w:rsidRPr="00793EE3">
                              <w:rPr>
                                <w:rFonts w:ascii="Cambria" w:hAnsi="Cambria"/>
                                <w:b/>
                                <w:bCs/>
                                <w:lang w:val="en-US"/>
                              </w:rPr>
                              <w:t xml:space="preserve">Registrar – </w:t>
                            </w:r>
                          </w:p>
                          <w:p w14:paraId="2ABECE33" w14:textId="3E965C61" w:rsidR="003904DB" w:rsidRPr="00536FE8" w:rsidRDefault="00000000" w:rsidP="003904DB">
                            <w:pPr>
                              <w:rPr>
                                <w:rFonts w:ascii="Cambria" w:hAnsi="Cambria"/>
                                <w:b/>
                                <w:bCs/>
                                <w:sz w:val="18"/>
                                <w:szCs w:val="18"/>
                                <w:lang w:val="en-US"/>
                              </w:rPr>
                            </w:pPr>
                            <w:hyperlink r:id="rId11" w:tooltip="Bigshare Services Pvt Ltd IPO Registrar Review" w:history="1">
                              <w:proofErr w:type="spellStart"/>
                              <w:r w:rsidR="00876B4C">
                                <w:rPr>
                                  <w:rStyle w:val="Hyperlink"/>
                                  <w:rFonts w:ascii="Cambria" w:hAnsi="Cambria"/>
                                  <w:b/>
                                  <w:bCs/>
                                  <w:color w:val="auto"/>
                                  <w:u w:val="none"/>
                                </w:rPr>
                                <w:t>Bigshare</w:t>
                              </w:r>
                              <w:proofErr w:type="spellEnd"/>
                              <w:r w:rsidR="00876B4C">
                                <w:rPr>
                                  <w:rStyle w:val="Hyperlink"/>
                                  <w:rFonts w:ascii="Cambria" w:hAnsi="Cambria"/>
                                  <w:b/>
                                  <w:bCs/>
                                  <w:color w:val="auto"/>
                                  <w:u w:val="none"/>
                                </w:rPr>
                                <w:t xml:space="preserve"> Services </w:t>
                              </w:r>
                              <w:proofErr w:type="spellStart"/>
                              <w:r w:rsidR="00876B4C">
                                <w:rPr>
                                  <w:rStyle w:val="Hyperlink"/>
                                  <w:rFonts w:ascii="Cambria" w:hAnsi="Cambria"/>
                                  <w:b/>
                                  <w:bCs/>
                                  <w:color w:val="auto"/>
                                  <w:u w:val="none"/>
                                </w:rPr>
                                <w:t>Pvt.</w:t>
                              </w:r>
                              <w:proofErr w:type="spellEnd"/>
                              <w:r w:rsidR="00536FE8" w:rsidRPr="00536FE8">
                                <w:rPr>
                                  <w:rStyle w:val="Hyperlink"/>
                                  <w:rFonts w:ascii="Cambria" w:hAnsi="Cambria"/>
                                  <w:b/>
                                  <w:bCs/>
                                  <w:color w:val="auto"/>
                                  <w:u w:val="none"/>
                                </w:rPr>
                                <w:t xml:space="preserve"> Ltd</w:t>
                              </w:r>
                            </w:hyperlink>
                            <w:r w:rsidR="00876B4C">
                              <w:rPr>
                                <w:rStyle w:val="Hyperlink"/>
                                <w:rFonts w:ascii="Cambria" w:hAnsi="Cambria"/>
                                <w:b/>
                                <w:bCs/>
                                <w:color w:val="auto"/>
                                <w:u w:val="none"/>
                              </w:rPr>
                              <w:t>.</w:t>
                            </w:r>
                          </w:p>
                        </w:txbxContent>
                      </v:textbox>
                    </v:shape>
                  </w:pict>
                </mc:Fallback>
              </mc:AlternateContent>
            </w:r>
          </w:p>
        </w:tc>
        <w:tc>
          <w:tcPr>
            <w:tcW w:w="2285" w:type="dxa"/>
            <w:gridSpan w:val="4"/>
            <w:shd w:val="clear" w:color="auto" w:fill="DEEAF6" w:themeFill="accent5" w:themeFillTint="33"/>
          </w:tcPr>
          <w:p w14:paraId="26481287" w14:textId="03355320" w:rsidR="00674E45" w:rsidRPr="00E63097" w:rsidRDefault="00674E45" w:rsidP="004415AC">
            <w:pPr>
              <w:spacing w:after="0" w:line="240" w:lineRule="auto"/>
              <w:ind w:left="-128"/>
              <w:rPr>
                <w:rFonts w:ascii="Cambria" w:eastAsia="Times New Roman" w:hAnsi="Cambria" w:cs="Calibri"/>
                <w:color w:val="000000" w:themeColor="text1"/>
                <w:sz w:val="20"/>
                <w:szCs w:val="20"/>
                <w:lang w:eastAsia="en-IN"/>
              </w:rPr>
            </w:pPr>
          </w:p>
        </w:tc>
      </w:tr>
      <w:tr w:rsidR="00244A5A" w:rsidRPr="00E63097" w14:paraId="3C1E2AA8" w14:textId="77777777" w:rsidTr="00081982">
        <w:trPr>
          <w:gridAfter w:val="1"/>
          <w:wAfter w:w="426" w:type="dxa"/>
          <w:trHeight w:val="321"/>
        </w:trPr>
        <w:tc>
          <w:tcPr>
            <w:tcW w:w="3316" w:type="dxa"/>
            <w:gridSpan w:val="4"/>
            <w:shd w:val="clear" w:color="auto" w:fill="DEEAF6" w:themeFill="accent5" w:themeFillTint="33"/>
            <w:noWrap/>
          </w:tcPr>
          <w:p w14:paraId="113A2795" w14:textId="6A67763C"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7F0D4BB4" w14:textId="58A8C61B"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328D1471" w14:textId="77777777" w:rsidTr="00081982">
        <w:trPr>
          <w:gridAfter w:val="1"/>
          <w:wAfter w:w="426" w:type="dxa"/>
          <w:trHeight w:val="321"/>
        </w:trPr>
        <w:tc>
          <w:tcPr>
            <w:tcW w:w="3316" w:type="dxa"/>
            <w:gridSpan w:val="4"/>
            <w:shd w:val="clear" w:color="auto" w:fill="DEEAF6" w:themeFill="accent5" w:themeFillTint="33"/>
            <w:noWrap/>
          </w:tcPr>
          <w:p w14:paraId="6D173ABE" w14:textId="49017D85"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2F358070" w14:textId="34AFD8F8"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0C178BF5" w14:textId="77777777" w:rsidTr="00081982">
        <w:trPr>
          <w:gridAfter w:val="1"/>
          <w:wAfter w:w="426" w:type="dxa"/>
          <w:trHeight w:val="321"/>
        </w:trPr>
        <w:tc>
          <w:tcPr>
            <w:tcW w:w="3316" w:type="dxa"/>
            <w:gridSpan w:val="4"/>
            <w:shd w:val="clear" w:color="auto" w:fill="DEEAF6" w:themeFill="accent5" w:themeFillTint="33"/>
            <w:noWrap/>
          </w:tcPr>
          <w:p w14:paraId="4B834FE0" w14:textId="3FAA56FC"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079C23D6"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599D1604" w14:textId="77777777" w:rsidTr="00081982">
        <w:trPr>
          <w:gridAfter w:val="1"/>
          <w:wAfter w:w="426" w:type="dxa"/>
          <w:trHeight w:val="321"/>
        </w:trPr>
        <w:tc>
          <w:tcPr>
            <w:tcW w:w="3316" w:type="dxa"/>
            <w:gridSpan w:val="4"/>
            <w:shd w:val="clear" w:color="auto" w:fill="DEEAF6" w:themeFill="accent5" w:themeFillTint="33"/>
            <w:noWrap/>
          </w:tcPr>
          <w:p w14:paraId="15B1E819" w14:textId="1F1F9975"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6521B802"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0ADD9CA6" w14:textId="77777777" w:rsidTr="00081982">
        <w:trPr>
          <w:gridAfter w:val="1"/>
          <w:wAfter w:w="426" w:type="dxa"/>
          <w:trHeight w:val="321"/>
        </w:trPr>
        <w:tc>
          <w:tcPr>
            <w:tcW w:w="3316" w:type="dxa"/>
            <w:gridSpan w:val="4"/>
            <w:shd w:val="clear" w:color="auto" w:fill="DEEAF6"/>
            <w:noWrap/>
          </w:tcPr>
          <w:p w14:paraId="4EFE21F2" w14:textId="5F225B11" w:rsidR="004415AC" w:rsidRPr="00E63097" w:rsidRDefault="004415AC" w:rsidP="00C9026B">
            <w:pPr>
              <w:spacing w:after="0" w:line="240" w:lineRule="auto"/>
              <w:ind w:firstLine="720"/>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066925D9"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1486FD9F" w14:textId="77777777" w:rsidTr="00081982">
        <w:trPr>
          <w:gridAfter w:val="1"/>
          <w:wAfter w:w="426" w:type="dxa"/>
          <w:trHeight w:val="321"/>
        </w:trPr>
        <w:tc>
          <w:tcPr>
            <w:tcW w:w="3316" w:type="dxa"/>
            <w:gridSpan w:val="4"/>
            <w:shd w:val="clear" w:color="auto" w:fill="DEEAF6" w:themeFill="accent5" w:themeFillTint="33"/>
            <w:noWrap/>
          </w:tcPr>
          <w:p w14:paraId="701239BD" w14:textId="71987C1E"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063E065E"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67918340" w14:textId="77777777" w:rsidTr="00081982">
        <w:trPr>
          <w:gridAfter w:val="1"/>
          <w:wAfter w:w="426" w:type="dxa"/>
          <w:trHeight w:val="321"/>
        </w:trPr>
        <w:tc>
          <w:tcPr>
            <w:tcW w:w="3316" w:type="dxa"/>
            <w:gridSpan w:val="4"/>
            <w:shd w:val="clear" w:color="auto" w:fill="DEEAF6" w:themeFill="accent5" w:themeFillTint="33"/>
            <w:noWrap/>
          </w:tcPr>
          <w:p w14:paraId="5C21CE03" w14:textId="00F25BA8"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17E92DDF" w14:textId="3B82C01D"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73F5A798" w14:textId="77777777" w:rsidTr="00081982">
        <w:trPr>
          <w:gridAfter w:val="1"/>
          <w:wAfter w:w="426" w:type="dxa"/>
          <w:trHeight w:val="321"/>
        </w:trPr>
        <w:tc>
          <w:tcPr>
            <w:tcW w:w="3316" w:type="dxa"/>
            <w:gridSpan w:val="4"/>
            <w:shd w:val="clear" w:color="auto" w:fill="DEEAF6" w:themeFill="accent5" w:themeFillTint="33"/>
            <w:noWrap/>
          </w:tcPr>
          <w:p w14:paraId="1CD97F1D" w14:textId="024C4128"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285" w:type="dxa"/>
            <w:gridSpan w:val="4"/>
            <w:shd w:val="clear" w:color="auto" w:fill="DEEAF6" w:themeFill="accent5" w:themeFillTint="33"/>
          </w:tcPr>
          <w:p w14:paraId="37693D0D" w14:textId="77777777" w:rsidR="00674E45" w:rsidRDefault="00674E45" w:rsidP="000D2DED">
            <w:pPr>
              <w:spacing w:after="0" w:line="240" w:lineRule="auto"/>
              <w:ind w:left="-3502"/>
              <w:rPr>
                <w:rFonts w:ascii="Cambria" w:eastAsia="Times New Roman" w:hAnsi="Cambria" w:cs="Calibri"/>
                <w:color w:val="000000" w:themeColor="text1"/>
                <w:sz w:val="20"/>
                <w:szCs w:val="20"/>
                <w:lang w:eastAsia="en-IN"/>
              </w:rPr>
            </w:pPr>
          </w:p>
          <w:p w14:paraId="5EEE3860" w14:textId="4F4B6ECC" w:rsidR="00793EE3" w:rsidRPr="00E63097" w:rsidRDefault="00793EE3" w:rsidP="000D2DED">
            <w:pPr>
              <w:spacing w:after="0" w:line="240" w:lineRule="auto"/>
              <w:ind w:left="-3502"/>
              <w:rPr>
                <w:rFonts w:ascii="Cambria" w:eastAsia="Times New Roman" w:hAnsi="Cambria" w:cs="Calibri"/>
                <w:color w:val="000000" w:themeColor="text1"/>
                <w:sz w:val="20"/>
                <w:szCs w:val="20"/>
                <w:lang w:eastAsia="en-IN"/>
              </w:rPr>
            </w:pPr>
          </w:p>
        </w:tc>
      </w:tr>
    </w:tbl>
    <w:p w14:paraId="0EED2057" w14:textId="1B0A96E2" w:rsidR="00E15217" w:rsidRDefault="00E65C92" w:rsidP="00CA5641">
      <w:pPr>
        <w:rPr>
          <w:rFonts w:ascii="Cambria" w:hAnsi="Cambria"/>
          <w:color w:val="C00000"/>
          <w:sz w:val="36"/>
          <w:szCs w:val="36"/>
        </w:rPr>
      </w:pPr>
      <w:r>
        <w:rPr>
          <w:rFonts w:ascii="Times New Roman"/>
          <w:noProof/>
        </w:rPr>
        <w:drawing>
          <wp:anchor distT="0" distB="0" distL="114300" distR="114300" simplePos="0" relativeHeight="251784192" behindDoc="0" locked="0" layoutInCell="1" allowOverlap="1" wp14:anchorId="244C6283" wp14:editId="2EDAA36D">
            <wp:simplePos x="0" y="0"/>
            <wp:positionH relativeFrom="margin">
              <wp:align>center</wp:align>
            </wp:positionH>
            <wp:positionV relativeFrom="paragraph">
              <wp:posOffset>55245</wp:posOffset>
            </wp:positionV>
            <wp:extent cx="650875" cy="622935"/>
            <wp:effectExtent l="0" t="0" r="0" b="5715"/>
            <wp:wrapNone/>
            <wp:docPr id="830890090" name="Picture 3" descr="A yellow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13170" name="Picture 3" descr="A yellow flower with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7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46E" w:rsidRPr="0033246E">
        <w:rPr>
          <w:rFonts w:ascii="Cambria" w:hAnsi="Cambria"/>
          <w:noProof/>
          <w:color w:val="C00000"/>
          <w:sz w:val="36"/>
          <w:szCs w:val="36"/>
        </w:rPr>
        <w:drawing>
          <wp:anchor distT="0" distB="0" distL="114300" distR="114300" simplePos="0" relativeHeight="251808768" behindDoc="0" locked="0" layoutInCell="1" allowOverlap="1" wp14:anchorId="07713B49" wp14:editId="69A93BE2">
            <wp:simplePos x="0" y="0"/>
            <wp:positionH relativeFrom="page">
              <wp:posOffset>-60960</wp:posOffset>
            </wp:positionH>
            <wp:positionV relativeFrom="paragraph">
              <wp:posOffset>25400</wp:posOffset>
            </wp:positionV>
            <wp:extent cx="1767840" cy="777240"/>
            <wp:effectExtent l="0" t="0" r="3810" b="3810"/>
            <wp:wrapNone/>
            <wp:docPr id="1806499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9319" name=""/>
                    <pic:cNvPicPr/>
                  </pic:nvPicPr>
                  <pic:blipFill>
                    <a:blip r:embed="rId13">
                      <a:extLst>
                        <a:ext uri="{28A0092B-C50C-407E-A947-70E740481C1C}">
                          <a14:useLocalDpi xmlns:a14="http://schemas.microsoft.com/office/drawing/2010/main" val="0"/>
                        </a:ext>
                      </a:extLst>
                    </a:blip>
                    <a:stretch>
                      <a:fillRect/>
                    </a:stretch>
                  </pic:blipFill>
                  <pic:spPr>
                    <a:xfrm>
                      <a:off x="0" y="0"/>
                      <a:ext cx="1767840" cy="777240"/>
                    </a:xfrm>
                    <a:prstGeom prst="rect">
                      <a:avLst/>
                    </a:prstGeom>
                  </pic:spPr>
                </pic:pic>
              </a:graphicData>
            </a:graphic>
            <wp14:sizeRelH relativeFrom="margin">
              <wp14:pctWidth>0</wp14:pctWidth>
            </wp14:sizeRelH>
          </wp:anchor>
        </w:drawing>
      </w:r>
    </w:p>
    <w:p w14:paraId="1417E337" w14:textId="46713662" w:rsidR="007F50E4" w:rsidRPr="00E15217" w:rsidRDefault="001062DB" w:rsidP="00E15217">
      <w:pPr>
        <w:ind w:right="4490"/>
        <w:jc w:val="both"/>
        <w:rPr>
          <w:rFonts w:ascii="Cambria" w:hAnsi="Cambria"/>
          <w:color w:val="C00000"/>
          <w:sz w:val="36"/>
          <w:szCs w:val="36"/>
        </w:rPr>
      </w:pPr>
      <w:r w:rsidRPr="00E15217">
        <w:rPr>
          <w:rFonts w:ascii="Cambria" w:hAnsi="Cambria"/>
          <w:color w:val="C00000"/>
          <w:sz w:val="36"/>
          <w:szCs w:val="36"/>
        </w:rPr>
        <w:t xml:space="preserve">                      </w:t>
      </w:r>
    </w:p>
    <w:p w14:paraId="6A4CBE48" w14:textId="0F1A1495" w:rsidR="00717BA1" w:rsidRPr="007F50E4" w:rsidRDefault="00941293" w:rsidP="007F50E4">
      <w:pPr>
        <w:pStyle w:val="ListParagraph"/>
        <w:ind w:left="-993" w:right="4490"/>
        <w:jc w:val="both"/>
        <w:rPr>
          <w:rFonts w:ascii="Cambria" w:hAnsi="Cambria"/>
          <w:color w:val="C00000"/>
          <w:sz w:val="36"/>
          <w:szCs w:val="36"/>
        </w:rPr>
      </w:pPr>
      <w:r w:rsidRPr="007F50E4">
        <w:rPr>
          <w:rFonts w:ascii="Cambria" w:hAnsi="Cambria"/>
          <w:color w:val="C00000"/>
          <w:sz w:val="36"/>
          <w:szCs w:val="36"/>
        </w:rPr>
        <w:t>IPO Note</w:t>
      </w:r>
    </w:p>
    <w:p w14:paraId="1639CFBB" w14:textId="77777777" w:rsidR="004448B3" w:rsidRPr="004448B3" w:rsidRDefault="004448B3" w:rsidP="004448B3">
      <w:pPr>
        <w:pStyle w:val="ListParagraph"/>
        <w:spacing w:after="0"/>
        <w:ind w:left="-993" w:right="4230"/>
        <w:jc w:val="both"/>
        <w:rPr>
          <w:rFonts w:ascii="Cambria" w:hAnsi="Cambria"/>
          <w:b/>
          <w:noProof/>
          <w:sz w:val="36"/>
          <w:szCs w:val="36"/>
          <w:lang w:eastAsia="en-IN"/>
        </w:rPr>
      </w:pPr>
      <w:r w:rsidRPr="004448B3">
        <w:rPr>
          <w:rFonts w:ascii="Cambria" w:hAnsi="Cambria"/>
          <w:b/>
          <w:noProof/>
          <w:sz w:val="36"/>
          <w:szCs w:val="36"/>
          <w:lang w:eastAsia="en-IN"/>
        </w:rPr>
        <w:t>Utssav Cz Gold Jewels Limited</w:t>
      </w:r>
    </w:p>
    <w:p w14:paraId="569DFB62" w14:textId="4CAC7449" w:rsidR="00723A39" w:rsidRPr="00336EEE" w:rsidRDefault="00636235" w:rsidP="00717BA1">
      <w:pPr>
        <w:pStyle w:val="ListParagraph"/>
        <w:spacing w:after="0"/>
        <w:ind w:left="-993" w:right="4230"/>
        <w:jc w:val="both"/>
        <w:rPr>
          <w:rFonts w:ascii="Cambria" w:hAnsi="Cambria"/>
          <w:color w:val="00B050"/>
          <w:sz w:val="28"/>
          <w:szCs w:val="28"/>
        </w:rPr>
      </w:pPr>
      <w:r>
        <w:rPr>
          <w:rFonts w:ascii="Cambria" w:hAnsi="Cambria"/>
          <w:sz w:val="28"/>
          <w:szCs w:val="28"/>
        </w:rPr>
        <w:t>R</w:t>
      </w:r>
      <w:r w:rsidRPr="00E63097">
        <w:rPr>
          <w:rFonts w:ascii="Cambria" w:hAnsi="Cambria"/>
          <w:sz w:val="28"/>
          <w:szCs w:val="28"/>
        </w:rPr>
        <w:t>ecommend</w:t>
      </w:r>
      <w:r>
        <w:rPr>
          <w:rFonts w:ascii="Cambria" w:hAnsi="Cambria"/>
          <w:sz w:val="28"/>
          <w:szCs w:val="28"/>
        </w:rPr>
        <w:t>ation:</w:t>
      </w:r>
      <w:r w:rsidR="00D839F7" w:rsidRPr="00E63097">
        <w:rPr>
          <w:rFonts w:ascii="Cambria" w:hAnsi="Cambria"/>
          <w:sz w:val="28"/>
          <w:szCs w:val="28"/>
        </w:rPr>
        <w:t xml:space="preserve"> </w:t>
      </w:r>
      <w:r w:rsidR="00077D92" w:rsidRPr="004C36EC">
        <w:rPr>
          <w:rFonts w:ascii="Cambria" w:hAnsi="Cambria"/>
          <w:b/>
          <w:bCs/>
          <w:color w:val="FF0000"/>
          <w:sz w:val="28"/>
          <w:szCs w:val="28"/>
        </w:rPr>
        <w:t>A</w:t>
      </w:r>
      <w:r w:rsidR="004C36EC" w:rsidRPr="004C36EC">
        <w:rPr>
          <w:rFonts w:ascii="Cambria" w:hAnsi="Cambria"/>
          <w:b/>
          <w:bCs/>
          <w:color w:val="FF0000"/>
          <w:sz w:val="28"/>
          <w:szCs w:val="28"/>
        </w:rPr>
        <w:t>VOID</w:t>
      </w:r>
    </w:p>
    <w:p w14:paraId="107DC553" w14:textId="6FB99228" w:rsidR="00E1579D" w:rsidRDefault="00E1579D" w:rsidP="00941293">
      <w:pPr>
        <w:pStyle w:val="ListParagraph"/>
        <w:ind w:left="-993" w:right="3946"/>
        <w:jc w:val="both"/>
        <w:rPr>
          <w:rFonts w:ascii="Cambria" w:hAnsi="Cambria"/>
          <w:b/>
          <w:bCs/>
          <w:sz w:val="24"/>
          <w:szCs w:val="24"/>
          <w:u w:val="single"/>
        </w:rPr>
      </w:pPr>
      <w:r w:rsidRPr="00E63097">
        <w:rPr>
          <w:rFonts w:ascii="Cambria" w:hAnsi="Cambria"/>
          <w:noProof/>
        </w:rPr>
        <mc:AlternateContent>
          <mc:Choice Requires="wps">
            <w:drawing>
              <wp:anchor distT="4294967293" distB="4294967293" distL="114300" distR="114300" simplePos="0" relativeHeight="251678720" behindDoc="0" locked="0" layoutInCell="1" allowOverlap="1" wp14:anchorId="784B3BF8" wp14:editId="67B18387">
                <wp:simplePos x="0" y="0"/>
                <wp:positionH relativeFrom="column">
                  <wp:posOffset>-690245</wp:posOffset>
                </wp:positionH>
                <wp:positionV relativeFrom="paragraph">
                  <wp:posOffset>63390</wp:posOffset>
                </wp:positionV>
                <wp:extent cx="3838575" cy="0"/>
                <wp:effectExtent l="0" t="19050" r="28575" b="19050"/>
                <wp:wrapNone/>
                <wp:docPr id="15138171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857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2EE089" id="Straight Connector 1"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5pt" to="247.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A2wEAACIEAAAOAAAAZHJzL2Uyb0RvYy54bWysU8Fu2zAMvQ/YPwi6L3ZSZA2MOD206C7d&#10;VqzbB6gyFQuTREFSY+fvR8mJ121FgQ27CKbI9/geTW2vRmvYAULU6Fq+XNScgZPYabdv+bevt+82&#10;nMUkXCcMOmj5ESK/2r19sx18Ayvs0XQQGJG42Ay+5X1KvqmqKHuwIi7Qg6OkwmBFojDsqy6Igdit&#10;qVZ1/b4aMHQ+oIQY6fZmSvJd4VcKZPqsVITETMtJWypnKOdjPqvdVjT7IHyv5UmG+AcVVmhHTWeq&#10;G5EEewr6DyqrZcCIKi0k2gqV0hKKB3KzrH9z89ALD8ULDSf6eUzx/9HKT4drdx+ydDm6B3+H8nuk&#10;oVSDj82czEH0U9mogs3lpJ2NZZDHeZAwJibp8mJzsVlfrjmT51wlmjPQh5g+AFqWP1putMseRSMO&#10;dzHl1qI5l+Rr49jQ8lXhy3FEo7tbbUwJ8p7AtQnsIOgPCynBpWWhM0/2I3bT/eW6rsu/Ju6yWhlS&#10;Oj1jo5xxJ+eT2WI7HQ1MOr6AYroje1ODmejX3pMD46g6wxQpnYF1UfYq8FSfoVD292/AM6J0Rpdm&#10;sNUOw0vd07jMj4DMq6n+PIHJdx7BI3bH+3BeClrEUn56NHnTn8cF/vNp734AAAD//wMAUEsDBBQA&#10;BgAIAAAAIQD7YNM34AAAAAoBAAAPAAAAZHJzL2Rvd25yZXYueG1sTI/BTsMwEETvSPyDtUjcWrvQ&#10;lhLiVCgSQr1UagEBNzfexhHxOordNvD1LOIAx515mp3Jl4NvxRH72ATSMBkrEEhVsA3VGp6fHkYL&#10;EDEZsqYNhBo+McKyOD/LTWbDiTZ43KZacAjFzGhwKXWZlLFy6E0chw6JvX3ovUl89rW0vTlxuG/l&#10;lVJz6U1D/MGZDkuH1cf24DXguvx6WT2uyrd9/R6uZ9P569oZrS8vhvs7EAmH9AfDT32uDgV32oUD&#10;2ShaDaOJWtwwy47iUUxMb2c8ZvcryCKX/ycU3wAAAP//AwBQSwECLQAUAAYACAAAACEAtoM4kv4A&#10;AADhAQAAEwAAAAAAAAAAAAAAAAAAAAAAW0NvbnRlbnRfVHlwZXNdLnhtbFBLAQItABQABgAIAAAA&#10;IQA4/SH/1gAAAJQBAAALAAAAAAAAAAAAAAAAAC8BAABfcmVscy8ucmVsc1BLAQItABQABgAIAAAA&#10;IQD9I/kA2wEAACIEAAAOAAAAAAAAAAAAAAAAAC4CAABkcnMvZTJvRG9jLnhtbFBLAQItABQABgAI&#10;AAAAIQD7YNM34AAAAAoBAAAPAAAAAAAAAAAAAAAAADUEAABkcnMvZG93bnJldi54bWxQSwUGAAAA&#10;AAQABADzAAAAQgUAAAAA&#10;" strokecolor="#2f5496 [2404]" strokeweight="2.25pt">
                <v:stroke joinstyle="miter"/>
                <o:lock v:ext="edit" shapetype="f"/>
              </v:line>
            </w:pict>
          </mc:Fallback>
        </mc:AlternateContent>
      </w:r>
    </w:p>
    <w:p w14:paraId="6F875E0C" w14:textId="0AEF4E04" w:rsidR="008218E2" w:rsidRPr="008459F8" w:rsidRDefault="008459F8" w:rsidP="00550C40">
      <w:pPr>
        <w:pStyle w:val="ListParagraph"/>
        <w:numPr>
          <w:ilvl w:val="0"/>
          <w:numId w:val="3"/>
        </w:numPr>
        <w:spacing w:line="276" w:lineRule="auto"/>
        <w:ind w:right="3946"/>
        <w:jc w:val="both"/>
        <w:rPr>
          <w:rFonts w:ascii="Cambria" w:hAnsi="Cambria"/>
          <w:b/>
          <w:bCs/>
          <w:sz w:val="24"/>
          <w:szCs w:val="24"/>
        </w:rPr>
      </w:pPr>
      <w:r w:rsidRPr="00FB002C">
        <w:rPr>
          <w:rFonts w:ascii="Cambria" w:hAnsi="Cambria"/>
          <w:b/>
          <w:bCs/>
          <w:sz w:val="24"/>
          <w:szCs w:val="24"/>
        </w:rPr>
        <w:t>Company Background</w:t>
      </w:r>
      <w:r>
        <w:rPr>
          <w:rFonts w:ascii="Cambria" w:hAnsi="Cambria"/>
          <w:b/>
          <w:bCs/>
          <w:sz w:val="24"/>
          <w:szCs w:val="24"/>
        </w:rPr>
        <w:t xml:space="preserve"> - </w:t>
      </w:r>
      <w:r w:rsidR="00036385" w:rsidRPr="00036385">
        <w:rPr>
          <w:rFonts w:ascii="Cambria" w:hAnsi="Cambria"/>
          <w:sz w:val="24"/>
          <w:szCs w:val="24"/>
        </w:rPr>
        <w:t xml:space="preserve">Incorporated in November 2007, </w:t>
      </w:r>
      <w:proofErr w:type="spellStart"/>
      <w:r w:rsidR="00036385" w:rsidRPr="00036385">
        <w:rPr>
          <w:rFonts w:ascii="Cambria" w:hAnsi="Cambria"/>
          <w:sz w:val="24"/>
          <w:szCs w:val="24"/>
        </w:rPr>
        <w:t>Utssav</w:t>
      </w:r>
      <w:proofErr w:type="spellEnd"/>
      <w:r w:rsidR="00036385" w:rsidRPr="00036385">
        <w:rPr>
          <w:rFonts w:ascii="Cambria" w:hAnsi="Cambria"/>
          <w:sz w:val="24"/>
          <w:szCs w:val="24"/>
        </w:rPr>
        <w:t xml:space="preserve"> </w:t>
      </w:r>
      <w:proofErr w:type="spellStart"/>
      <w:r w:rsidR="00036385" w:rsidRPr="00036385">
        <w:rPr>
          <w:rFonts w:ascii="Cambria" w:hAnsi="Cambria"/>
          <w:sz w:val="24"/>
          <w:szCs w:val="24"/>
        </w:rPr>
        <w:t>Cz</w:t>
      </w:r>
      <w:proofErr w:type="spellEnd"/>
      <w:r w:rsidR="00036385" w:rsidRPr="00036385">
        <w:rPr>
          <w:rFonts w:ascii="Cambria" w:hAnsi="Cambria"/>
          <w:sz w:val="24"/>
          <w:szCs w:val="24"/>
        </w:rPr>
        <w:t xml:space="preserve"> Gold Jewels Limited</w:t>
      </w:r>
      <w:r w:rsidR="001B61CE" w:rsidRPr="008459F8">
        <w:rPr>
          <w:rFonts w:ascii="Cambria" w:hAnsi="Cambria"/>
          <w:sz w:val="24"/>
          <w:szCs w:val="24"/>
        </w:rPr>
        <w:t xml:space="preserve"> ha</w:t>
      </w:r>
      <w:r w:rsidR="00036385">
        <w:rPr>
          <w:rFonts w:ascii="Cambria" w:hAnsi="Cambria"/>
          <w:sz w:val="24"/>
          <w:szCs w:val="24"/>
        </w:rPr>
        <w:t>s</w:t>
      </w:r>
      <w:r w:rsidR="001B61CE" w:rsidRPr="008459F8">
        <w:rPr>
          <w:rFonts w:ascii="Cambria" w:hAnsi="Cambria"/>
          <w:sz w:val="24"/>
          <w:szCs w:val="24"/>
        </w:rPr>
        <w:t xml:space="preserve"> their registered office in</w:t>
      </w:r>
      <w:r w:rsidR="00CC1CEE">
        <w:rPr>
          <w:rFonts w:ascii="Cambria" w:hAnsi="Cambria"/>
          <w:sz w:val="24"/>
          <w:szCs w:val="24"/>
        </w:rPr>
        <w:t xml:space="preserve"> Mumbai</w:t>
      </w:r>
      <w:r w:rsidR="001B61CE" w:rsidRPr="008459F8">
        <w:rPr>
          <w:rFonts w:ascii="Cambria" w:hAnsi="Cambria"/>
          <w:sz w:val="24"/>
          <w:szCs w:val="24"/>
        </w:rPr>
        <w:t xml:space="preserve">, </w:t>
      </w:r>
      <w:r w:rsidR="00CC1CEE">
        <w:rPr>
          <w:rFonts w:ascii="Cambria" w:hAnsi="Cambria"/>
          <w:sz w:val="24"/>
          <w:szCs w:val="24"/>
        </w:rPr>
        <w:t>Maharashtra.</w:t>
      </w:r>
    </w:p>
    <w:p w14:paraId="0F1933BD" w14:textId="77777777" w:rsidR="00CC1CEE" w:rsidRPr="00C93A21" w:rsidRDefault="00CD7D35" w:rsidP="00550C40">
      <w:pPr>
        <w:pStyle w:val="ListParagraph"/>
        <w:numPr>
          <w:ilvl w:val="0"/>
          <w:numId w:val="3"/>
        </w:numPr>
        <w:spacing w:line="276" w:lineRule="auto"/>
        <w:ind w:right="4088"/>
        <w:jc w:val="both"/>
        <w:rPr>
          <w:rFonts w:ascii="Cambria" w:hAnsi="Cambria"/>
          <w:sz w:val="24"/>
          <w:szCs w:val="24"/>
          <w:lang w:val="en-US"/>
        </w:rPr>
      </w:pPr>
      <w:r w:rsidRPr="00CC1CEE">
        <w:rPr>
          <w:rFonts w:ascii="Cambria" w:hAnsi="Cambria" w:cs="Segoe UI"/>
          <w:b/>
          <w:bCs/>
          <w:sz w:val="24"/>
          <w:szCs w:val="24"/>
          <w:shd w:val="clear" w:color="auto" w:fill="FFFFFF"/>
        </w:rPr>
        <w:t>Business Activities:</w:t>
      </w:r>
      <w:r w:rsidRPr="00CC1CEE">
        <w:rPr>
          <w:rFonts w:ascii="Cambria" w:hAnsi="Cambria" w:cs="Segoe UI"/>
          <w:sz w:val="24"/>
          <w:szCs w:val="24"/>
          <w:shd w:val="clear" w:color="auto" w:fill="FFFFFF"/>
        </w:rPr>
        <w:t xml:space="preserve"> </w:t>
      </w:r>
      <w:r w:rsidR="00CC1CEE" w:rsidRPr="00CC1CEE">
        <w:rPr>
          <w:rFonts w:ascii="Cambria" w:hAnsi="Cambria" w:cs="Segoe UI"/>
          <w:sz w:val="24"/>
          <w:szCs w:val="24"/>
          <w:shd w:val="clear" w:color="auto" w:fill="FFFFFF"/>
        </w:rPr>
        <w:t>The company makes and sells a wide range of products, including rings, earrings, pendants, bracelets, necklaces, watches, and brooches.</w:t>
      </w:r>
    </w:p>
    <w:p w14:paraId="7ABECE64" w14:textId="6AC2D9B8" w:rsidR="00C93A21" w:rsidRPr="00CC1CEE" w:rsidRDefault="00C93A21" w:rsidP="00550C40">
      <w:pPr>
        <w:pStyle w:val="ListParagraph"/>
        <w:numPr>
          <w:ilvl w:val="0"/>
          <w:numId w:val="3"/>
        </w:numPr>
        <w:spacing w:line="276" w:lineRule="auto"/>
        <w:ind w:right="4088"/>
        <w:jc w:val="both"/>
        <w:rPr>
          <w:rFonts w:ascii="Cambria" w:hAnsi="Cambria"/>
          <w:sz w:val="24"/>
          <w:szCs w:val="24"/>
          <w:lang w:val="en-US"/>
        </w:rPr>
      </w:pPr>
      <w:r>
        <w:rPr>
          <w:rFonts w:ascii="Cambria" w:hAnsi="Cambria" w:cs="Segoe UI"/>
          <w:b/>
          <w:bCs/>
          <w:sz w:val="24"/>
          <w:szCs w:val="24"/>
          <w:shd w:val="clear" w:color="auto" w:fill="FFFFFF"/>
        </w:rPr>
        <w:t xml:space="preserve">Revenue </w:t>
      </w:r>
      <w:r w:rsidR="00430645">
        <w:rPr>
          <w:rFonts w:ascii="Cambria" w:hAnsi="Cambria" w:cs="Segoe UI"/>
          <w:b/>
          <w:bCs/>
          <w:sz w:val="24"/>
          <w:szCs w:val="24"/>
          <w:shd w:val="clear" w:color="auto" w:fill="FFFFFF"/>
        </w:rPr>
        <w:t>Streams:</w:t>
      </w:r>
      <w:r>
        <w:rPr>
          <w:rFonts w:ascii="Cambria" w:hAnsi="Cambria"/>
          <w:sz w:val="24"/>
          <w:szCs w:val="24"/>
          <w:lang w:val="en-US"/>
        </w:rPr>
        <w:t xml:space="preserve"> </w:t>
      </w:r>
      <w:r w:rsidRPr="00C93A21">
        <w:rPr>
          <w:rFonts w:ascii="Cambria" w:hAnsi="Cambria"/>
          <w:sz w:val="24"/>
          <w:szCs w:val="24"/>
        </w:rPr>
        <w:t>In the 2023 financial year, the 18K and 22K gold jewellery categories accounted for 73.27% and 24.94% of total sales, and in the ten months ending January 31, 2024, they were 74.22% and 24.67% respectively.</w:t>
      </w:r>
    </w:p>
    <w:p w14:paraId="5367D33A" w14:textId="214D6149" w:rsidR="00CD7D35" w:rsidRPr="00550C40" w:rsidRDefault="00CD7D35" w:rsidP="00550C40">
      <w:pPr>
        <w:pStyle w:val="ListParagraph"/>
        <w:tabs>
          <w:tab w:val="left" w:pos="4111"/>
        </w:tabs>
        <w:spacing w:line="276" w:lineRule="auto"/>
        <w:ind w:left="-709" w:right="4109"/>
        <w:jc w:val="both"/>
        <w:rPr>
          <w:rFonts w:ascii="Cambria" w:hAnsi="Cambria"/>
          <w:sz w:val="24"/>
          <w:szCs w:val="24"/>
        </w:rPr>
      </w:pPr>
      <w:r w:rsidRPr="00CD7D35">
        <w:rPr>
          <w:rFonts w:ascii="Cambria" w:hAnsi="Cambria"/>
          <w:b/>
          <w:bCs/>
          <w:sz w:val="24"/>
          <w:szCs w:val="24"/>
        </w:rPr>
        <w:t>Customer Base:</w:t>
      </w:r>
      <w:r w:rsidRPr="00CD7D35">
        <w:rPr>
          <w:rFonts w:ascii="Cambria" w:hAnsi="Cambria"/>
          <w:sz w:val="24"/>
          <w:szCs w:val="24"/>
        </w:rPr>
        <w:t xml:space="preserve"> </w:t>
      </w:r>
      <w:r w:rsidR="00550C40" w:rsidRPr="00550C40">
        <w:rPr>
          <w:rFonts w:ascii="Cambria" w:hAnsi="Cambria"/>
          <w:sz w:val="24"/>
          <w:szCs w:val="24"/>
        </w:rPr>
        <w:t>The company's customers are in 17 states and 2 union territories in India, as well as 2 countries abroad.</w:t>
      </w:r>
      <w:r w:rsidR="00550C40">
        <w:rPr>
          <w:rFonts w:ascii="Cambria" w:hAnsi="Cambria"/>
          <w:sz w:val="24"/>
          <w:szCs w:val="24"/>
        </w:rPr>
        <w:t xml:space="preserve"> </w:t>
      </w:r>
      <w:r w:rsidR="00550C40" w:rsidRPr="00DA087B">
        <w:rPr>
          <w:rFonts w:ascii="Cambria" w:hAnsi="Cambria"/>
          <w:sz w:val="24"/>
          <w:szCs w:val="24"/>
        </w:rPr>
        <w:t>However, domestic sales predominantly drive revenue, with Maharashtra and Delhi contributing the most in FY24 (₹5,464.73 lakhs and ₹2,635.82 lakhs, respectively).</w:t>
      </w:r>
    </w:p>
    <w:p w14:paraId="75320208" w14:textId="3728F915" w:rsidR="00304BC9" w:rsidRPr="00991312" w:rsidRDefault="00304BC9" w:rsidP="00550C40">
      <w:pPr>
        <w:pStyle w:val="ListParagraph"/>
        <w:numPr>
          <w:ilvl w:val="0"/>
          <w:numId w:val="3"/>
        </w:numPr>
        <w:spacing w:line="276" w:lineRule="auto"/>
        <w:ind w:right="4088"/>
        <w:rPr>
          <w:rFonts w:ascii="Cambria" w:hAnsi="Cambria"/>
          <w:sz w:val="24"/>
          <w:szCs w:val="24"/>
          <w:lang w:val="en-US"/>
        </w:rPr>
      </w:pPr>
      <w:r w:rsidRPr="00991312">
        <w:rPr>
          <w:rFonts w:ascii="Cambria" w:hAnsi="Cambria"/>
          <w:sz w:val="24"/>
          <w:szCs w:val="24"/>
        </w:rPr>
        <w:t>The company ha</w:t>
      </w:r>
      <w:r w:rsidR="008553B7" w:rsidRPr="00991312">
        <w:rPr>
          <w:rFonts w:ascii="Cambria" w:hAnsi="Cambria"/>
          <w:sz w:val="24"/>
          <w:szCs w:val="24"/>
        </w:rPr>
        <w:t>d</w:t>
      </w:r>
      <w:r w:rsidR="00A41246" w:rsidRPr="00991312">
        <w:rPr>
          <w:rFonts w:ascii="Cambria" w:hAnsi="Cambria"/>
          <w:sz w:val="24"/>
          <w:szCs w:val="24"/>
        </w:rPr>
        <w:t xml:space="preserve"> </w:t>
      </w:r>
      <w:r w:rsidR="00CC1CEE">
        <w:rPr>
          <w:rFonts w:ascii="Cambria" w:hAnsi="Cambria"/>
          <w:sz w:val="24"/>
          <w:szCs w:val="24"/>
        </w:rPr>
        <w:t>69</w:t>
      </w:r>
      <w:r w:rsidR="007F50E4" w:rsidRPr="00991312">
        <w:rPr>
          <w:rFonts w:ascii="Cambria" w:hAnsi="Cambria"/>
          <w:sz w:val="24"/>
          <w:szCs w:val="24"/>
        </w:rPr>
        <w:t xml:space="preserve"> </w:t>
      </w:r>
      <w:r w:rsidR="002C06D9" w:rsidRPr="00991312">
        <w:rPr>
          <w:rFonts w:ascii="Cambria" w:hAnsi="Cambria" w:cs="Segoe UI"/>
          <w:sz w:val="24"/>
          <w:szCs w:val="24"/>
          <w:shd w:val="clear" w:color="auto" w:fill="FFFFFF"/>
        </w:rPr>
        <w:t>permanent</w:t>
      </w:r>
      <w:r w:rsidRPr="00991312">
        <w:rPr>
          <w:rFonts w:ascii="Cambria" w:hAnsi="Cambria"/>
          <w:sz w:val="24"/>
          <w:szCs w:val="24"/>
        </w:rPr>
        <w:t xml:space="preserve"> employees as of </w:t>
      </w:r>
      <w:r w:rsidR="00CC1CEE">
        <w:rPr>
          <w:rFonts w:ascii="Cambria" w:hAnsi="Cambria"/>
          <w:sz w:val="24"/>
          <w:szCs w:val="24"/>
        </w:rPr>
        <w:t>March</w:t>
      </w:r>
      <w:r w:rsidRPr="00991312">
        <w:rPr>
          <w:rFonts w:ascii="Cambria" w:hAnsi="Cambria"/>
          <w:sz w:val="24"/>
          <w:szCs w:val="24"/>
        </w:rPr>
        <w:t xml:space="preserve"> 3</w:t>
      </w:r>
      <w:r w:rsidR="00CC1CEE">
        <w:rPr>
          <w:rFonts w:ascii="Cambria" w:hAnsi="Cambria"/>
          <w:sz w:val="24"/>
          <w:szCs w:val="24"/>
        </w:rPr>
        <w:t>1</w:t>
      </w:r>
      <w:r w:rsidRPr="00991312">
        <w:rPr>
          <w:rFonts w:ascii="Cambria" w:hAnsi="Cambria"/>
          <w:sz w:val="24"/>
          <w:szCs w:val="24"/>
        </w:rPr>
        <w:t>, 202</w:t>
      </w:r>
      <w:r w:rsidR="00CD7D35" w:rsidRPr="00991312">
        <w:rPr>
          <w:rFonts w:ascii="Cambria" w:hAnsi="Cambria"/>
          <w:sz w:val="24"/>
          <w:szCs w:val="24"/>
        </w:rPr>
        <w:t>4</w:t>
      </w:r>
      <w:r w:rsidRPr="00991312">
        <w:rPr>
          <w:rFonts w:ascii="Cambria" w:hAnsi="Cambria"/>
          <w:sz w:val="24"/>
          <w:szCs w:val="24"/>
        </w:rPr>
        <w:t>.</w:t>
      </w:r>
    </w:p>
    <w:p w14:paraId="2549D8F5" w14:textId="6B20ADF1" w:rsidR="004415AC" w:rsidRPr="00B335B5" w:rsidRDefault="004415AC" w:rsidP="004415AC">
      <w:pPr>
        <w:pStyle w:val="ListParagraph"/>
        <w:spacing w:before="240"/>
        <w:ind w:left="-993" w:right="4088"/>
        <w:jc w:val="both"/>
        <w:rPr>
          <w:rFonts w:ascii="Cambria" w:hAnsi="Cambria"/>
          <w:b/>
          <w:bCs/>
          <w:u w:val="single"/>
          <w:lang w:val="en-US"/>
        </w:rPr>
      </w:pPr>
    </w:p>
    <w:p w14:paraId="2DAB00FB" w14:textId="64AC4B3E" w:rsidR="00F05717" w:rsidRPr="00F05717" w:rsidRDefault="00A04766" w:rsidP="00F05717">
      <w:pPr>
        <w:pStyle w:val="ListParagraph"/>
        <w:ind w:left="-993" w:right="4490"/>
        <w:jc w:val="both"/>
        <w:rPr>
          <w:rFonts w:ascii="Cambria" w:hAnsi="Cambria"/>
          <w:b/>
          <w:bCs/>
          <w:sz w:val="24"/>
          <w:szCs w:val="24"/>
        </w:rPr>
      </w:pPr>
      <w:r w:rsidRPr="00FB002C">
        <w:rPr>
          <w:rFonts w:ascii="Cambria" w:hAnsi="Cambria"/>
          <w:b/>
          <w:bCs/>
          <w:sz w:val="24"/>
          <w:szCs w:val="24"/>
        </w:rPr>
        <w:t>Objects of the Issue</w:t>
      </w:r>
      <w:r w:rsidR="00E83FD6" w:rsidRPr="00FB002C">
        <w:rPr>
          <w:rFonts w:ascii="Cambria" w:hAnsi="Cambria"/>
          <w:b/>
          <w:bCs/>
          <w:sz w:val="24"/>
          <w:szCs w:val="24"/>
        </w:rPr>
        <w:t xml:space="preserve"> </w:t>
      </w:r>
      <w:r w:rsidR="00F05717">
        <w:rPr>
          <w:rFonts w:ascii="Cambria" w:hAnsi="Cambria"/>
          <w:b/>
          <w:bCs/>
          <w:sz w:val="24"/>
          <w:szCs w:val="24"/>
        </w:rPr>
        <w:t>–</w:t>
      </w:r>
    </w:p>
    <w:p w14:paraId="6406DDED" w14:textId="08512E47" w:rsidR="00E625CF" w:rsidRPr="00E625CF" w:rsidRDefault="00E625CF" w:rsidP="00E625CF">
      <w:pPr>
        <w:pStyle w:val="ListParagraph"/>
        <w:numPr>
          <w:ilvl w:val="0"/>
          <w:numId w:val="1"/>
        </w:numPr>
        <w:ind w:left="-709" w:hanging="284"/>
        <w:rPr>
          <w:rFonts w:ascii="Cambria" w:hAnsi="Cambria"/>
          <w:sz w:val="24"/>
          <w:szCs w:val="24"/>
        </w:rPr>
      </w:pPr>
      <w:r w:rsidRPr="00E625CF">
        <w:rPr>
          <w:rFonts w:ascii="Cambria" w:hAnsi="Cambria"/>
          <w:sz w:val="24"/>
          <w:szCs w:val="24"/>
        </w:rPr>
        <w:t xml:space="preserve">Funding the working capital requirement of </w:t>
      </w:r>
      <w:r>
        <w:rPr>
          <w:rFonts w:ascii="Cambria" w:hAnsi="Cambria"/>
          <w:sz w:val="24"/>
          <w:szCs w:val="24"/>
        </w:rPr>
        <w:t>the</w:t>
      </w:r>
      <w:r w:rsidR="00876B4C">
        <w:rPr>
          <w:rFonts w:ascii="Cambria" w:hAnsi="Cambria"/>
          <w:sz w:val="24"/>
          <w:szCs w:val="24"/>
        </w:rPr>
        <w:t xml:space="preserve"> </w:t>
      </w:r>
      <w:r w:rsidRPr="00E625CF">
        <w:rPr>
          <w:rFonts w:ascii="Cambria" w:hAnsi="Cambria"/>
          <w:sz w:val="24"/>
          <w:szCs w:val="24"/>
        </w:rPr>
        <w:t>company</w:t>
      </w:r>
    </w:p>
    <w:p w14:paraId="3F8120E3" w14:textId="556BCCAD" w:rsidR="00B059FC" w:rsidRDefault="00B059FC" w:rsidP="00B059FC">
      <w:pPr>
        <w:pStyle w:val="ListParagraph"/>
        <w:numPr>
          <w:ilvl w:val="0"/>
          <w:numId w:val="1"/>
        </w:numPr>
        <w:ind w:left="-709" w:hanging="284"/>
        <w:rPr>
          <w:rFonts w:ascii="Cambria" w:hAnsi="Cambria"/>
          <w:sz w:val="24"/>
          <w:szCs w:val="24"/>
        </w:rPr>
      </w:pPr>
      <w:r w:rsidRPr="00B059FC">
        <w:rPr>
          <w:rFonts w:ascii="Cambria" w:hAnsi="Cambria"/>
          <w:sz w:val="24"/>
          <w:szCs w:val="24"/>
        </w:rPr>
        <w:t>General Corporate Purposes</w:t>
      </w:r>
      <w:r w:rsidR="00FA695F">
        <w:rPr>
          <w:rFonts w:ascii="Cambria" w:hAnsi="Cambria"/>
          <w:sz w:val="24"/>
          <w:szCs w:val="24"/>
        </w:rPr>
        <w:t>.</w:t>
      </w:r>
    </w:p>
    <w:p w14:paraId="3A0C094C" w14:textId="135EAE48" w:rsidR="00F05717" w:rsidRPr="00B059FC" w:rsidRDefault="00F05717" w:rsidP="00F05717">
      <w:pPr>
        <w:pStyle w:val="ListParagraph"/>
        <w:ind w:left="-709"/>
        <w:rPr>
          <w:rFonts w:ascii="Cambria" w:hAnsi="Cambria"/>
          <w:sz w:val="24"/>
          <w:szCs w:val="24"/>
        </w:rPr>
      </w:pPr>
    </w:p>
    <w:p w14:paraId="4D8A765E" w14:textId="130FED52" w:rsidR="00E83FD6" w:rsidRPr="00FB002C" w:rsidRDefault="00A04766" w:rsidP="00A327B8">
      <w:pPr>
        <w:pStyle w:val="ListParagraph"/>
        <w:tabs>
          <w:tab w:val="left" w:pos="4678"/>
        </w:tabs>
        <w:ind w:left="-993" w:right="4088"/>
        <w:jc w:val="both"/>
        <w:rPr>
          <w:rFonts w:ascii="Cambria" w:hAnsi="Cambria"/>
          <w:b/>
          <w:bCs/>
        </w:rPr>
      </w:pPr>
      <w:r w:rsidRPr="00FB002C">
        <w:rPr>
          <w:rFonts w:ascii="Cambria" w:hAnsi="Cambria"/>
          <w:b/>
          <w:bCs/>
          <w:sz w:val="24"/>
          <w:szCs w:val="24"/>
        </w:rPr>
        <w:t>Promoter</w:t>
      </w:r>
      <w:r w:rsidR="00941293" w:rsidRPr="00FB002C">
        <w:rPr>
          <w:rFonts w:ascii="Cambria" w:hAnsi="Cambria"/>
          <w:b/>
          <w:bCs/>
          <w:sz w:val="24"/>
          <w:szCs w:val="24"/>
        </w:rPr>
        <w:t>s</w:t>
      </w:r>
      <w:r w:rsidRPr="00FB002C">
        <w:rPr>
          <w:rFonts w:ascii="Cambria" w:hAnsi="Cambria"/>
          <w:b/>
          <w:bCs/>
          <w:sz w:val="24"/>
          <w:szCs w:val="24"/>
        </w:rPr>
        <w:t xml:space="preserve"> Name </w:t>
      </w:r>
      <w:r w:rsidR="00E83FD6" w:rsidRPr="00FB002C">
        <w:rPr>
          <w:rFonts w:ascii="Cambria" w:hAnsi="Cambria"/>
          <w:b/>
          <w:bCs/>
        </w:rPr>
        <w:t xml:space="preserve">– </w:t>
      </w:r>
      <w:r w:rsidR="002840D2">
        <w:rPr>
          <w:rFonts w:ascii="Cambria" w:hAnsi="Cambria"/>
          <w:b/>
          <w:bCs/>
        </w:rPr>
        <w:t xml:space="preserve"> </w:t>
      </w:r>
    </w:p>
    <w:p w14:paraId="208CACD7" w14:textId="38364EA5" w:rsidR="008459F8" w:rsidRDefault="00400B86" w:rsidP="00941293">
      <w:pPr>
        <w:pStyle w:val="ListParagraph"/>
        <w:tabs>
          <w:tab w:val="left" w:pos="4678"/>
        </w:tabs>
        <w:spacing w:after="0"/>
        <w:ind w:left="-993" w:right="4088"/>
        <w:jc w:val="both"/>
        <w:rPr>
          <w:rFonts w:ascii="Cambria" w:hAnsi="Cambria"/>
          <w:sz w:val="24"/>
          <w:szCs w:val="24"/>
        </w:rPr>
      </w:pPr>
      <w:proofErr w:type="spellStart"/>
      <w:r w:rsidRPr="00400B86">
        <w:rPr>
          <w:rFonts w:ascii="Cambria" w:hAnsi="Cambria"/>
          <w:sz w:val="24"/>
          <w:szCs w:val="24"/>
        </w:rPr>
        <w:t>Pankajkumar</w:t>
      </w:r>
      <w:proofErr w:type="spellEnd"/>
      <w:r w:rsidRPr="00400B86">
        <w:rPr>
          <w:rFonts w:ascii="Cambria" w:hAnsi="Cambria"/>
          <w:sz w:val="24"/>
          <w:szCs w:val="24"/>
        </w:rPr>
        <w:t xml:space="preserve"> H. </w:t>
      </w:r>
      <w:proofErr w:type="spellStart"/>
      <w:r w:rsidRPr="00400B86">
        <w:rPr>
          <w:rFonts w:ascii="Cambria" w:hAnsi="Cambria"/>
          <w:sz w:val="24"/>
          <w:szCs w:val="24"/>
        </w:rPr>
        <w:t>Jagawat</w:t>
      </w:r>
      <w:proofErr w:type="spellEnd"/>
      <w:r w:rsidRPr="00400B86">
        <w:rPr>
          <w:rFonts w:ascii="Cambria" w:hAnsi="Cambria"/>
          <w:sz w:val="24"/>
          <w:szCs w:val="24"/>
        </w:rPr>
        <w:t>.</w:t>
      </w:r>
      <w:r>
        <w:rPr>
          <w:rFonts w:ascii="Cambria" w:hAnsi="Cambria"/>
          <w:sz w:val="24"/>
          <w:szCs w:val="24"/>
        </w:rPr>
        <w:t xml:space="preserve">, </w:t>
      </w:r>
      <w:r w:rsidRPr="00400B86">
        <w:rPr>
          <w:rFonts w:ascii="Cambria" w:hAnsi="Cambria"/>
          <w:sz w:val="24"/>
          <w:szCs w:val="24"/>
        </w:rPr>
        <w:t xml:space="preserve">Shashank </w:t>
      </w:r>
      <w:proofErr w:type="spellStart"/>
      <w:r w:rsidRPr="00400B86">
        <w:rPr>
          <w:rFonts w:ascii="Cambria" w:hAnsi="Cambria"/>
          <w:sz w:val="24"/>
          <w:szCs w:val="24"/>
        </w:rPr>
        <w:t>Bhawarlal</w:t>
      </w:r>
      <w:proofErr w:type="spellEnd"/>
      <w:r w:rsidRPr="00400B86">
        <w:rPr>
          <w:rFonts w:ascii="Cambria" w:hAnsi="Cambria"/>
          <w:sz w:val="24"/>
          <w:szCs w:val="24"/>
        </w:rPr>
        <w:t xml:space="preserve"> </w:t>
      </w:r>
      <w:proofErr w:type="spellStart"/>
      <w:r w:rsidRPr="00400B86">
        <w:rPr>
          <w:rFonts w:ascii="Cambria" w:hAnsi="Cambria"/>
          <w:sz w:val="24"/>
          <w:szCs w:val="24"/>
        </w:rPr>
        <w:t>Jagawat</w:t>
      </w:r>
      <w:proofErr w:type="spellEnd"/>
      <w:r w:rsidRPr="00400B86">
        <w:rPr>
          <w:rFonts w:ascii="Cambria" w:hAnsi="Cambria"/>
          <w:sz w:val="24"/>
          <w:szCs w:val="24"/>
        </w:rPr>
        <w:t xml:space="preserve"> and</w:t>
      </w:r>
      <w:r>
        <w:rPr>
          <w:rFonts w:ascii="Cambria" w:hAnsi="Cambria"/>
          <w:sz w:val="24"/>
          <w:szCs w:val="24"/>
        </w:rPr>
        <w:t xml:space="preserve"> </w:t>
      </w:r>
      <w:r w:rsidRPr="00400B86">
        <w:rPr>
          <w:rFonts w:ascii="Cambria" w:hAnsi="Cambria"/>
          <w:sz w:val="24"/>
          <w:szCs w:val="24"/>
        </w:rPr>
        <w:t xml:space="preserve">Rakesh </w:t>
      </w:r>
      <w:proofErr w:type="spellStart"/>
      <w:r w:rsidRPr="00400B86">
        <w:rPr>
          <w:rFonts w:ascii="Cambria" w:hAnsi="Cambria"/>
          <w:sz w:val="24"/>
          <w:szCs w:val="24"/>
        </w:rPr>
        <w:t>ShantiLal</w:t>
      </w:r>
      <w:proofErr w:type="spellEnd"/>
      <w:r w:rsidRPr="00400B86">
        <w:rPr>
          <w:rFonts w:ascii="Cambria" w:hAnsi="Cambria"/>
          <w:sz w:val="24"/>
          <w:szCs w:val="24"/>
        </w:rPr>
        <w:t xml:space="preserve"> </w:t>
      </w:r>
      <w:proofErr w:type="spellStart"/>
      <w:r w:rsidRPr="00400B86">
        <w:rPr>
          <w:rFonts w:ascii="Cambria" w:hAnsi="Cambria"/>
          <w:sz w:val="24"/>
          <w:szCs w:val="24"/>
        </w:rPr>
        <w:t>Jagawat</w:t>
      </w:r>
      <w:proofErr w:type="spellEnd"/>
    </w:p>
    <w:p w14:paraId="467EA2A9" w14:textId="447E3904" w:rsidR="00941293" w:rsidRPr="00FB002C" w:rsidRDefault="00A04766" w:rsidP="00941293">
      <w:pPr>
        <w:pStyle w:val="ListParagraph"/>
        <w:tabs>
          <w:tab w:val="left" w:pos="4678"/>
        </w:tabs>
        <w:spacing w:after="0"/>
        <w:ind w:left="-993" w:right="4088"/>
        <w:jc w:val="both"/>
        <w:rPr>
          <w:rFonts w:ascii="Cambria" w:hAnsi="Cambria"/>
          <w:b/>
          <w:bCs/>
          <w:sz w:val="24"/>
          <w:szCs w:val="24"/>
        </w:rPr>
      </w:pPr>
      <w:r w:rsidRPr="008B217A">
        <w:rPr>
          <w:rFonts w:ascii="Cambria" w:hAnsi="Cambria"/>
          <w:b/>
          <w:bCs/>
          <w:sz w:val="24"/>
          <w:szCs w:val="24"/>
        </w:rPr>
        <w:t xml:space="preserve">Rationale for recommendation </w:t>
      </w:r>
      <w:r w:rsidR="00E83FD6" w:rsidRPr="008B217A">
        <w:rPr>
          <w:rFonts w:ascii="Cambria" w:hAnsi="Cambria"/>
          <w:b/>
          <w:bCs/>
          <w:sz w:val="24"/>
          <w:szCs w:val="24"/>
        </w:rPr>
        <w:t>–</w:t>
      </w:r>
      <w:r w:rsidR="00E83FD6" w:rsidRPr="00FB002C">
        <w:rPr>
          <w:rFonts w:ascii="Cambria" w:hAnsi="Cambria"/>
          <w:b/>
          <w:bCs/>
          <w:sz w:val="24"/>
          <w:szCs w:val="24"/>
        </w:rPr>
        <w:t xml:space="preserve"> </w:t>
      </w:r>
    </w:p>
    <w:p w14:paraId="706951A6" w14:textId="23AEC7C7" w:rsidR="00297C9E" w:rsidRDefault="00297C9E" w:rsidP="007F50E4">
      <w:pPr>
        <w:pStyle w:val="ListParagraph"/>
        <w:numPr>
          <w:ilvl w:val="0"/>
          <w:numId w:val="2"/>
        </w:numPr>
        <w:tabs>
          <w:tab w:val="left" w:pos="4678"/>
        </w:tabs>
        <w:ind w:left="-709" w:right="4088" w:hanging="284"/>
        <w:jc w:val="both"/>
        <w:rPr>
          <w:rFonts w:ascii="Cambria" w:hAnsi="Cambria"/>
          <w:color w:val="000000" w:themeColor="text1"/>
          <w:sz w:val="24"/>
          <w:szCs w:val="24"/>
        </w:rPr>
      </w:pPr>
      <w:r>
        <w:rPr>
          <w:rFonts w:ascii="Cambria" w:hAnsi="Cambria"/>
          <w:color w:val="000000" w:themeColor="text1"/>
          <w:sz w:val="24"/>
          <w:szCs w:val="24"/>
        </w:rPr>
        <w:t xml:space="preserve">Highly fragmented and volatile sector. </w:t>
      </w:r>
      <w:r w:rsidR="007F01BD">
        <w:rPr>
          <w:rFonts w:ascii="Cambria" w:hAnsi="Cambria"/>
          <w:color w:val="000000" w:themeColor="text1"/>
          <w:sz w:val="24"/>
          <w:szCs w:val="24"/>
        </w:rPr>
        <w:t>High risk-low reward.</w:t>
      </w:r>
    </w:p>
    <w:p w14:paraId="48525CEE" w14:textId="46FD9B23" w:rsidR="008B217A" w:rsidRDefault="00297C9E" w:rsidP="007F50E4">
      <w:pPr>
        <w:pStyle w:val="ListParagraph"/>
        <w:numPr>
          <w:ilvl w:val="0"/>
          <w:numId w:val="2"/>
        </w:numPr>
        <w:tabs>
          <w:tab w:val="left" w:pos="4678"/>
        </w:tabs>
        <w:ind w:left="-709" w:right="4088" w:hanging="284"/>
        <w:jc w:val="both"/>
        <w:rPr>
          <w:rFonts w:ascii="Cambria" w:hAnsi="Cambria"/>
          <w:color w:val="000000" w:themeColor="text1"/>
          <w:sz w:val="24"/>
          <w:szCs w:val="24"/>
        </w:rPr>
      </w:pPr>
      <w:r>
        <w:rPr>
          <w:rFonts w:ascii="Cambria" w:hAnsi="Cambria"/>
          <w:color w:val="000000" w:themeColor="text1"/>
          <w:sz w:val="24"/>
          <w:szCs w:val="24"/>
        </w:rPr>
        <w:t xml:space="preserve">Over-priced at </w:t>
      </w:r>
      <w:r w:rsidR="007F01BD">
        <w:rPr>
          <w:rFonts w:ascii="Cambria" w:hAnsi="Cambria"/>
          <w:color w:val="000000" w:themeColor="text1"/>
          <w:sz w:val="24"/>
          <w:szCs w:val="24"/>
        </w:rPr>
        <w:t xml:space="preserve">post issue </w:t>
      </w:r>
      <w:r>
        <w:rPr>
          <w:rFonts w:ascii="Cambria" w:hAnsi="Cambria"/>
          <w:color w:val="000000" w:themeColor="text1"/>
          <w:sz w:val="24"/>
          <w:szCs w:val="24"/>
        </w:rPr>
        <w:t>P.E. of 17.39</w:t>
      </w:r>
      <w:r w:rsidR="007F01BD">
        <w:rPr>
          <w:rFonts w:ascii="Cambria" w:hAnsi="Cambria"/>
          <w:color w:val="000000" w:themeColor="text1"/>
          <w:sz w:val="24"/>
          <w:szCs w:val="24"/>
        </w:rPr>
        <w:t>.</w:t>
      </w:r>
    </w:p>
    <w:p w14:paraId="7615874E" w14:textId="0A3560AA" w:rsidR="00297C9E" w:rsidRDefault="00297C9E" w:rsidP="007F50E4">
      <w:pPr>
        <w:pStyle w:val="ListParagraph"/>
        <w:numPr>
          <w:ilvl w:val="0"/>
          <w:numId w:val="2"/>
        </w:numPr>
        <w:tabs>
          <w:tab w:val="left" w:pos="4678"/>
        </w:tabs>
        <w:ind w:left="-709" w:right="4088" w:hanging="284"/>
        <w:jc w:val="both"/>
        <w:rPr>
          <w:rFonts w:ascii="Cambria" w:hAnsi="Cambria"/>
          <w:color w:val="000000" w:themeColor="text1"/>
          <w:sz w:val="24"/>
          <w:szCs w:val="24"/>
        </w:rPr>
      </w:pPr>
      <w:r>
        <w:rPr>
          <w:rFonts w:ascii="Cambria" w:hAnsi="Cambria"/>
          <w:color w:val="000000" w:themeColor="text1"/>
          <w:sz w:val="24"/>
          <w:szCs w:val="24"/>
        </w:rPr>
        <w:t>Negative Cashflows from FY 21-23</w:t>
      </w:r>
      <w:r w:rsidR="007F01BD">
        <w:rPr>
          <w:rFonts w:ascii="Cambria" w:hAnsi="Cambria"/>
          <w:color w:val="000000" w:themeColor="text1"/>
          <w:sz w:val="24"/>
          <w:szCs w:val="24"/>
        </w:rPr>
        <w:t>.</w:t>
      </w:r>
    </w:p>
    <w:p w14:paraId="4C37F33B" w14:textId="3CCA1028" w:rsidR="00297C9E" w:rsidRDefault="00297C9E" w:rsidP="007F50E4">
      <w:pPr>
        <w:pStyle w:val="ListParagraph"/>
        <w:numPr>
          <w:ilvl w:val="0"/>
          <w:numId w:val="2"/>
        </w:numPr>
        <w:tabs>
          <w:tab w:val="left" w:pos="4678"/>
        </w:tabs>
        <w:ind w:left="-709" w:right="4088" w:hanging="284"/>
        <w:jc w:val="both"/>
        <w:rPr>
          <w:rFonts w:ascii="Cambria" w:hAnsi="Cambria"/>
          <w:color w:val="000000" w:themeColor="text1"/>
          <w:sz w:val="24"/>
          <w:szCs w:val="24"/>
        </w:rPr>
      </w:pPr>
      <w:r>
        <w:rPr>
          <w:rFonts w:ascii="Cambria" w:hAnsi="Cambria"/>
          <w:color w:val="000000" w:themeColor="text1"/>
          <w:sz w:val="24"/>
          <w:szCs w:val="24"/>
        </w:rPr>
        <w:t>Underutilisation of production capacity (54.06</w:t>
      </w:r>
      <w:r w:rsidR="0003495C">
        <w:rPr>
          <w:rFonts w:ascii="Cambria" w:hAnsi="Cambria"/>
          <w:color w:val="000000" w:themeColor="text1"/>
          <w:sz w:val="24"/>
          <w:szCs w:val="24"/>
        </w:rPr>
        <w:t>% as of period ended Jan 24)</w:t>
      </w:r>
      <w:r w:rsidR="007F01BD">
        <w:rPr>
          <w:rFonts w:ascii="Cambria" w:hAnsi="Cambria"/>
          <w:color w:val="000000" w:themeColor="text1"/>
          <w:sz w:val="24"/>
          <w:szCs w:val="24"/>
        </w:rPr>
        <w:t>.</w:t>
      </w:r>
    </w:p>
    <w:p w14:paraId="5C1F8E8C" w14:textId="70531913" w:rsidR="007F01BD" w:rsidRDefault="007F01BD" w:rsidP="007F50E4">
      <w:pPr>
        <w:pStyle w:val="ListParagraph"/>
        <w:numPr>
          <w:ilvl w:val="0"/>
          <w:numId w:val="2"/>
        </w:numPr>
        <w:tabs>
          <w:tab w:val="left" w:pos="4678"/>
        </w:tabs>
        <w:ind w:left="-709" w:right="4088" w:hanging="284"/>
        <w:jc w:val="both"/>
        <w:rPr>
          <w:rFonts w:ascii="Cambria" w:hAnsi="Cambria"/>
          <w:color w:val="000000" w:themeColor="text1"/>
          <w:sz w:val="24"/>
          <w:szCs w:val="24"/>
        </w:rPr>
      </w:pPr>
      <w:r>
        <w:rPr>
          <w:rFonts w:ascii="Cambria" w:hAnsi="Cambria"/>
          <w:color w:val="000000" w:themeColor="text1"/>
          <w:sz w:val="24"/>
          <w:szCs w:val="24"/>
        </w:rPr>
        <w:t>Private placement of shares in April at 82.5 while issuing to public at 110.</w:t>
      </w:r>
    </w:p>
    <w:p w14:paraId="75E41DBD" w14:textId="05E6AB1C" w:rsidR="00E21373" w:rsidRDefault="00E21373" w:rsidP="00E21373">
      <w:pPr>
        <w:pStyle w:val="ListParagraph"/>
        <w:tabs>
          <w:tab w:val="left" w:pos="4678"/>
        </w:tabs>
        <w:ind w:left="-709" w:right="4088"/>
        <w:jc w:val="both"/>
        <w:rPr>
          <w:rFonts w:ascii="Cambria" w:hAnsi="Cambria"/>
          <w:color w:val="000000" w:themeColor="text1"/>
          <w:sz w:val="24"/>
          <w:szCs w:val="24"/>
        </w:rPr>
      </w:pPr>
    </w:p>
    <w:p w14:paraId="229F514C" w14:textId="1FB8203A" w:rsidR="002D3E0A" w:rsidRPr="00F530B1" w:rsidRDefault="002D3E0A" w:rsidP="00F530B1">
      <w:pPr>
        <w:tabs>
          <w:tab w:val="left" w:pos="4678"/>
        </w:tabs>
        <w:ind w:right="4088"/>
        <w:jc w:val="both"/>
        <w:rPr>
          <w:rFonts w:ascii="Cambria" w:hAnsi="Cambria"/>
          <w:color w:val="000000" w:themeColor="text1"/>
          <w:sz w:val="24"/>
          <w:szCs w:val="24"/>
        </w:rPr>
      </w:pPr>
    </w:p>
    <w:p w14:paraId="4F1B750D" w14:textId="3A0255E3" w:rsidR="005F0D8C" w:rsidRDefault="005F0D8C" w:rsidP="000B7A8B">
      <w:pPr>
        <w:tabs>
          <w:tab w:val="left" w:pos="4111"/>
        </w:tabs>
        <w:ind w:right="4109"/>
        <w:jc w:val="both"/>
        <w:rPr>
          <w:rFonts w:ascii="Cambria" w:hAnsi="Cambria"/>
          <w:b/>
          <w:bCs/>
          <w:sz w:val="24"/>
          <w:szCs w:val="24"/>
        </w:rPr>
      </w:pPr>
    </w:p>
    <w:p w14:paraId="3A4C73B1" w14:textId="77777777" w:rsidR="00297C9E" w:rsidRDefault="00297C9E" w:rsidP="000B7A8B">
      <w:pPr>
        <w:tabs>
          <w:tab w:val="left" w:pos="4111"/>
        </w:tabs>
        <w:ind w:right="4109"/>
        <w:jc w:val="both"/>
        <w:rPr>
          <w:rFonts w:ascii="Cambria" w:hAnsi="Cambria"/>
          <w:b/>
          <w:bCs/>
          <w:sz w:val="24"/>
          <w:szCs w:val="24"/>
        </w:rPr>
      </w:pPr>
    </w:p>
    <w:p w14:paraId="48C78636" w14:textId="79A394EA" w:rsidR="00445386" w:rsidRDefault="00297C9E" w:rsidP="00445386">
      <w:pPr>
        <w:tabs>
          <w:tab w:val="left" w:pos="4111"/>
        </w:tabs>
        <w:ind w:right="4109"/>
        <w:jc w:val="both"/>
        <w:rPr>
          <w:rFonts w:ascii="Cambria" w:hAnsi="Cambria"/>
          <w:b/>
          <w:bCs/>
          <w:sz w:val="24"/>
          <w:szCs w:val="24"/>
        </w:rPr>
      </w:pPr>
      <w:r w:rsidRPr="00C9026B">
        <w:rPr>
          <w:noProof/>
        </w:rPr>
        <w:lastRenderedPageBreak/>
        <mc:AlternateContent>
          <mc:Choice Requires="wps">
            <w:drawing>
              <wp:anchor distT="45720" distB="45720" distL="114300" distR="114300" simplePos="0" relativeHeight="251757568" behindDoc="0" locked="0" layoutInCell="1" allowOverlap="1" wp14:anchorId="16206B08" wp14:editId="3F34C039">
                <wp:simplePos x="0" y="0"/>
                <wp:positionH relativeFrom="page">
                  <wp:posOffset>45720</wp:posOffset>
                </wp:positionH>
                <wp:positionV relativeFrom="margin">
                  <wp:posOffset>10160</wp:posOffset>
                </wp:positionV>
                <wp:extent cx="7414260" cy="309880"/>
                <wp:effectExtent l="0" t="0" r="0" b="0"/>
                <wp:wrapNone/>
                <wp:docPr id="922114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260" cy="309880"/>
                        </a:xfrm>
                        <a:prstGeom prst="rect">
                          <a:avLst/>
                        </a:prstGeom>
                        <a:noFill/>
                        <a:ln w="9525">
                          <a:noFill/>
                          <a:miter lim="800000"/>
                          <a:headEnd/>
                          <a:tailEnd/>
                        </a:ln>
                      </wps:spPr>
                      <wps:txbx>
                        <w:txbxContent>
                          <w:p w14:paraId="259D1973" w14:textId="34227B1C" w:rsidR="00C9026B" w:rsidRPr="00C9026B" w:rsidRDefault="00C9026B" w:rsidP="00C9026B">
                            <w:pPr>
                              <w:shd w:val="clear" w:color="auto" w:fill="DEEAF6"/>
                              <w:spacing w:after="0"/>
                              <w:rPr>
                                <w:rFonts w:ascii="Cambria" w:hAnsi="Cambria"/>
                                <w:b/>
                                <w:bCs/>
                                <w:sz w:val="24"/>
                                <w:szCs w:val="24"/>
                                <w:lang w:val="en-US"/>
                              </w:rPr>
                            </w:pPr>
                            <w:r w:rsidRPr="00C9026B">
                              <w:rPr>
                                <w:rFonts w:ascii="Cambria" w:hAnsi="Cambria"/>
                                <w:b/>
                                <w:bCs/>
                                <w:sz w:val="24"/>
                                <w:szCs w:val="24"/>
                                <w:lang w:val="en-US"/>
                              </w:rPr>
                              <w:t>Business Overview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06B08" id="_x0000_s1030" type="#_x0000_t202" style="position:absolute;left:0;text-align:left;margin-left:3.6pt;margin-top:.8pt;width:583.8pt;height:24.4pt;z-index:25175756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M/AEAANQDAAAOAAAAZHJzL2Uyb0RvYy54bWysU9uO2yAQfa/Uf0C8N3ZSZzexQlbb3W5V&#10;aXuRtv0AgnGMCgwFEjv9+g7Ym43at6p+QAzjOcw5c9jcDEaTo/RBgWV0PispkVZAo+ye0e/fHt6s&#10;KAmR24ZrsJLRkwz0Zvv61aZ3tVxAB7qRniCIDXXvGO1idHVRBNFJw8MMnLSYbMEbHjH0+6LxvEd0&#10;o4tFWV4VPfjGeRAyBDy9H5N0m/HbVor4pW2DjEQzir3FvPq87tJabDe83nvuOiWmNvg/dGG4snjp&#10;GeqeR04OXv0FZZTwEKCNMwGmgLZVQmYOyGZe/sHmqeNOZi4oTnBnmcL/gxWfj0/uqydxeAcDDjCT&#10;CO4RxI9ALNx13O7lrffQd5I3ePE8SVb0LtRTaZI61CGB7PpP0OCQ+SFCBhpab5IqyJMgOg7gdBZd&#10;DpEIPLyu5tXiClMCc2/L9WqVp1Lw+rna+RA/SDAkbRj1ONSMzo+PIaZueP38S7rMwoPSOg9WW9Iz&#10;ul4ulrngImNURN9pZRhdlekbnZBIvrdNLo5c6XGPF2g7sU5ER8px2A1ENYxWqTaJsIPmhDJ4GG2G&#10;zwI3HfhflPRoMUbDzwP3khL90aKU63lVJU/moFpeLzDwl5ndZYZbgVCMRkrG7V3MPh4p36Lkrcpq&#10;vHQytYzWySJNNk/evIzzXy+PcfsbAAD//wMAUEsDBBQABgAIAAAAIQB7eVcB2wAAAAcBAAAPAAAA&#10;ZHJzL2Rvd25yZXYueG1sTI/NTsMwEITvSLyDtUjcqN0qbSFkUyEQVxDlR+LmxtskIl5HsduEt2d7&#10;osfZGc18W2wm36kjDbENjDCfGVDEVXAt1wgf7883t6BisuxsF5gQfinCpry8KGzuwshvdNymWkkJ&#10;x9wiNCn1udaxasjbOAs9sXj7MHibRA61doMdpdx3emHMSnvbsiw0tqfHhqqf7cEjfL7sv78y81o/&#10;+WU/hslo9nca8fpqergHlWhK/2E44Qs6lMK0Cwd2UXUI64UE5bwCdXLn60w+2SEsTQa6LPQ5f/kH&#10;AAD//wMAUEsBAi0AFAAGAAgAAAAhALaDOJL+AAAA4QEAABMAAAAAAAAAAAAAAAAAAAAAAFtDb250&#10;ZW50X1R5cGVzXS54bWxQSwECLQAUAAYACAAAACEAOP0h/9YAAACUAQAACwAAAAAAAAAAAAAAAAAv&#10;AQAAX3JlbHMvLnJlbHNQSwECLQAUAAYACAAAACEAP1WyTPwBAADUAwAADgAAAAAAAAAAAAAAAAAu&#10;AgAAZHJzL2Uyb0RvYy54bWxQSwECLQAUAAYACAAAACEAe3lXAdsAAAAHAQAADwAAAAAAAAAAAAAA&#10;AABWBAAAZHJzL2Rvd25yZXYueG1sUEsFBgAAAAAEAAQA8wAAAF4FAAAAAA==&#10;" filled="f" stroked="f">
                <v:textbox>
                  <w:txbxContent>
                    <w:p w14:paraId="259D1973" w14:textId="34227B1C" w:rsidR="00C9026B" w:rsidRPr="00C9026B" w:rsidRDefault="00C9026B" w:rsidP="00C9026B">
                      <w:pPr>
                        <w:shd w:val="clear" w:color="auto" w:fill="DEEAF6"/>
                        <w:spacing w:after="0"/>
                        <w:rPr>
                          <w:rFonts w:ascii="Cambria" w:hAnsi="Cambria"/>
                          <w:b/>
                          <w:bCs/>
                          <w:sz w:val="24"/>
                          <w:szCs w:val="24"/>
                          <w:lang w:val="en-US"/>
                        </w:rPr>
                      </w:pPr>
                      <w:r w:rsidRPr="00C9026B">
                        <w:rPr>
                          <w:rFonts w:ascii="Cambria" w:hAnsi="Cambria"/>
                          <w:b/>
                          <w:bCs/>
                          <w:sz w:val="24"/>
                          <w:szCs w:val="24"/>
                          <w:lang w:val="en-US"/>
                        </w:rPr>
                        <w:t>Business Overview -</w:t>
                      </w:r>
                    </w:p>
                  </w:txbxContent>
                </v:textbox>
                <w10:wrap anchorx="page" anchory="margin"/>
              </v:shape>
            </w:pict>
          </mc:Fallback>
        </mc:AlternateContent>
      </w:r>
      <w:r w:rsidR="00C90978" w:rsidRPr="00F05717">
        <w:rPr>
          <w:noProof/>
        </w:rPr>
        <mc:AlternateContent>
          <mc:Choice Requires="wps">
            <w:drawing>
              <wp:anchor distT="45720" distB="45720" distL="114300" distR="114300" simplePos="0" relativeHeight="251788288" behindDoc="0" locked="0" layoutInCell="1" allowOverlap="1" wp14:anchorId="3D1B00FC" wp14:editId="0FA7DFB6">
                <wp:simplePos x="0" y="0"/>
                <wp:positionH relativeFrom="column">
                  <wp:posOffset>3211830</wp:posOffset>
                </wp:positionH>
                <wp:positionV relativeFrom="paragraph">
                  <wp:posOffset>271780</wp:posOffset>
                </wp:positionV>
                <wp:extent cx="3482340" cy="1798320"/>
                <wp:effectExtent l="0" t="0" r="3810" b="0"/>
                <wp:wrapNone/>
                <wp:docPr id="1965128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798320"/>
                        </a:xfrm>
                        <a:prstGeom prst="rect">
                          <a:avLst/>
                        </a:prstGeom>
                        <a:solidFill>
                          <a:srgbClr val="FFFFFF"/>
                        </a:solidFill>
                        <a:ln w="9525">
                          <a:noFill/>
                          <a:miter lim="800000"/>
                          <a:headEnd/>
                          <a:tailEnd/>
                        </a:ln>
                      </wps:spPr>
                      <wps:txbx>
                        <w:txbxContent>
                          <w:p w14:paraId="135B9EA6" w14:textId="2DB8B0B8" w:rsidR="005740CB" w:rsidRDefault="005F0D8C" w:rsidP="00B822CA">
                            <w:pPr>
                              <w:jc w:val="both"/>
                              <w:rPr>
                                <w:rFonts w:ascii="Cambria" w:hAnsi="Cambria"/>
                                <w:sz w:val="24"/>
                                <w:szCs w:val="24"/>
                              </w:rPr>
                            </w:pPr>
                            <w:r>
                              <w:rPr>
                                <w:rFonts w:ascii="Cambria" w:hAnsi="Cambria"/>
                                <w:b/>
                                <w:bCs/>
                                <w:sz w:val="24"/>
                                <w:szCs w:val="24"/>
                              </w:rPr>
                              <w:t>P</w:t>
                            </w:r>
                            <w:r w:rsidRPr="005F0D8C">
                              <w:rPr>
                                <w:rFonts w:ascii="Cambria" w:hAnsi="Cambria"/>
                                <w:b/>
                                <w:bCs/>
                                <w:sz w:val="24"/>
                                <w:szCs w:val="24"/>
                              </w:rPr>
                              <w:t xml:space="preserve">roduction </w:t>
                            </w:r>
                            <w:r>
                              <w:rPr>
                                <w:rFonts w:ascii="Cambria" w:hAnsi="Cambria"/>
                                <w:b/>
                                <w:bCs/>
                                <w:sz w:val="24"/>
                                <w:szCs w:val="24"/>
                              </w:rPr>
                              <w:t xml:space="preserve">capacity: </w:t>
                            </w:r>
                            <w:r w:rsidRPr="005F0D8C">
                              <w:rPr>
                                <w:rFonts w:ascii="Cambria" w:hAnsi="Cambria"/>
                                <w:sz w:val="24"/>
                                <w:szCs w:val="24"/>
                              </w:rPr>
                              <w:t>1500 kg per annum. However, their current capacity utilization is only 54.06%, indicating that the company is operating significantly below its full potential. This means they are leaving 689.10 kg of production capacity unused annually</w:t>
                            </w:r>
                            <w:r w:rsidR="000B7A8B">
                              <w:rPr>
                                <w:rFonts w:ascii="Cambria" w:hAnsi="Cambria"/>
                                <w:sz w:val="24"/>
                                <w:szCs w:val="24"/>
                              </w:rPr>
                              <w:t>.</w:t>
                            </w:r>
                          </w:p>
                          <w:p w14:paraId="2007A9CF" w14:textId="004FAF6F" w:rsidR="00314A29" w:rsidRPr="005F0D8C" w:rsidRDefault="00314A29" w:rsidP="00B822CA">
                            <w:pPr>
                              <w:jc w:val="both"/>
                              <w:rPr>
                                <w:rFonts w:ascii="Cambria" w:hAnsi="Cambria"/>
                                <w:sz w:val="24"/>
                                <w:szCs w:val="24"/>
                              </w:rPr>
                            </w:pPr>
                            <w:r w:rsidRPr="00314A29">
                              <w:rPr>
                                <w:rFonts w:ascii="Cambria" w:hAnsi="Cambria"/>
                                <w:b/>
                                <w:bCs/>
                                <w:sz w:val="24"/>
                                <w:szCs w:val="24"/>
                              </w:rPr>
                              <w:t>Gold Hedging Strategy:</w:t>
                            </w:r>
                            <w:r w:rsidRPr="00314A29">
                              <w:rPr>
                                <w:rFonts w:ascii="Cambria" w:hAnsi="Cambria"/>
                                <w:sz w:val="24"/>
                                <w:szCs w:val="24"/>
                              </w:rPr>
                              <w:t xml:space="preserve"> Mitigates price risk by hedging gold prices upon order confirmation.</w:t>
                            </w:r>
                          </w:p>
                          <w:p w14:paraId="3AE6B080" w14:textId="77777777" w:rsidR="00BA123D" w:rsidRPr="00B822CA" w:rsidRDefault="00BA123D" w:rsidP="00B822CA">
                            <w:pPr>
                              <w:jc w:val="both"/>
                              <w:rPr>
                                <w:rFonts w:ascii="Cambria" w:hAnsi="Cambria"/>
                                <w:b/>
                                <w:bCs/>
                                <w:sz w:val="24"/>
                                <w:szCs w:val="24"/>
                              </w:rPr>
                            </w:pPr>
                          </w:p>
                          <w:p w14:paraId="1BE64F48" w14:textId="7DF244FC" w:rsidR="00B822CA" w:rsidRPr="00B822CA" w:rsidRDefault="00B822CA" w:rsidP="00E402EB">
                            <w:pPr>
                              <w:jc w:val="both"/>
                              <w:rPr>
                                <w:rFonts w:ascii="Cambria" w:hAnsi="Cambria"/>
                                <w:sz w:val="24"/>
                                <w:szCs w:val="24"/>
                              </w:rPr>
                            </w:pPr>
                          </w:p>
                          <w:p w14:paraId="2C4A25A1" w14:textId="77777777" w:rsidR="00E402EB" w:rsidRPr="009A1015" w:rsidRDefault="00E402EB" w:rsidP="00E402EB">
                            <w:pPr>
                              <w:jc w:val="both"/>
                              <w:rPr>
                                <w:rFonts w:ascii="Cambria" w:hAnsi="Cambria"/>
                                <w:sz w:val="24"/>
                                <w:szCs w:val="24"/>
                              </w:rPr>
                            </w:pPr>
                            <w:r>
                              <w:rPr>
                                <w:rFonts w:ascii="Cambria" w:hAnsi="Cambr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B00FC" id="_x0000_s1031" type="#_x0000_t202" style="position:absolute;left:0;text-align:left;margin-left:252.9pt;margin-top:21.4pt;width:274.2pt;height:141.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NTEgIAAP4DAAAOAAAAZHJzL2Uyb0RvYy54bWysk9uO2yAQhu8r9R0Q941z7CZWnNU221SV&#10;tgdp2wfAGMeomKEDiZ0+/Q44m422d1V9gcADPzPf/Kxv+9awo0KvwRZ8MhpzpqyEStt9wX/+2L1b&#10;cuaDsJUwYFXBT8rz283bN+vO5WoKDZhKISMR6/POFbwJweVZ5mWjWuFH4JSlYA3YikBL3GcVio7U&#10;W5NNx+P3WQdYOQSpvKe/90OQb5J+XSsZvtW1V4GZglNuIY2YxjKO2WYt8j0K12h5TkP8Qxat0JYu&#10;vUjdiyDYAfVfUq2WCB7qMJLQZlDXWqpUA1UzGb+q5rERTqVaCI53F0z+/8nKr8dH9x1Z6D9ATw1M&#10;RXj3APKXZxa2jbB7dYcIXaNERRdPIrKscz4/H42ofe6jSNl9gYqaLA4BklBfYxupUJ2M1KkBpwt0&#10;1Qcm6edsvpzO5hSSFJvcrJazaWpLJvLn4w59+KSgZXFScKSuJnlxfPAhpiPy5y3xNg9GVzttTFrg&#10;vtwaZEdBDtilL1XwapuxrCv4ajFdJGUL8XwyR6sDOdTotuDLcfwGz0QcH22VtgShzTCnTIw984lI&#10;BjihL3umq4Iv4tmIq4TqRMAQBkPSA6JJA/iHs47MWHD/+yBQcWY+W4K+mswjoZAW88UNEWJ4HSmv&#10;I8JKkip44GyYbkNyfMRh4Y6aU+uE7SWTc8pkskTz/CCii6/XadfLs908AQAA//8DAFBLAwQUAAYA&#10;CAAAACEAbBLskt8AAAALAQAADwAAAGRycy9kb3ducmV2LnhtbEyPwU7DMBBE70j8g7VIXBC1CUkK&#10;IZsKkEBcW/oBm3ibRMR2FLtN+ve4JzitRjuaeVNuFjOIE0++dxbhYaVAsG2c7m2LsP/+uH8C4QNZ&#10;TYOzjHBmD5vq+qqkQrvZbvm0C62IIdYXhNCFMBZS+qZjQ37lRrbxd3CToRDl1Eo90RzDzSATpXJp&#10;qLexoaOR3ztufnZHg3D4mu+y57n+DPv1Ns3fqF/X7ox4e7O8voAIvIQ/M1zwIzpUkal2R6u9GBAy&#10;lUX0gJAm8V4MKksTEDXCY5IrkFUp/2+ofgEAAP//AwBQSwECLQAUAAYACAAAACEAtoM4kv4AAADh&#10;AQAAEwAAAAAAAAAAAAAAAAAAAAAAW0NvbnRlbnRfVHlwZXNdLnhtbFBLAQItABQABgAIAAAAIQA4&#10;/SH/1gAAAJQBAAALAAAAAAAAAAAAAAAAAC8BAABfcmVscy8ucmVsc1BLAQItABQABgAIAAAAIQAq&#10;bjNTEgIAAP4DAAAOAAAAAAAAAAAAAAAAAC4CAABkcnMvZTJvRG9jLnhtbFBLAQItABQABgAIAAAA&#10;IQBsEuyS3wAAAAsBAAAPAAAAAAAAAAAAAAAAAGwEAABkcnMvZG93bnJldi54bWxQSwUGAAAAAAQA&#10;BADzAAAAeAUAAAAA&#10;" stroked="f">
                <v:textbox>
                  <w:txbxContent>
                    <w:p w14:paraId="135B9EA6" w14:textId="2DB8B0B8" w:rsidR="005740CB" w:rsidRDefault="005F0D8C" w:rsidP="00B822CA">
                      <w:pPr>
                        <w:jc w:val="both"/>
                        <w:rPr>
                          <w:rFonts w:ascii="Cambria" w:hAnsi="Cambria"/>
                          <w:sz w:val="24"/>
                          <w:szCs w:val="24"/>
                        </w:rPr>
                      </w:pPr>
                      <w:r>
                        <w:rPr>
                          <w:rFonts w:ascii="Cambria" w:hAnsi="Cambria"/>
                          <w:b/>
                          <w:bCs/>
                          <w:sz w:val="24"/>
                          <w:szCs w:val="24"/>
                        </w:rPr>
                        <w:t>P</w:t>
                      </w:r>
                      <w:r w:rsidRPr="005F0D8C">
                        <w:rPr>
                          <w:rFonts w:ascii="Cambria" w:hAnsi="Cambria"/>
                          <w:b/>
                          <w:bCs/>
                          <w:sz w:val="24"/>
                          <w:szCs w:val="24"/>
                        </w:rPr>
                        <w:t xml:space="preserve">roduction </w:t>
                      </w:r>
                      <w:r>
                        <w:rPr>
                          <w:rFonts w:ascii="Cambria" w:hAnsi="Cambria"/>
                          <w:b/>
                          <w:bCs/>
                          <w:sz w:val="24"/>
                          <w:szCs w:val="24"/>
                        </w:rPr>
                        <w:t xml:space="preserve">capacity: </w:t>
                      </w:r>
                      <w:r w:rsidRPr="005F0D8C">
                        <w:rPr>
                          <w:rFonts w:ascii="Cambria" w:hAnsi="Cambria"/>
                          <w:sz w:val="24"/>
                          <w:szCs w:val="24"/>
                        </w:rPr>
                        <w:t>1500 kg per annum. However, their current capacity utilization is only 54.06%, indicating that the company is operating significantly below its full potential. This means they are leaving 689.10 kg of production capacity unused annually</w:t>
                      </w:r>
                      <w:r w:rsidR="000B7A8B">
                        <w:rPr>
                          <w:rFonts w:ascii="Cambria" w:hAnsi="Cambria"/>
                          <w:sz w:val="24"/>
                          <w:szCs w:val="24"/>
                        </w:rPr>
                        <w:t>.</w:t>
                      </w:r>
                    </w:p>
                    <w:p w14:paraId="2007A9CF" w14:textId="004FAF6F" w:rsidR="00314A29" w:rsidRPr="005F0D8C" w:rsidRDefault="00314A29" w:rsidP="00B822CA">
                      <w:pPr>
                        <w:jc w:val="both"/>
                        <w:rPr>
                          <w:rFonts w:ascii="Cambria" w:hAnsi="Cambria"/>
                          <w:sz w:val="24"/>
                          <w:szCs w:val="24"/>
                        </w:rPr>
                      </w:pPr>
                      <w:r w:rsidRPr="00314A29">
                        <w:rPr>
                          <w:rFonts w:ascii="Cambria" w:hAnsi="Cambria"/>
                          <w:b/>
                          <w:bCs/>
                          <w:sz w:val="24"/>
                          <w:szCs w:val="24"/>
                        </w:rPr>
                        <w:t>Gold Hedging Strategy:</w:t>
                      </w:r>
                      <w:r w:rsidRPr="00314A29">
                        <w:rPr>
                          <w:rFonts w:ascii="Cambria" w:hAnsi="Cambria"/>
                          <w:sz w:val="24"/>
                          <w:szCs w:val="24"/>
                        </w:rPr>
                        <w:t xml:space="preserve"> Mitigates price risk by hedging gold prices upon order confirmation.</w:t>
                      </w:r>
                    </w:p>
                    <w:p w14:paraId="3AE6B080" w14:textId="77777777" w:rsidR="00BA123D" w:rsidRPr="00B822CA" w:rsidRDefault="00BA123D" w:rsidP="00B822CA">
                      <w:pPr>
                        <w:jc w:val="both"/>
                        <w:rPr>
                          <w:rFonts w:ascii="Cambria" w:hAnsi="Cambria"/>
                          <w:b/>
                          <w:bCs/>
                          <w:sz w:val="24"/>
                          <w:szCs w:val="24"/>
                        </w:rPr>
                      </w:pPr>
                    </w:p>
                    <w:p w14:paraId="1BE64F48" w14:textId="7DF244FC" w:rsidR="00B822CA" w:rsidRPr="00B822CA" w:rsidRDefault="00B822CA" w:rsidP="00E402EB">
                      <w:pPr>
                        <w:jc w:val="both"/>
                        <w:rPr>
                          <w:rFonts w:ascii="Cambria" w:hAnsi="Cambria"/>
                          <w:sz w:val="24"/>
                          <w:szCs w:val="24"/>
                        </w:rPr>
                      </w:pPr>
                    </w:p>
                    <w:p w14:paraId="2C4A25A1" w14:textId="77777777" w:rsidR="00E402EB" w:rsidRPr="009A1015" w:rsidRDefault="00E402EB" w:rsidP="00E402EB">
                      <w:pPr>
                        <w:jc w:val="both"/>
                        <w:rPr>
                          <w:rFonts w:ascii="Cambria" w:hAnsi="Cambria"/>
                          <w:sz w:val="24"/>
                          <w:szCs w:val="24"/>
                        </w:rPr>
                      </w:pPr>
                      <w:r>
                        <w:rPr>
                          <w:rFonts w:ascii="Cambria" w:hAnsi="Cambria"/>
                          <w:sz w:val="24"/>
                          <w:szCs w:val="24"/>
                        </w:rPr>
                        <w:t xml:space="preserve"> </w:t>
                      </w:r>
                    </w:p>
                  </w:txbxContent>
                </v:textbox>
              </v:shape>
            </w:pict>
          </mc:Fallback>
        </mc:AlternateContent>
      </w:r>
    </w:p>
    <w:p w14:paraId="4375B518" w14:textId="0761CBC1" w:rsidR="00BE10EA" w:rsidRDefault="0060782C" w:rsidP="00445386">
      <w:pPr>
        <w:tabs>
          <w:tab w:val="left" w:pos="4111"/>
        </w:tabs>
        <w:ind w:left="-993" w:right="4109"/>
        <w:jc w:val="both"/>
        <w:rPr>
          <w:rFonts w:ascii="Cambria" w:hAnsi="Cambria"/>
          <w:sz w:val="24"/>
          <w:szCs w:val="24"/>
        </w:rPr>
      </w:pPr>
      <w:r w:rsidRPr="00445386">
        <w:rPr>
          <w:rFonts w:ascii="Cambria" w:hAnsi="Cambria"/>
          <w:b/>
          <w:bCs/>
          <w:sz w:val="24"/>
          <w:szCs w:val="24"/>
        </w:rPr>
        <w:t>Product Development:</w:t>
      </w:r>
      <w:r w:rsidRPr="00445386">
        <w:rPr>
          <w:rFonts w:ascii="Cambria" w:hAnsi="Cambria"/>
          <w:sz w:val="24"/>
          <w:szCs w:val="24"/>
        </w:rPr>
        <w:t xml:space="preserve"> The company has a team of 15 CAD designers who develop approximately 400 new designs every month.</w:t>
      </w:r>
    </w:p>
    <w:p w14:paraId="5EF417C1" w14:textId="7C418BF8" w:rsidR="00550C40" w:rsidRPr="00445386" w:rsidRDefault="00445386" w:rsidP="00445386">
      <w:pPr>
        <w:tabs>
          <w:tab w:val="left" w:pos="4111"/>
        </w:tabs>
        <w:ind w:left="-993" w:right="4109"/>
        <w:jc w:val="both"/>
        <w:rPr>
          <w:rFonts w:ascii="Cambria" w:hAnsi="Cambria"/>
          <w:sz w:val="24"/>
          <w:szCs w:val="24"/>
        </w:rPr>
      </w:pPr>
      <w:r w:rsidRPr="00445386">
        <w:rPr>
          <w:rFonts w:ascii="Cambria" w:hAnsi="Cambria"/>
          <w:b/>
          <w:bCs/>
          <w:sz w:val="24"/>
          <w:szCs w:val="24"/>
        </w:rPr>
        <w:t xml:space="preserve">Distribution Network: </w:t>
      </w:r>
      <w:r w:rsidRPr="00445386">
        <w:rPr>
          <w:rFonts w:ascii="Cambria" w:hAnsi="Cambria"/>
          <w:sz w:val="24"/>
          <w:szCs w:val="24"/>
        </w:rPr>
        <w:t xml:space="preserve">The company leverages strong relationships with prominent jewellery retailers like D.P. </w:t>
      </w:r>
      <w:proofErr w:type="spellStart"/>
      <w:r w:rsidRPr="00445386">
        <w:rPr>
          <w:rFonts w:ascii="Cambria" w:hAnsi="Cambria"/>
          <w:sz w:val="24"/>
          <w:szCs w:val="24"/>
        </w:rPr>
        <w:t>Abhushan</w:t>
      </w:r>
      <w:proofErr w:type="spellEnd"/>
      <w:r w:rsidRPr="00445386">
        <w:rPr>
          <w:rFonts w:ascii="Cambria" w:hAnsi="Cambria"/>
          <w:sz w:val="24"/>
          <w:szCs w:val="24"/>
        </w:rPr>
        <w:t xml:space="preserve"> Limited and </w:t>
      </w:r>
      <w:proofErr w:type="spellStart"/>
      <w:r w:rsidRPr="00445386">
        <w:rPr>
          <w:rFonts w:ascii="Cambria" w:hAnsi="Cambria"/>
          <w:sz w:val="24"/>
          <w:szCs w:val="24"/>
        </w:rPr>
        <w:t>Kalamandir</w:t>
      </w:r>
      <w:proofErr w:type="spellEnd"/>
      <w:r w:rsidRPr="00445386">
        <w:rPr>
          <w:rFonts w:ascii="Cambria" w:hAnsi="Cambria"/>
          <w:sz w:val="24"/>
          <w:szCs w:val="24"/>
        </w:rPr>
        <w:t xml:space="preserve"> Jewellers Limited.</w:t>
      </w:r>
    </w:p>
    <w:p w14:paraId="17AD566B" w14:textId="77777777" w:rsidR="00550C40" w:rsidRDefault="00550C40" w:rsidP="000B7A8B">
      <w:pPr>
        <w:pStyle w:val="ListParagraph"/>
        <w:tabs>
          <w:tab w:val="left" w:pos="4111"/>
        </w:tabs>
        <w:spacing w:line="276" w:lineRule="auto"/>
        <w:ind w:left="-709" w:right="4109"/>
        <w:jc w:val="both"/>
        <w:rPr>
          <w:rFonts w:ascii="Cambria" w:hAnsi="Cambria"/>
          <w:sz w:val="24"/>
          <w:szCs w:val="24"/>
        </w:rPr>
      </w:pPr>
    </w:p>
    <w:p w14:paraId="605E3CE3" w14:textId="77777777" w:rsidR="00C90978" w:rsidRPr="000B7A8B" w:rsidRDefault="00C90978" w:rsidP="000B7A8B">
      <w:pPr>
        <w:pStyle w:val="ListParagraph"/>
        <w:tabs>
          <w:tab w:val="left" w:pos="4111"/>
        </w:tabs>
        <w:spacing w:line="276" w:lineRule="auto"/>
        <w:ind w:left="-709" w:right="4109"/>
        <w:jc w:val="both"/>
        <w:rPr>
          <w:rFonts w:ascii="Cambria" w:hAnsi="Cambria"/>
          <w:sz w:val="24"/>
          <w:szCs w:val="24"/>
        </w:rPr>
      </w:pPr>
    </w:p>
    <w:tbl>
      <w:tblPr>
        <w:tblW w:w="11249" w:type="dxa"/>
        <w:tblInd w:w="-851" w:type="dxa"/>
        <w:tblLook w:val="04A0" w:firstRow="1" w:lastRow="0" w:firstColumn="1" w:lastColumn="0" w:noHBand="0" w:noVBand="1"/>
      </w:tblPr>
      <w:tblGrid>
        <w:gridCol w:w="2812"/>
        <w:gridCol w:w="8437"/>
      </w:tblGrid>
      <w:tr w:rsidR="001867E2" w:rsidRPr="00BE10EA" w14:paraId="2E6A516E" w14:textId="77777777" w:rsidTr="00550C40">
        <w:trPr>
          <w:trHeight w:val="297"/>
        </w:trPr>
        <w:tc>
          <w:tcPr>
            <w:tcW w:w="2812" w:type="dxa"/>
            <w:tcBorders>
              <w:top w:val="nil"/>
              <w:left w:val="nil"/>
              <w:bottom w:val="nil"/>
              <w:right w:val="nil"/>
            </w:tcBorders>
            <w:shd w:val="clear" w:color="000000" w:fill="BDD7EE"/>
            <w:hideMark/>
          </w:tcPr>
          <w:p w14:paraId="42B50CEE" w14:textId="1E5BB03B" w:rsidR="001867E2" w:rsidRPr="00BE10EA" w:rsidRDefault="001867E2" w:rsidP="001867E2">
            <w:pPr>
              <w:spacing w:after="0" w:line="240" w:lineRule="auto"/>
              <w:rPr>
                <w:rFonts w:ascii="Cambria" w:eastAsia="Times New Roman" w:hAnsi="Cambria" w:cs="Calibri"/>
                <w:b/>
                <w:bCs/>
                <w:color w:val="000000"/>
                <w:sz w:val="24"/>
                <w:szCs w:val="24"/>
                <w:lang w:eastAsia="en-IN"/>
              </w:rPr>
            </w:pPr>
            <w:r w:rsidRPr="00BE10EA">
              <w:rPr>
                <w:rFonts w:ascii="Cambria" w:hAnsi="Cambria" w:cs="Arial"/>
                <w:b/>
                <w:bCs/>
                <w:sz w:val="24"/>
                <w:szCs w:val="24"/>
              </w:rPr>
              <w:t>Products</w:t>
            </w:r>
          </w:p>
        </w:tc>
        <w:tc>
          <w:tcPr>
            <w:tcW w:w="8437" w:type="dxa"/>
            <w:tcBorders>
              <w:top w:val="nil"/>
              <w:left w:val="nil"/>
              <w:bottom w:val="nil"/>
              <w:right w:val="nil"/>
            </w:tcBorders>
            <w:shd w:val="clear" w:color="000000" w:fill="BDD7EE"/>
            <w:vAlign w:val="center"/>
            <w:hideMark/>
          </w:tcPr>
          <w:p w14:paraId="36BDE924" w14:textId="5F947B80" w:rsidR="001867E2" w:rsidRPr="00BE10EA" w:rsidRDefault="001867E2" w:rsidP="00BE10EA">
            <w:pPr>
              <w:spacing w:after="0" w:line="240" w:lineRule="auto"/>
              <w:rPr>
                <w:rFonts w:ascii="Cambria" w:eastAsia="Times New Roman" w:hAnsi="Cambria" w:cs="Calibri"/>
                <w:b/>
                <w:bCs/>
                <w:color w:val="000000"/>
                <w:sz w:val="24"/>
                <w:szCs w:val="24"/>
                <w:lang w:eastAsia="en-IN"/>
              </w:rPr>
            </w:pPr>
            <w:r w:rsidRPr="00BE10EA">
              <w:rPr>
                <w:rFonts w:ascii="Cambria" w:hAnsi="Cambria" w:cs="Arial"/>
                <w:b/>
                <w:bCs/>
                <w:sz w:val="24"/>
                <w:szCs w:val="24"/>
              </w:rPr>
              <w:t>Description</w:t>
            </w:r>
          </w:p>
        </w:tc>
      </w:tr>
      <w:tr w:rsidR="001867E2" w:rsidRPr="00BE10EA" w14:paraId="6A2E11FD" w14:textId="77777777" w:rsidTr="00550C40">
        <w:trPr>
          <w:trHeight w:val="318"/>
        </w:trPr>
        <w:tc>
          <w:tcPr>
            <w:tcW w:w="2812" w:type="dxa"/>
            <w:tcBorders>
              <w:top w:val="nil"/>
              <w:left w:val="nil"/>
              <w:bottom w:val="nil"/>
              <w:right w:val="nil"/>
            </w:tcBorders>
            <w:shd w:val="clear" w:color="auto" w:fill="auto"/>
            <w:hideMark/>
          </w:tcPr>
          <w:p w14:paraId="3FC2BD08" w14:textId="3C8E4439" w:rsidR="001867E2" w:rsidRPr="00BE10EA" w:rsidRDefault="001867E2" w:rsidP="001867E2">
            <w:pPr>
              <w:spacing w:after="0" w:line="240" w:lineRule="auto"/>
              <w:rPr>
                <w:rFonts w:ascii="Cambria" w:eastAsia="Times New Roman" w:hAnsi="Cambria" w:cs="Calibri"/>
                <w:b/>
                <w:bCs/>
                <w:color w:val="000000"/>
                <w:sz w:val="24"/>
                <w:szCs w:val="24"/>
                <w:lang w:eastAsia="en-IN"/>
              </w:rPr>
            </w:pPr>
            <w:r w:rsidRPr="00BE10EA">
              <w:rPr>
                <w:rFonts w:ascii="Cambria" w:hAnsi="Cambria" w:cs="Arial"/>
                <w:sz w:val="24"/>
                <w:szCs w:val="24"/>
              </w:rPr>
              <w:t>Rings</w:t>
            </w:r>
          </w:p>
        </w:tc>
        <w:tc>
          <w:tcPr>
            <w:tcW w:w="8437" w:type="dxa"/>
            <w:tcBorders>
              <w:top w:val="nil"/>
              <w:left w:val="nil"/>
              <w:bottom w:val="nil"/>
              <w:right w:val="nil"/>
            </w:tcBorders>
            <w:shd w:val="clear" w:color="auto" w:fill="auto"/>
            <w:vAlign w:val="center"/>
            <w:hideMark/>
          </w:tcPr>
          <w:p w14:paraId="2CDAAE1B" w14:textId="65EFC42B" w:rsidR="001867E2" w:rsidRPr="00BE10EA" w:rsidRDefault="001867E2" w:rsidP="00BE10EA">
            <w:pPr>
              <w:spacing w:after="0" w:line="240" w:lineRule="auto"/>
              <w:rPr>
                <w:rFonts w:ascii="Cambria" w:eastAsia="Times New Roman" w:hAnsi="Cambria" w:cs="Calibri"/>
                <w:color w:val="000000"/>
                <w:sz w:val="24"/>
                <w:szCs w:val="24"/>
                <w:lang w:eastAsia="en-IN"/>
              </w:rPr>
            </w:pPr>
            <w:r w:rsidRPr="00BE10EA">
              <w:rPr>
                <w:rFonts w:ascii="Cambria" w:hAnsi="Cambria" w:cs="Arial"/>
                <w:sz w:val="24"/>
                <w:szCs w:val="24"/>
              </w:rPr>
              <w:t>Variety of designs for daily wear and special occasions</w:t>
            </w:r>
          </w:p>
        </w:tc>
      </w:tr>
      <w:tr w:rsidR="001867E2" w:rsidRPr="00BE10EA" w14:paraId="56D06824" w14:textId="77777777" w:rsidTr="00550C40">
        <w:trPr>
          <w:trHeight w:val="279"/>
        </w:trPr>
        <w:tc>
          <w:tcPr>
            <w:tcW w:w="2812" w:type="dxa"/>
            <w:tcBorders>
              <w:top w:val="nil"/>
              <w:left w:val="nil"/>
              <w:bottom w:val="nil"/>
              <w:right w:val="nil"/>
            </w:tcBorders>
            <w:shd w:val="clear" w:color="000000" w:fill="DDEBF7"/>
            <w:hideMark/>
          </w:tcPr>
          <w:p w14:paraId="04750BA7" w14:textId="0B993D41" w:rsidR="001867E2" w:rsidRPr="00BE10EA" w:rsidRDefault="001867E2" w:rsidP="001867E2">
            <w:pPr>
              <w:spacing w:after="0" w:line="240" w:lineRule="auto"/>
              <w:rPr>
                <w:rFonts w:ascii="Cambria" w:eastAsia="Times New Roman" w:hAnsi="Cambria" w:cs="Calibri"/>
                <w:b/>
                <w:bCs/>
                <w:color w:val="000000"/>
                <w:sz w:val="24"/>
                <w:szCs w:val="24"/>
                <w:lang w:eastAsia="en-IN"/>
              </w:rPr>
            </w:pPr>
            <w:r w:rsidRPr="00BE10EA">
              <w:rPr>
                <w:rFonts w:ascii="Cambria" w:hAnsi="Cambria" w:cs="Arial"/>
                <w:sz w:val="24"/>
                <w:szCs w:val="24"/>
              </w:rPr>
              <w:t>Earrings</w:t>
            </w:r>
          </w:p>
        </w:tc>
        <w:tc>
          <w:tcPr>
            <w:tcW w:w="8437" w:type="dxa"/>
            <w:tcBorders>
              <w:top w:val="nil"/>
              <w:left w:val="nil"/>
              <w:bottom w:val="nil"/>
              <w:right w:val="nil"/>
            </w:tcBorders>
            <w:shd w:val="clear" w:color="000000" w:fill="DDEBF7"/>
            <w:vAlign w:val="center"/>
            <w:hideMark/>
          </w:tcPr>
          <w:p w14:paraId="194CB8FF" w14:textId="4EFB8DCA" w:rsidR="001867E2" w:rsidRPr="00BE10EA" w:rsidRDefault="001867E2" w:rsidP="00BE10EA">
            <w:pPr>
              <w:spacing w:after="0" w:line="240" w:lineRule="auto"/>
              <w:rPr>
                <w:rFonts w:ascii="Cambria" w:eastAsia="Times New Roman" w:hAnsi="Cambria" w:cs="Calibri"/>
                <w:color w:val="000000"/>
                <w:sz w:val="24"/>
                <w:szCs w:val="24"/>
                <w:lang w:eastAsia="en-IN"/>
              </w:rPr>
            </w:pPr>
            <w:r w:rsidRPr="00BE10EA">
              <w:rPr>
                <w:rFonts w:ascii="Cambria" w:hAnsi="Cambria" w:cs="Arial"/>
                <w:sz w:val="24"/>
                <w:szCs w:val="24"/>
              </w:rPr>
              <w:t>Studs, hoops, dangles, and other styles</w:t>
            </w:r>
          </w:p>
        </w:tc>
      </w:tr>
      <w:tr w:rsidR="001867E2" w:rsidRPr="00BE10EA" w14:paraId="30CEAC8D" w14:textId="77777777" w:rsidTr="00550C40">
        <w:trPr>
          <w:trHeight w:val="298"/>
        </w:trPr>
        <w:tc>
          <w:tcPr>
            <w:tcW w:w="2812" w:type="dxa"/>
            <w:tcBorders>
              <w:top w:val="nil"/>
              <w:left w:val="nil"/>
              <w:bottom w:val="nil"/>
              <w:right w:val="nil"/>
            </w:tcBorders>
            <w:shd w:val="clear" w:color="auto" w:fill="auto"/>
            <w:hideMark/>
          </w:tcPr>
          <w:p w14:paraId="143820EC" w14:textId="407B76AD" w:rsidR="001867E2" w:rsidRPr="00BE10EA" w:rsidRDefault="001867E2" w:rsidP="001867E2">
            <w:pPr>
              <w:spacing w:after="0" w:line="240" w:lineRule="auto"/>
              <w:rPr>
                <w:rFonts w:ascii="Cambria" w:eastAsia="Times New Roman" w:hAnsi="Cambria" w:cs="Calibri"/>
                <w:b/>
                <w:bCs/>
                <w:color w:val="000000"/>
                <w:sz w:val="24"/>
                <w:szCs w:val="24"/>
                <w:lang w:eastAsia="en-IN"/>
              </w:rPr>
            </w:pPr>
            <w:r w:rsidRPr="00BE10EA">
              <w:rPr>
                <w:rFonts w:ascii="Cambria" w:hAnsi="Cambria" w:cs="Arial"/>
                <w:sz w:val="24"/>
                <w:szCs w:val="24"/>
              </w:rPr>
              <w:t>Pendants</w:t>
            </w:r>
          </w:p>
        </w:tc>
        <w:tc>
          <w:tcPr>
            <w:tcW w:w="8437" w:type="dxa"/>
            <w:tcBorders>
              <w:top w:val="nil"/>
              <w:left w:val="nil"/>
              <w:bottom w:val="nil"/>
              <w:right w:val="nil"/>
            </w:tcBorders>
            <w:shd w:val="clear" w:color="auto" w:fill="auto"/>
            <w:vAlign w:val="center"/>
            <w:hideMark/>
          </w:tcPr>
          <w:p w14:paraId="4853AA2B" w14:textId="758BF49F" w:rsidR="001867E2" w:rsidRPr="00BE10EA" w:rsidRDefault="001867E2" w:rsidP="00BE10EA">
            <w:pPr>
              <w:spacing w:after="0" w:line="240" w:lineRule="auto"/>
              <w:rPr>
                <w:rFonts w:ascii="Cambria" w:eastAsia="Times New Roman" w:hAnsi="Cambria" w:cs="Calibri"/>
                <w:color w:val="000000"/>
                <w:sz w:val="24"/>
                <w:szCs w:val="24"/>
                <w:lang w:eastAsia="en-IN"/>
              </w:rPr>
            </w:pPr>
            <w:r w:rsidRPr="00BE10EA">
              <w:rPr>
                <w:rFonts w:ascii="Cambria" w:hAnsi="Cambria" w:cs="Arial"/>
                <w:sz w:val="24"/>
                <w:szCs w:val="24"/>
              </w:rPr>
              <w:t>Simple and elaborate designs, often with studded gemstones</w:t>
            </w:r>
          </w:p>
        </w:tc>
      </w:tr>
      <w:tr w:rsidR="001867E2" w:rsidRPr="00BE10EA" w14:paraId="236AA801" w14:textId="77777777" w:rsidTr="00550C40">
        <w:trPr>
          <w:trHeight w:val="287"/>
        </w:trPr>
        <w:tc>
          <w:tcPr>
            <w:tcW w:w="2812" w:type="dxa"/>
            <w:tcBorders>
              <w:top w:val="nil"/>
              <w:left w:val="nil"/>
              <w:bottom w:val="nil"/>
              <w:right w:val="nil"/>
            </w:tcBorders>
            <w:shd w:val="clear" w:color="000000" w:fill="DDEBF7"/>
            <w:hideMark/>
          </w:tcPr>
          <w:p w14:paraId="03BE6E99" w14:textId="3E4E5F60" w:rsidR="001867E2" w:rsidRPr="00BE10EA" w:rsidRDefault="001867E2" w:rsidP="001867E2">
            <w:pPr>
              <w:spacing w:after="0" w:line="240" w:lineRule="auto"/>
              <w:rPr>
                <w:rFonts w:ascii="Cambria" w:eastAsia="Times New Roman" w:hAnsi="Cambria" w:cs="Calibri"/>
                <w:b/>
                <w:bCs/>
                <w:color w:val="000000"/>
                <w:sz w:val="24"/>
                <w:szCs w:val="24"/>
                <w:lang w:eastAsia="en-IN"/>
              </w:rPr>
            </w:pPr>
            <w:r w:rsidRPr="00BE10EA">
              <w:rPr>
                <w:rFonts w:ascii="Cambria" w:hAnsi="Cambria" w:cs="Arial"/>
                <w:sz w:val="24"/>
                <w:szCs w:val="24"/>
              </w:rPr>
              <w:t>Bracelets</w:t>
            </w:r>
          </w:p>
        </w:tc>
        <w:tc>
          <w:tcPr>
            <w:tcW w:w="8437" w:type="dxa"/>
            <w:tcBorders>
              <w:top w:val="nil"/>
              <w:left w:val="nil"/>
              <w:bottom w:val="nil"/>
              <w:right w:val="nil"/>
            </w:tcBorders>
            <w:shd w:val="clear" w:color="000000" w:fill="DDEBF7"/>
            <w:vAlign w:val="center"/>
            <w:hideMark/>
          </w:tcPr>
          <w:p w14:paraId="3BA5A119" w14:textId="3DDAC846" w:rsidR="001867E2" w:rsidRPr="00BE10EA" w:rsidRDefault="001867E2" w:rsidP="00BE10EA">
            <w:pPr>
              <w:spacing w:after="0" w:line="240" w:lineRule="auto"/>
              <w:rPr>
                <w:rFonts w:ascii="Cambria" w:eastAsia="Times New Roman" w:hAnsi="Cambria" w:cs="Calibri"/>
                <w:color w:val="000000"/>
                <w:sz w:val="24"/>
                <w:szCs w:val="24"/>
                <w:lang w:eastAsia="en-IN"/>
              </w:rPr>
            </w:pPr>
            <w:r w:rsidRPr="00BE10EA">
              <w:rPr>
                <w:rFonts w:ascii="Cambria" w:hAnsi="Cambria"/>
                <w:sz w:val="24"/>
                <w:szCs w:val="24"/>
              </w:rPr>
              <w:t>Delicate chains, bangles, and cuffs</w:t>
            </w:r>
          </w:p>
        </w:tc>
      </w:tr>
      <w:tr w:rsidR="001867E2" w:rsidRPr="00BE10EA" w14:paraId="6FB8D4AB" w14:textId="77777777" w:rsidTr="00550C40">
        <w:trPr>
          <w:trHeight w:val="291"/>
        </w:trPr>
        <w:tc>
          <w:tcPr>
            <w:tcW w:w="2812" w:type="dxa"/>
            <w:tcBorders>
              <w:top w:val="nil"/>
              <w:left w:val="nil"/>
              <w:bottom w:val="nil"/>
              <w:right w:val="nil"/>
            </w:tcBorders>
            <w:shd w:val="clear" w:color="auto" w:fill="auto"/>
          </w:tcPr>
          <w:p w14:paraId="6273C807" w14:textId="5B4FEF0C" w:rsidR="001867E2" w:rsidRPr="00BE10EA" w:rsidRDefault="001867E2" w:rsidP="001867E2">
            <w:pPr>
              <w:spacing w:after="0" w:line="240" w:lineRule="auto"/>
              <w:rPr>
                <w:rFonts w:ascii="Cambria" w:hAnsi="Cambria" w:cs="Arial"/>
                <w:sz w:val="24"/>
                <w:szCs w:val="24"/>
              </w:rPr>
            </w:pPr>
            <w:r w:rsidRPr="00BE10EA">
              <w:rPr>
                <w:rFonts w:ascii="Cambria" w:hAnsi="Cambria" w:cs="Arial"/>
                <w:sz w:val="24"/>
                <w:szCs w:val="24"/>
              </w:rPr>
              <w:t>Necklaces</w:t>
            </w:r>
          </w:p>
        </w:tc>
        <w:tc>
          <w:tcPr>
            <w:tcW w:w="8437" w:type="dxa"/>
            <w:tcBorders>
              <w:top w:val="nil"/>
              <w:left w:val="nil"/>
              <w:bottom w:val="nil"/>
              <w:right w:val="nil"/>
            </w:tcBorders>
            <w:shd w:val="clear" w:color="auto" w:fill="auto"/>
            <w:vAlign w:val="center"/>
          </w:tcPr>
          <w:p w14:paraId="0ECD9F9E" w14:textId="57CDBF25" w:rsidR="001867E2" w:rsidRPr="00BE10EA" w:rsidRDefault="001867E2" w:rsidP="00BE10EA">
            <w:pPr>
              <w:spacing w:after="0" w:line="240" w:lineRule="auto"/>
              <w:rPr>
                <w:rFonts w:ascii="Cambria" w:hAnsi="Cambria" w:cs="Arial"/>
                <w:sz w:val="24"/>
                <w:szCs w:val="24"/>
              </w:rPr>
            </w:pPr>
            <w:r w:rsidRPr="00BE10EA">
              <w:rPr>
                <w:rFonts w:ascii="Cambria" w:hAnsi="Cambria"/>
                <w:sz w:val="24"/>
                <w:szCs w:val="24"/>
              </w:rPr>
              <w:t>Chokers, pendants, and layered styles for various occasions</w:t>
            </w:r>
          </w:p>
        </w:tc>
      </w:tr>
      <w:tr w:rsidR="001867E2" w:rsidRPr="00BE10EA" w14:paraId="0968D6F4" w14:textId="77777777" w:rsidTr="00550C40">
        <w:trPr>
          <w:trHeight w:val="294"/>
        </w:trPr>
        <w:tc>
          <w:tcPr>
            <w:tcW w:w="2812" w:type="dxa"/>
            <w:tcBorders>
              <w:top w:val="nil"/>
              <w:left w:val="nil"/>
              <w:bottom w:val="nil"/>
              <w:right w:val="nil"/>
            </w:tcBorders>
            <w:shd w:val="clear" w:color="000000" w:fill="DDEBF7"/>
          </w:tcPr>
          <w:p w14:paraId="53106F8E" w14:textId="2059EFFA" w:rsidR="001867E2" w:rsidRPr="00BE10EA" w:rsidRDefault="001867E2" w:rsidP="001867E2">
            <w:pPr>
              <w:spacing w:after="0" w:line="240" w:lineRule="auto"/>
              <w:rPr>
                <w:rFonts w:ascii="Cambria" w:hAnsi="Cambria" w:cs="Arial"/>
                <w:sz w:val="24"/>
                <w:szCs w:val="24"/>
              </w:rPr>
            </w:pPr>
            <w:r w:rsidRPr="00BE10EA">
              <w:rPr>
                <w:rFonts w:ascii="Cambria" w:hAnsi="Cambria" w:cs="Arial"/>
                <w:sz w:val="24"/>
                <w:szCs w:val="24"/>
              </w:rPr>
              <w:t>Watches</w:t>
            </w:r>
          </w:p>
        </w:tc>
        <w:tc>
          <w:tcPr>
            <w:tcW w:w="8437" w:type="dxa"/>
            <w:tcBorders>
              <w:top w:val="nil"/>
              <w:left w:val="nil"/>
              <w:bottom w:val="nil"/>
              <w:right w:val="nil"/>
            </w:tcBorders>
            <w:shd w:val="clear" w:color="000000" w:fill="DDEBF7"/>
            <w:vAlign w:val="center"/>
          </w:tcPr>
          <w:p w14:paraId="38948955" w14:textId="1D691E19" w:rsidR="001867E2" w:rsidRPr="00BE10EA" w:rsidRDefault="001867E2" w:rsidP="00BE10EA">
            <w:pPr>
              <w:spacing w:after="0" w:line="240" w:lineRule="auto"/>
              <w:rPr>
                <w:rFonts w:ascii="Cambria" w:hAnsi="Cambria" w:cs="Arial"/>
                <w:sz w:val="24"/>
                <w:szCs w:val="24"/>
              </w:rPr>
            </w:pPr>
            <w:r w:rsidRPr="00BE10EA">
              <w:rPr>
                <w:rFonts w:ascii="Cambria" w:hAnsi="Cambria" w:cs="Arial"/>
                <w:sz w:val="24"/>
                <w:szCs w:val="24"/>
              </w:rPr>
              <w:t>Limited selection with gold accents</w:t>
            </w:r>
          </w:p>
        </w:tc>
      </w:tr>
      <w:tr w:rsidR="001867E2" w:rsidRPr="00BE10EA" w14:paraId="3BB827BC" w14:textId="77777777" w:rsidTr="00550C40">
        <w:trPr>
          <w:trHeight w:val="285"/>
        </w:trPr>
        <w:tc>
          <w:tcPr>
            <w:tcW w:w="2812" w:type="dxa"/>
            <w:tcBorders>
              <w:top w:val="nil"/>
              <w:left w:val="nil"/>
              <w:bottom w:val="nil"/>
              <w:right w:val="nil"/>
            </w:tcBorders>
            <w:shd w:val="clear" w:color="auto" w:fill="auto"/>
          </w:tcPr>
          <w:p w14:paraId="4F51C3A6" w14:textId="76E1B719" w:rsidR="001867E2" w:rsidRPr="00BE10EA" w:rsidRDefault="001867E2" w:rsidP="001867E2">
            <w:pPr>
              <w:spacing w:after="0" w:line="240" w:lineRule="auto"/>
              <w:rPr>
                <w:rFonts w:ascii="Cambria" w:hAnsi="Cambria" w:cs="Arial"/>
                <w:sz w:val="24"/>
                <w:szCs w:val="24"/>
              </w:rPr>
            </w:pPr>
            <w:r w:rsidRPr="00BE10EA">
              <w:rPr>
                <w:rFonts w:ascii="Cambria" w:hAnsi="Cambria" w:cs="Arial"/>
                <w:sz w:val="24"/>
                <w:szCs w:val="24"/>
              </w:rPr>
              <w:t>Brooches</w:t>
            </w:r>
          </w:p>
        </w:tc>
        <w:tc>
          <w:tcPr>
            <w:tcW w:w="8437" w:type="dxa"/>
            <w:tcBorders>
              <w:top w:val="nil"/>
              <w:left w:val="nil"/>
              <w:bottom w:val="nil"/>
              <w:right w:val="nil"/>
            </w:tcBorders>
            <w:shd w:val="clear" w:color="auto" w:fill="auto"/>
            <w:vAlign w:val="center"/>
          </w:tcPr>
          <w:p w14:paraId="0ECB890E" w14:textId="77E2812E" w:rsidR="001867E2" w:rsidRPr="00BE10EA" w:rsidRDefault="001867E2" w:rsidP="00BE10EA">
            <w:pPr>
              <w:spacing w:after="0" w:line="240" w:lineRule="auto"/>
              <w:rPr>
                <w:rFonts w:ascii="Cambria" w:hAnsi="Cambria" w:cs="Arial"/>
                <w:sz w:val="24"/>
                <w:szCs w:val="24"/>
              </w:rPr>
            </w:pPr>
            <w:r w:rsidRPr="00BE10EA">
              <w:rPr>
                <w:rFonts w:ascii="Cambria" w:hAnsi="Cambria" w:cs="Arial"/>
                <w:sz w:val="24"/>
                <w:szCs w:val="24"/>
              </w:rPr>
              <w:t>Decorative pins</w:t>
            </w:r>
          </w:p>
        </w:tc>
      </w:tr>
    </w:tbl>
    <w:p w14:paraId="35C756F7" w14:textId="51F7E666" w:rsidR="00BE10EA" w:rsidRPr="00BE10EA" w:rsidRDefault="00A16457" w:rsidP="00145FFD">
      <w:pPr>
        <w:tabs>
          <w:tab w:val="left" w:pos="4111"/>
        </w:tabs>
        <w:spacing w:line="276" w:lineRule="auto"/>
        <w:ind w:right="4109"/>
        <w:jc w:val="both"/>
        <w:rPr>
          <w:rFonts w:ascii="Cambria" w:hAnsi="Cambria"/>
          <w:b/>
          <w:bCs/>
          <w:sz w:val="24"/>
          <w:szCs w:val="24"/>
        </w:rPr>
      </w:pPr>
      <w:r w:rsidRPr="005C3C60">
        <w:rPr>
          <w:rFonts w:asciiTheme="majorHAnsi" w:hAnsiTheme="majorHAnsi"/>
          <w:noProof/>
          <w:sz w:val="24"/>
          <w:szCs w:val="24"/>
        </w:rPr>
        <mc:AlternateContent>
          <mc:Choice Requires="wps">
            <w:drawing>
              <wp:anchor distT="45720" distB="45720" distL="114300" distR="114300" simplePos="0" relativeHeight="251722752" behindDoc="0" locked="0" layoutInCell="1" allowOverlap="1" wp14:anchorId="492DB189" wp14:editId="1C40041C">
                <wp:simplePos x="0" y="0"/>
                <wp:positionH relativeFrom="column">
                  <wp:posOffset>-590550</wp:posOffset>
                </wp:positionH>
                <wp:positionV relativeFrom="paragraph">
                  <wp:posOffset>2649220</wp:posOffset>
                </wp:positionV>
                <wp:extent cx="7277100" cy="3672840"/>
                <wp:effectExtent l="0" t="0" r="0" b="3810"/>
                <wp:wrapNone/>
                <wp:docPr id="103079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72840"/>
                        </a:xfrm>
                        <a:prstGeom prst="rect">
                          <a:avLst/>
                        </a:prstGeom>
                        <a:solidFill>
                          <a:srgbClr val="FFFFFF"/>
                        </a:solidFill>
                        <a:ln w="9525">
                          <a:noFill/>
                          <a:miter lim="800000"/>
                          <a:headEnd/>
                          <a:tailEnd/>
                        </a:ln>
                      </wps:spPr>
                      <wps:txbx>
                        <w:txbxContent>
                          <w:p w14:paraId="5AB2F5E0" w14:textId="3D4F2764" w:rsidR="00F94274" w:rsidRPr="00C9026B" w:rsidRDefault="00F94274" w:rsidP="00DB5D94">
                            <w:pPr>
                              <w:shd w:val="clear" w:color="auto" w:fill="DEEAF6"/>
                              <w:tabs>
                                <w:tab w:val="left" w:pos="360"/>
                              </w:tabs>
                              <w:jc w:val="both"/>
                              <w:rPr>
                                <w:rFonts w:ascii="Cambria" w:hAnsi="Cambria"/>
                                <w:b/>
                                <w:bCs/>
                                <w:sz w:val="24"/>
                                <w:szCs w:val="24"/>
                              </w:rPr>
                            </w:pPr>
                            <w:r w:rsidRPr="00C9026B">
                              <w:rPr>
                                <w:rFonts w:ascii="Cambria" w:hAnsi="Cambria"/>
                                <w:b/>
                                <w:bCs/>
                                <w:sz w:val="24"/>
                                <w:szCs w:val="24"/>
                              </w:rPr>
                              <w:t>B</w:t>
                            </w:r>
                            <w:r w:rsidR="00C9026B">
                              <w:rPr>
                                <w:rFonts w:ascii="Cambria" w:hAnsi="Cambria"/>
                                <w:b/>
                                <w:bCs/>
                                <w:sz w:val="24"/>
                                <w:szCs w:val="24"/>
                              </w:rPr>
                              <w:t>usiness Strategies -</w:t>
                            </w:r>
                            <w:r w:rsidRPr="00C9026B">
                              <w:rPr>
                                <w:rFonts w:ascii="Cambria" w:hAnsi="Cambria"/>
                                <w:b/>
                                <w:bCs/>
                                <w:sz w:val="24"/>
                                <w:szCs w:val="24"/>
                              </w:rPr>
                              <w:t xml:space="preserve"> </w:t>
                            </w:r>
                          </w:p>
                          <w:p w14:paraId="420F1286"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Enhance Financial Capabilities to Facilitate the Expansion of Business Operations</w:t>
                            </w:r>
                          </w:p>
                          <w:p w14:paraId="5746700D"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The company’s working capital-intensive business needs more liquid funds to expand and diversify. Gold bullion requires immediate payment. The company maintains 30-45 days of inventory and offers 30-60 days credit to customers. Enhancing financial capabilities is crucial for expansion.</w:t>
                            </w:r>
                          </w:p>
                          <w:p w14:paraId="4445869A"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Expand Geographical Presence in Domestic and Export Markets</w:t>
                            </w:r>
                          </w:p>
                          <w:p w14:paraId="3A49A0A8" w14:textId="46B049BB"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 xml:space="preserve">The company aims to strengthen relationships, add new </w:t>
                            </w:r>
                            <w:r w:rsidR="00AC0FB1" w:rsidRPr="00BA4236">
                              <w:rPr>
                                <w:rFonts w:ascii="Cambria" w:hAnsi="Cambria"/>
                                <w:sz w:val="24"/>
                                <w:szCs w:val="24"/>
                              </w:rPr>
                              <w:t>jewellery</w:t>
                            </w:r>
                            <w:r w:rsidRPr="00BA4236">
                              <w:rPr>
                                <w:rFonts w:ascii="Cambria" w:hAnsi="Cambria"/>
                                <w:sz w:val="24"/>
                                <w:szCs w:val="24"/>
                              </w:rPr>
                              <w:t xml:space="preserve"> retailers in India, and resume exports to the USA and UAE. The design team provides unique, trendy products for a competitive edge.</w:t>
                            </w:r>
                          </w:p>
                          <w:p w14:paraId="35A51749"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Focus on Creative Designs</w:t>
                            </w:r>
                          </w:p>
                          <w:p w14:paraId="197B2596" w14:textId="62EB8219"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 xml:space="preserve">Innovative designs attract clientele. The company participates in exhibitions to stay updated and develop fresh concepts, continuously expanding the </w:t>
                            </w:r>
                            <w:r w:rsidR="00AC0FB1" w:rsidRPr="00BA4236">
                              <w:rPr>
                                <w:rFonts w:ascii="Cambria" w:hAnsi="Cambria"/>
                                <w:sz w:val="24"/>
                                <w:szCs w:val="24"/>
                              </w:rPr>
                              <w:t>jewellery</w:t>
                            </w:r>
                            <w:r w:rsidRPr="00BA4236">
                              <w:rPr>
                                <w:rFonts w:ascii="Cambria" w:hAnsi="Cambria"/>
                                <w:sz w:val="24"/>
                                <w:szCs w:val="24"/>
                              </w:rPr>
                              <w:t xml:space="preserve"> collection.</w:t>
                            </w:r>
                          </w:p>
                          <w:p w14:paraId="245DABB5"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Improve Operating Efficiency</w:t>
                            </w:r>
                          </w:p>
                          <w:p w14:paraId="38910BC8"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Investing in customer service, quality checks, process improvement, and technology enhances productivity and quality.</w:t>
                            </w:r>
                          </w:p>
                          <w:p w14:paraId="2F7DC702"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Improve Company’s Financial Leverage Ratio</w:t>
                            </w:r>
                          </w:p>
                          <w:p w14:paraId="074858EB"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The current debt-to-equity ratio is 2.33. The company aims to improve this by reducing borrowings and deleveraging the balance sheet.</w:t>
                            </w:r>
                          </w:p>
                          <w:p w14:paraId="76AFE18A" w14:textId="618FF15C" w:rsidR="005C3C60" w:rsidRPr="003148D6" w:rsidRDefault="005C3C60" w:rsidP="00B06CBB">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B189" id="_x0000_s1032" type="#_x0000_t202" style="position:absolute;left:0;text-align:left;margin-left:-46.5pt;margin-top:208.6pt;width:573pt;height:289.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QJEgIAAP4DAAAOAAAAZHJzL2Uyb0RvYy54bWysU9uO2yAQfa/Uf0C8N3bc3NYKWW2zTVVp&#10;e5G2/QCMcYyKGQokdvr1O+BsNtq+VeUBMczMYebMYX07dJocpfMKDKPTSU6JNAJqZfaM/vyxe7ei&#10;xAduaq7BSEZP0tPbzds3696WsoAWdC0dQRDjy94y2oZgyyzzopUd9xOw0qCzAdfxgKbbZ7XjPaJ3&#10;OivyfJH14GrrQEjv8fZ+dNJNwm8aKcK3pvEyEM0o1hbS7tJexT3brHm5d9y2SpzL4P9QRceVwUcv&#10;UPc8cHJw6i+oTgkHHpowEdBl0DRKyNQDdjPNX3Xz2HIrUy9IjrcXmvz/gxVfj4/2uyNh+AADDjA1&#10;4e0DiF+eGNi23OzlnXPQt5LX+PA0Upb11pfn1Ei1L30EqfovUOOQ+SFAAhoa10VWsE+C6DiA04V0&#10;OQQi8HJZLJfTHF0Cfe8Xy2I1S2PJePmcbp0PnyR0JB4YdTjVBM+PDz7Ecnj5HBJf86BVvVNaJ8Pt&#10;q6125MhRAbu0UgevwrQhPaM382KekA3E/CSOTgVUqFYdo6s8rlEzkY6Ppk4hgSs9nrESbc78REpG&#10;csJQDUTVjC5ibqSrgvqEhDkYBYkfCA8tuD+U9ChGRv3vA3eSEv3ZIOk30xmSQkIyZvNlgYa79lTX&#10;Hm4EQjEaKBmP25AUH+kwcIfDaVSi7aWSc8kossTm+UNEFV/bKerl226eAAAA//8DAFBLAwQUAAYA&#10;CAAAACEAAH3L4+AAAAAMAQAADwAAAGRycy9kb3ducmV2LnhtbEyPwW6DMBBE75X6D9ZG6qVKTNIA&#10;hbJEbaVWvSbNByzgAApeI+wE8vc1p+Y4O6PZN9lu0p24qsG2hhHWqwCE4tJULdcIx9+v5SsI64gr&#10;6gwrhJuysMsfHzJKKzPyXl0Prha+hG1KCI1zfSqlLRulya5Mr9h7JzNocl4OtawGGn257uQmCCKp&#10;qWX/oaFefTaqPB8uGuH0Mz6HyVh8u2O830Yf1MaFuSE+Lab3NxBOTe4/DDO+R4fcMxXmwpUVHcIy&#10;efFbHMJ2HW9AzIkgnE8FQpKEEcg8k/cj8j8AAAD//wMAUEsBAi0AFAAGAAgAAAAhALaDOJL+AAAA&#10;4QEAABMAAAAAAAAAAAAAAAAAAAAAAFtDb250ZW50X1R5cGVzXS54bWxQSwECLQAUAAYACAAAACEA&#10;OP0h/9YAAACUAQAACwAAAAAAAAAAAAAAAAAvAQAAX3JlbHMvLnJlbHNQSwECLQAUAAYACAAAACEA&#10;J6/ECRICAAD+AwAADgAAAAAAAAAAAAAAAAAuAgAAZHJzL2Uyb0RvYy54bWxQSwECLQAUAAYACAAA&#10;ACEAAH3L4+AAAAAMAQAADwAAAAAAAAAAAAAAAABsBAAAZHJzL2Rvd25yZXYueG1sUEsFBgAAAAAE&#10;AAQA8wAAAHkFAAAAAA==&#10;" stroked="f">
                <v:textbox>
                  <w:txbxContent>
                    <w:p w14:paraId="5AB2F5E0" w14:textId="3D4F2764" w:rsidR="00F94274" w:rsidRPr="00C9026B" w:rsidRDefault="00F94274" w:rsidP="00DB5D94">
                      <w:pPr>
                        <w:shd w:val="clear" w:color="auto" w:fill="DEEAF6"/>
                        <w:tabs>
                          <w:tab w:val="left" w:pos="360"/>
                        </w:tabs>
                        <w:jc w:val="both"/>
                        <w:rPr>
                          <w:rFonts w:ascii="Cambria" w:hAnsi="Cambria"/>
                          <w:b/>
                          <w:bCs/>
                          <w:sz w:val="24"/>
                          <w:szCs w:val="24"/>
                        </w:rPr>
                      </w:pPr>
                      <w:r w:rsidRPr="00C9026B">
                        <w:rPr>
                          <w:rFonts w:ascii="Cambria" w:hAnsi="Cambria"/>
                          <w:b/>
                          <w:bCs/>
                          <w:sz w:val="24"/>
                          <w:szCs w:val="24"/>
                        </w:rPr>
                        <w:t>B</w:t>
                      </w:r>
                      <w:r w:rsidR="00C9026B">
                        <w:rPr>
                          <w:rFonts w:ascii="Cambria" w:hAnsi="Cambria"/>
                          <w:b/>
                          <w:bCs/>
                          <w:sz w:val="24"/>
                          <w:szCs w:val="24"/>
                        </w:rPr>
                        <w:t>usiness Strategies -</w:t>
                      </w:r>
                      <w:r w:rsidRPr="00C9026B">
                        <w:rPr>
                          <w:rFonts w:ascii="Cambria" w:hAnsi="Cambria"/>
                          <w:b/>
                          <w:bCs/>
                          <w:sz w:val="24"/>
                          <w:szCs w:val="24"/>
                        </w:rPr>
                        <w:t xml:space="preserve"> </w:t>
                      </w:r>
                    </w:p>
                    <w:p w14:paraId="420F1286"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Enhance Financial Capabilities to Facilitate the Expansion of Business Operations</w:t>
                      </w:r>
                    </w:p>
                    <w:p w14:paraId="5746700D"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The company’s working capital-intensive business needs more liquid funds to expand and diversify. Gold bullion requires immediate payment. The company maintains 30-45 days of inventory and offers 30-60 days credit to customers. Enhancing financial capabilities is crucial for expansion.</w:t>
                      </w:r>
                    </w:p>
                    <w:p w14:paraId="4445869A"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Expand Geographical Presence in Domestic and Export Markets</w:t>
                      </w:r>
                    </w:p>
                    <w:p w14:paraId="3A49A0A8" w14:textId="46B049BB"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 xml:space="preserve">The company aims to strengthen relationships, add new </w:t>
                      </w:r>
                      <w:r w:rsidR="00AC0FB1" w:rsidRPr="00BA4236">
                        <w:rPr>
                          <w:rFonts w:ascii="Cambria" w:hAnsi="Cambria"/>
                          <w:sz w:val="24"/>
                          <w:szCs w:val="24"/>
                        </w:rPr>
                        <w:t>jewellery</w:t>
                      </w:r>
                      <w:r w:rsidRPr="00BA4236">
                        <w:rPr>
                          <w:rFonts w:ascii="Cambria" w:hAnsi="Cambria"/>
                          <w:sz w:val="24"/>
                          <w:szCs w:val="24"/>
                        </w:rPr>
                        <w:t xml:space="preserve"> retailers in India, and resume exports to the USA and UAE. The design team provides unique, trendy products for a competitive edge.</w:t>
                      </w:r>
                    </w:p>
                    <w:p w14:paraId="35A51749"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Focus on Creative Designs</w:t>
                      </w:r>
                    </w:p>
                    <w:p w14:paraId="197B2596" w14:textId="62EB8219"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 xml:space="preserve">Innovative designs attract clientele. The company participates in exhibitions to stay updated and develop fresh concepts, continuously expanding the </w:t>
                      </w:r>
                      <w:r w:rsidR="00AC0FB1" w:rsidRPr="00BA4236">
                        <w:rPr>
                          <w:rFonts w:ascii="Cambria" w:hAnsi="Cambria"/>
                          <w:sz w:val="24"/>
                          <w:szCs w:val="24"/>
                        </w:rPr>
                        <w:t>jewellery</w:t>
                      </w:r>
                      <w:r w:rsidRPr="00BA4236">
                        <w:rPr>
                          <w:rFonts w:ascii="Cambria" w:hAnsi="Cambria"/>
                          <w:sz w:val="24"/>
                          <w:szCs w:val="24"/>
                        </w:rPr>
                        <w:t xml:space="preserve"> collection.</w:t>
                      </w:r>
                    </w:p>
                    <w:p w14:paraId="245DABB5"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Improve Operating Efficiency</w:t>
                      </w:r>
                    </w:p>
                    <w:p w14:paraId="38910BC8"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Investing in customer service, quality checks, process improvement, and technology enhances productivity and quality.</w:t>
                      </w:r>
                    </w:p>
                    <w:p w14:paraId="2F7DC702" w14:textId="77777777" w:rsidR="00BA4236" w:rsidRPr="00BA4236" w:rsidRDefault="00BA4236" w:rsidP="00BA4236">
                      <w:pPr>
                        <w:spacing w:after="0" w:line="276" w:lineRule="auto"/>
                        <w:rPr>
                          <w:rFonts w:ascii="Cambria" w:hAnsi="Cambria"/>
                          <w:b/>
                          <w:bCs/>
                          <w:sz w:val="24"/>
                          <w:szCs w:val="24"/>
                        </w:rPr>
                      </w:pPr>
                      <w:r w:rsidRPr="00BA4236">
                        <w:rPr>
                          <w:rFonts w:ascii="Cambria" w:hAnsi="Cambria"/>
                          <w:b/>
                          <w:bCs/>
                          <w:sz w:val="24"/>
                          <w:szCs w:val="24"/>
                        </w:rPr>
                        <w:t>Improve Company’s Financial Leverage Ratio</w:t>
                      </w:r>
                    </w:p>
                    <w:p w14:paraId="074858EB" w14:textId="77777777" w:rsidR="00BA4236" w:rsidRPr="00BA4236" w:rsidRDefault="00BA4236" w:rsidP="00BA4236">
                      <w:pPr>
                        <w:spacing w:after="0" w:line="276" w:lineRule="auto"/>
                        <w:rPr>
                          <w:rFonts w:ascii="Cambria" w:hAnsi="Cambria"/>
                          <w:sz w:val="24"/>
                          <w:szCs w:val="24"/>
                        </w:rPr>
                      </w:pPr>
                      <w:r w:rsidRPr="00BA4236">
                        <w:rPr>
                          <w:rFonts w:ascii="Cambria" w:hAnsi="Cambria"/>
                          <w:sz w:val="24"/>
                          <w:szCs w:val="24"/>
                        </w:rPr>
                        <w:t>The current debt-to-equity ratio is 2.33. The company aims to improve this by reducing borrowings and deleveraging the balance sheet.</w:t>
                      </w:r>
                    </w:p>
                    <w:p w14:paraId="76AFE18A" w14:textId="618FF15C" w:rsidR="005C3C60" w:rsidRPr="003148D6" w:rsidRDefault="005C3C60" w:rsidP="00B06CBB">
                      <w:pPr>
                        <w:spacing w:after="0" w:line="276" w:lineRule="auto"/>
                      </w:pPr>
                    </w:p>
                  </w:txbxContent>
                </v:textbox>
              </v:shape>
            </w:pict>
          </mc:Fallback>
        </mc:AlternateContent>
      </w:r>
    </w:p>
    <w:tbl>
      <w:tblPr>
        <w:tblW w:w="11341" w:type="dxa"/>
        <w:tblInd w:w="-851" w:type="dxa"/>
        <w:tblLook w:val="04A0" w:firstRow="1" w:lastRow="0" w:firstColumn="1" w:lastColumn="0" w:noHBand="0" w:noVBand="1"/>
      </w:tblPr>
      <w:tblGrid>
        <w:gridCol w:w="3119"/>
        <w:gridCol w:w="8222"/>
      </w:tblGrid>
      <w:tr w:rsidR="00BE10EA" w:rsidRPr="00BE10EA" w14:paraId="293FBB1D" w14:textId="77777777" w:rsidTr="00BE10EA">
        <w:trPr>
          <w:trHeight w:val="300"/>
        </w:trPr>
        <w:tc>
          <w:tcPr>
            <w:tcW w:w="3119" w:type="dxa"/>
            <w:tcBorders>
              <w:top w:val="nil"/>
              <w:left w:val="nil"/>
              <w:bottom w:val="nil"/>
              <w:right w:val="nil"/>
            </w:tcBorders>
            <w:shd w:val="clear" w:color="000000" w:fill="BDD7EE"/>
            <w:vAlign w:val="center"/>
            <w:hideMark/>
          </w:tcPr>
          <w:p w14:paraId="75B50B01" w14:textId="77777777" w:rsidR="00BE10EA" w:rsidRPr="00BE10EA" w:rsidRDefault="00BE10EA" w:rsidP="00BE10EA">
            <w:pPr>
              <w:spacing w:after="0" w:line="240" w:lineRule="auto"/>
              <w:jc w:val="center"/>
              <w:rPr>
                <w:rFonts w:ascii="Cambria" w:eastAsia="Times New Roman" w:hAnsi="Cambria" w:cs="Calibri"/>
                <w:b/>
                <w:bCs/>
                <w:color w:val="000000"/>
                <w:sz w:val="24"/>
                <w:szCs w:val="24"/>
                <w:lang w:eastAsia="en-IN"/>
              </w:rPr>
            </w:pPr>
            <w:r w:rsidRPr="00BE10EA">
              <w:rPr>
                <w:rFonts w:ascii="Cambria" w:eastAsia="Times New Roman" w:hAnsi="Cambria" w:cs="Calibri"/>
                <w:b/>
                <w:bCs/>
                <w:color w:val="000000"/>
                <w:sz w:val="24"/>
                <w:szCs w:val="24"/>
                <w:lang w:eastAsia="en-IN"/>
              </w:rPr>
              <w:t>Stage</w:t>
            </w:r>
          </w:p>
        </w:tc>
        <w:tc>
          <w:tcPr>
            <w:tcW w:w="8222" w:type="dxa"/>
            <w:tcBorders>
              <w:top w:val="nil"/>
              <w:left w:val="nil"/>
              <w:bottom w:val="nil"/>
              <w:right w:val="nil"/>
            </w:tcBorders>
            <w:shd w:val="clear" w:color="000000" w:fill="BDD7EE"/>
            <w:vAlign w:val="center"/>
            <w:hideMark/>
          </w:tcPr>
          <w:p w14:paraId="3D741468" w14:textId="77777777" w:rsidR="00BE10EA" w:rsidRPr="00BE10EA" w:rsidRDefault="00BE10EA" w:rsidP="00BE10EA">
            <w:pPr>
              <w:spacing w:after="0" w:line="240" w:lineRule="auto"/>
              <w:rPr>
                <w:rFonts w:ascii="Cambria" w:eastAsia="Times New Roman" w:hAnsi="Cambria" w:cs="Calibri"/>
                <w:b/>
                <w:bCs/>
                <w:color w:val="000000"/>
                <w:sz w:val="24"/>
                <w:szCs w:val="24"/>
                <w:lang w:eastAsia="en-IN"/>
              </w:rPr>
            </w:pPr>
            <w:r w:rsidRPr="00BE10EA">
              <w:rPr>
                <w:rFonts w:ascii="Cambria" w:eastAsia="Times New Roman" w:hAnsi="Cambria" w:cs="Calibri"/>
                <w:b/>
                <w:bCs/>
                <w:color w:val="000000"/>
                <w:sz w:val="24"/>
                <w:szCs w:val="24"/>
                <w:lang w:eastAsia="en-IN"/>
              </w:rPr>
              <w:t>Description</w:t>
            </w:r>
          </w:p>
        </w:tc>
      </w:tr>
      <w:tr w:rsidR="00BE10EA" w:rsidRPr="00BE10EA" w14:paraId="329C49FC" w14:textId="77777777" w:rsidTr="00BE10EA">
        <w:trPr>
          <w:trHeight w:val="263"/>
        </w:trPr>
        <w:tc>
          <w:tcPr>
            <w:tcW w:w="3119" w:type="dxa"/>
            <w:vMerge w:val="restart"/>
            <w:tcBorders>
              <w:top w:val="nil"/>
              <w:left w:val="nil"/>
              <w:bottom w:val="nil"/>
              <w:right w:val="nil"/>
            </w:tcBorders>
            <w:shd w:val="clear" w:color="auto" w:fill="auto"/>
            <w:vAlign w:val="center"/>
            <w:hideMark/>
          </w:tcPr>
          <w:p w14:paraId="0CFA1F81"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r w:rsidRPr="00BE10EA">
              <w:rPr>
                <w:rFonts w:ascii="Cambria" w:eastAsia="Times New Roman" w:hAnsi="Cambria" w:cs="Arial"/>
                <w:color w:val="000000"/>
                <w:sz w:val="24"/>
                <w:szCs w:val="24"/>
                <w:lang w:eastAsia="en-IN"/>
              </w:rPr>
              <w:t>I. Pre-Manufacturing</w:t>
            </w:r>
          </w:p>
        </w:tc>
        <w:tc>
          <w:tcPr>
            <w:tcW w:w="8222" w:type="dxa"/>
            <w:tcBorders>
              <w:top w:val="nil"/>
              <w:left w:val="nil"/>
              <w:bottom w:val="nil"/>
              <w:right w:val="nil"/>
            </w:tcBorders>
            <w:shd w:val="clear" w:color="auto" w:fill="auto"/>
            <w:vAlign w:val="center"/>
            <w:hideMark/>
          </w:tcPr>
          <w:p w14:paraId="729754C7"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1. Order Booking</w:t>
            </w:r>
          </w:p>
        </w:tc>
      </w:tr>
      <w:tr w:rsidR="00BE10EA" w:rsidRPr="00BE10EA" w14:paraId="0EB2D239" w14:textId="77777777" w:rsidTr="00BE10EA">
        <w:trPr>
          <w:trHeight w:val="300"/>
        </w:trPr>
        <w:tc>
          <w:tcPr>
            <w:tcW w:w="3119" w:type="dxa"/>
            <w:vMerge/>
            <w:tcBorders>
              <w:top w:val="nil"/>
              <w:left w:val="nil"/>
              <w:bottom w:val="nil"/>
              <w:right w:val="nil"/>
            </w:tcBorders>
            <w:vAlign w:val="center"/>
            <w:hideMark/>
          </w:tcPr>
          <w:p w14:paraId="30CF0D68"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000000" w:fill="DDEBF7"/>
            <w:vAlign w:val="center"/>
            <w:hideMark/>
          </w:tcPr>
          <w:p w14:paraId="124225DA"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2. Order Assessment and Raw Material Purchase</w:t>
            </w:r>
          </w:p>
        </w:tc>
      </w:tr>
      <w:tr w:rsidR="00BE10EA" w:rsidRPr="00BE10EA" w14:paraId="7CD050ED" w14:textId="77777777" w:rsidTr="00BE10EA">
        <w:trPr>
          <w:trHeight w:val="257"/>
        </w:trPr>
        <w:tc>
          <w:tcPr>
            <w:tcW w:w="3119" w:type="dxa"/>
            <w:vMerge/>
            <w:tcBorders>
              <w:top w:val="nil"/>
              <w:left w:val="nil"/>
              <w:bottom w:val="nil"/>
              <w:right w:val="nil"/>
            </w:tcBorders>
            <w:vAlign w:val="center"/>
            <w:hideMark/>
          </w:tcPr>
          <w:p w14:paraId="7D3786C1"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auto" w:fill="auto"/>
            <w:vAlign w:val="center"/>
            <w:hideMark/>
          </w:tcPr>
          <w:p w14:paraId="5639A734"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3. Raw Material Procurement (gold, cubic zirconia, alloys)</w:t>
            </w:r>
          </w:p>
        </w:tc>
      </w:tr>
      <w:tr w:rsidR="00BE10EA" w:rsidRPr="00BE10EA" w14:paraId="3474A53D" w14:textId="77777777" w:rsidTr="00BE10EA">
        <w:trPr>
          <w:trHeight w:val="300"/>
        </w:trPr>
        <w:tc>
          <w:tcPr>
            <w:tcW w:w="3119" w:type="dxa"/>
            <w:vMerge/>
            <w:tcBorders>
              <w:top w:val="nil"/>
              <w:left w:val="nil"/>
              <w:bottom w:val="nil"/>
              <w:right w:val="nil"/>
            </w:tcBorders>
            <w:vAlign w:val="center"/>
            <w:hideMark/>
          </w:tcPr>
          <w:p w14:paraId="5EBD8889"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000000" w:fill="DDEBF7"/>
            <w:vAlign w:val="center"/>
            <w:hideMark/>
          </w:tcPr>
          <w:p w14:paraId="282BD41A"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4. Stock Collection and Quality Check</w:t>
            </w:r>
          </w:p>
        </w:tc>
      </w:tr>
      <w:tr w:rsidR="00BE10EA" w:rsidRPr="00BE10EA" w14:paraId="4BA772B7" w14:textId="77777777" w:rsidTr="00BE10EA">
        <w:trPr>
          <w:trHeight w:val="237"/>
        </w:trPr>
        <w:tc>
          <w:tcPr>
            <w:tcW w:w="3119" w:type="dxa"/>
            <w:vMerge w:val="restart"/>
            <w:tcBorders>
              <w:top w:val="nil"/>
              <w:left w:val="nil"/>
              <w:bottom w:val="nil"/>
              <w:right w:val="nil"/>
            </w:tcBorders>
            <w:shd w:val="clear" w:color="000000" w:fill="DEEAF6"/>
            <w:vAlign w:val="center"/>
            <w:hideMark/>
          </w:tcPr>
          <w:p w14:paraId="79F3ED0C"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r w:rsidRPr="00BE10EA">
              <w:rPr>
                <w:rFonts w:ascii="Cambria" w:eastAsia="Times New Roman" w:hAnsi="Cambria" w:cs="Arial"/>
                <w:color w:val="000000"/>
                <w:sz w:val="24"/>
                <w:szCs w:val="24"/>
                <w:lang w:eastAsia="en-IN"/>
              </w:rPr>
              <w:t>II. Manufacturing</w:t>
            </w:r>
          </w:p>
        </w:tc>
        <w:tc>
          <w:tcPr>
            <w:tcW w:w="8222" w:type="dxa"/>
            <w:tcBorders>
              <w:top w:val="nil"/>
              <w:left w:val="nil"/>
              <w:bottom w:val="nil"/>
              <w:right w:val="nil"/>
            </w:tcBorders>
            <w:shd w:val="clear" w:color="auto" w:fill="auto"/>
            <w:vAlign w:val="center"/>
            <w:hideMark/>
          </w:tcPr>
          <w:p w14:paraId="1DD9E809"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1. Creation of Rubber Mold and Wax Replica (using CAD or hand sketches)</w:t>
            </w:r>
          </w:p>
        </w:tc>
      </w:tr>
      <w:tr w:rsidR="00BE10EA" w:rsidRPr="00BE10EA" w14:paraId="7F516C82" w14:textId="77777777" w:rsidTr="00BE10EA">
        <w:trPr>
          <w:trHeight w:val="275"/>
        </w:trPr>
        <w:tc>
          <w:tcPr>
            <w:tcW w:w="3119" w:type="dxa"/>
            <w:vMerge/>
            <w:tcBorders>
              <w:top w:val="nil"/>
              <w:left w:val="nil"/>
              <w:bottom w:val="nil"/>
              <w:right w:val="nil"/>
            </w:tcBorders>
            <w:vAlign w:val="center"/>
            <w:hideMark/>
          </w:tcPr>
          <w:p w14:paraId="71E8C153"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000000" w:fill="DDEBF7"/>
            <w:vAlign w:val="center"/>
            <w:hideMark/>
          </w:tcPr>
          <w:p w14:paraId="094D8E1C"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 xml:space="preserve">2. </w:t>
            </w:r>
            <w:proofErr w:type="spellStart"/>
            <w:r w:rsidRPr="00BE10EA">
              <w:rPr>
                <w:rFonts w:ascii="Cambria" w:eastAsia="Times New Roman" w:hAnsi="Cambria" w:cs="Calibri"/>
                <w:color w:val="000000"/>
                <w:sz w:val="24"/>
                <w:szCs w:val="24"/>
                <w:lang w:eastAsia="en-IN"/>
              </w:rPr>
              <w:t>Jewelry</w:t>
            </w:r>
            <w:proofErr w:type="spellEnd"/>
            <w:r w:rsidRPr="00BE10EA">
              <w:rPr>
                <w:rFonts w:ascii="Cambria" w:eastAsia="Times New Roman" w:hAnsi="Cambria" w:cs="Calibri"/>
                <w:color w:val="000000"/>
                <w:sz w:val="24"/>
                <w:szCs w:val="24"/>
                <w:lang w:eastAsia="en-IN"/>
              </w:rPr>
              <w:t xml:space="preserve"> Casting (lost-wax casting with molten gold)</w:t>
            </w:r>
          </w:p>
        </w:tc>
      </w:tr>
      <w:tr w:rsidR="00BE10EA" w:rsidRPr="00BE10EA" w14:paraId="12F90CF6" w14:textId="77777777" w:rsidTr="00BE10EA">
        <w:trPr>
          <w:trHeight w:val="300"/>
        </w:trPr>
        <w:tc>
          <w:tcPr>
            <w:tcW w:w="3119" w:type="dxa"/>
            <w:vMerge/>
            <w:tcBorders>
              <w:top w:val="nil"/>
              <w:left w:val="nil"/>
              <w:bottom w:val="nil"/>
              <w:right w:val="nil"/>
            </w:tcBorders>
            <w:vAlign w:val="center"/>
            <w:hideMark/>
          </w:tcPr>
          <w:p w14:paraId="71BCBB19"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auto" w:fill="auto"/>
            <w:vAlign w:val="center"/>
            <w:hideMark/>
          </w:tcPr>
          <w:p w14:paraId="7062A24B"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3. Finishing (filing, grinding, polishing)</w:t>
            </w:r>
          </w:p>
        </w:tc>
      </w:tr>
      <w:tr w:rsidR="00BE10EA" w:rsidRPr="00BE10EA" w14:paraId="27B01680" w14:textId="77777777" w:rsidTr="00BE10EA">
        <w:trPr>
          <w:trHeight w:val="221"/>
        </w:trPr>
        <w:tc>
          <w:tcPr>
            <w:tcW w:w="3119" w:type="dxa"/>
            <w:vMerge/>
            <w:tcBorders>
              <w:top w:val="nil"/>
              <w:left w:val="nil"/>
              <w:bottom w:val="nil"/>
              <w:right w:val="nil"/>
            </w:tcBorders>
            <w:vAlign w:val="center"/>
            <w:hideMark/>
          </w:tcPr>
          <w:p w14:paraId="7772FAA0"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000000" w:fill="DEEAF6"/>
            <w:vAlign w:val="center"/>
            <w:hideMark/>
          </w:tcPr>
          <w:p w14:paraId="1105D459"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4. Component Assembly (clasps, chains, decorative elements)</w:t>
            </w:r>
          </w:p>
        </w:tc>
      </w:tr>
      <w:tr w:rsidR="00BE10EA" w:rsidRPr="00BE10EA" w14:paraId="3B98902A" w14:textId="77777777" w:rsidTr="00BE10EA">
        <w:trPr>
          <w:trHeight w:val="300"/>
        </w:trPr>
        <w:tc>
          <w:tcPr>
            <w:tcW w:w="3119" w:type="dxa"/>
            <w:vMerge/>
            <w:tcBorders>
              <w:top w:val="nil"/>
              <w:left w:val="nil"/>
              <w:bottom w:val="nil"/>
              <w:right w:val="nil"/>
            </w:tcBorders>
            <w:vAlign w:val="center"/>
            <w:hideMark/>
          </w:tcPr>
          <w:p w14:paraId="295C00DF"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auto" w:fill="auto"/>
            <w:vAlign w:val="center"/>
            <w:hideMark/>
          </w:tcPr>
          <w:p w14:paraId="499A32B8"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5. Quality Check and Hallmarking</w:t>
            </w:r>
          </w:p>
        </w:tc>
      </w:tr>
      <w:tr w:rsidR="00BE10EA" w:rsidRPr="00BE10EA" w14:paraId="7D2EA360" w14:textId="77777777" w:rsidTr="00BE10EA">
        <w:trPr>
          <w:trHeight w:val="300"/>
        </w:trPr>
        <w:tc>
          <w:tcPr>
            <w:tcW w:w="3119" w:type="dxa"/>
            <w:vMerge w:val="restart"/>
            <w:tcBorders>
              <w:top w:val="nil"/>
              <w:left w:val="nil"/>
              <w:bottom w:val="nil"/>
              <w:right w:val="nil"/>
            </w:tcBorders>
            <w:shd w:val="clear" w:color="auto" w:fill="auto"/>
            <w:vAlign w:val="center"/>
            <w:hideMark/>
          </w:tcPr>
          <w:p w14:paraId="66DF747F" w14:textId="77777777" w:rsidR="00BE10EA" w:rsidRPr="00BE10EA" w:rsidRDefault="00BE10EA" w:rsidP="00BE10EA">
            <w:pPr>
              <w:spacing w:after="0" w:line="240" w:lineRule="auto"/>
              <w:jc w:val="center"/>
              <w:rPr>
                <w:rFonts w:ascii="Cambria" w:eastAsia="Times New Roman" w:hAnsi="Cambria" w:cs="Arial"/>
                <w:color w:val="000000"/>
                <w:sz w:val="24"/>
                <w:szCs w:val="24"/>
                <w:lang w:eastAsia="en-IN"/>
              </w:rPr>
            </w:pPr>
            <w:r w:rsidRPr="00BE10EA">
              <w:rPr>
                <w:rFonts w:ascii="Cambria" w:eastAsia="Times New Roman" w:hAnsi="Cambria" w:cs="Arial"/>
                <w:color w:val="000000"/>
                <w:sz w:val="24"/>
                <w:szCs w:val="24"/>
                <w:lang w:eastAsia="en-IN"/>
              </w:rPr>
              <w:t>III. Packaging</w:t>
            </w:r>
          </w:p>
        </w:tc>
        <w:tc>
          <w:tcPr>
            <w:tcW w:w="8222" w:type="dxa"/>
            <w:tcBorders>
              <w:top w:val="nil"/>
              <w:left w:val="nil"/>
              <w:bottom w:val="nil"/>
              <w:right w:val="nil"/>
            </w:tcBorders>
            <w:shd w:val="clear" w:color="000000" w:fill="DEEAF6"/>
            <w:vAlign w:val="center"/>
            <w:hideMark/>
          </w:tcPr>
          <w:p w14:paraId="258512CA"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1. Quality Check and Product Code Tagging</w:t>
            </w:r>
          </w:p>
        </w:tc>
      </w:tr>
      <w:tr w:rsidR="00BE10EA" w:rsidRPr="00BE10EA" w14:paraId="6105A1E6" w14:textId="77777777" w:rsidTr="00BE10EA">
        <w:trPr>
          <w:trHeight w:val="300"/>
        </w:trPr>
        <w:tc>
          <w:tcPr>
            <w:tcW w:w="3119" w:type="dxa"/>
            <w:vMerge/>
            <w:tcBorders>
              <w:top w:val="nil"/>
              <w:left w:val="nil"/>
              <w:bottom w:val="nil"/>
              <w:right w:val="nil"/>
            </w:tcBorders>
            <w:vAlign w:val="center"/>
            <w:hideMark/>
          </w:tcPr>
          <w:p w14:paraId="013E8B78" w14:textId="77777777" w:rsidR="00BE10EA" w:rsidRPr="00BE10EA" w:rsidRDefault="00BE10EA" w:rsidP="00BE10EA">
            <w:pPr>
              <w:spacing w:after="0" w:line="240" w:lineRule="auto"/>
              <w:rPr>
                <w:rFonts w:ascii="Cambria" w:eastAsia="Times New Roman" w:hAnsi="Cambria" w:cs="Arial"/>
                <w:color w:val="000000"/>
                <w:sz w:val="24"/>
                <w:szCs w:val="24"/>
                <w:lang w:eastAsia="en-IN"/>
              </w:rPr>
            </w:pPr>
          </w:p>
        </w:tc>
        <w:tc>
          <w:tcPr>
            <w:tcW w:w="8222" w:type="dxa"/>
            <w:tcBorders>
              <w:top w:val="nil"/>
              <w:left w:val="nil"/>
              <w:bottom w:val="nil"/>
              <w:right w:val="nil"/>
            </w:tcBorders>
            <w:shd w:val="clear" w:color="auto" w:fill="auto"/>
            <w:vAlign w:val="center"/>
            <w:hideMark/>
          </w:tcPr>
          <w:p w14:paraId="57793C28" w14:textId="77777777" w:rsidR="00BE10EA" w:rsidRPr="00BE10EA" w:rsidRDefault="00BE10EA" w:rsidP="00BE10EA">
            <w:pPr>
              <w:spacing w:after="0" w:line="240" w:lineRule="auto"/>
              <w:rPr>
                <w:rFonts w:ascii="Cambria" w:eastAsia="Times New Roman" w:hAnsi="Cambria" w:cs="Calibri"/>
                <w:color w:val="000000"/>
                <w:sz w:val="24"/>
                <w:szCs w:val="24"/>
                <w:lang w:eastAsia="en-IN"/>
              </w:rPr>
            </w:pPr>
            <w:r w:rsidRPr="00BE10EA">
              <w:rPr>
                <w:rFonts w:ascii="Cambria" w:eastAsia="Times New Roman" w:hAnsi="Cambria" w:cs="Calibri"/>
                <w:color w:val="000000"/>
                <w:sz w:val="24"/>
                <w:szCs w:val="24"/>
                <w:lang w:eastAsia="en-IN"/>
              </w:rPr>
              <w:t>2. Packing and Dispatch to retailers/distributors</w:t>
            </w:r>
          </w:p>
        </w:tc>
      </w:tr>
    </w:tbl>
    <w:p w14:paraId="5EF24DBD" w14:textId="1883F1A1" w:rsidR="00987BDE" w:rsidRPr="00987BDE" w:rsidRDefault="00EA110A" w:rsidP="007F725C">
      <w:pPr>
        <w:tabs>
          <w:tab w:val="left" w:pos="4678"/>
        </w:tabs>
        <w:ind w:right="4088"/>
        <w:jc w:val="both"/>
        <w:rPr>
          <w:rFonts w:ascii="Cambria" w:hAnsi="Cambria"/>
        </w:rPr>
      </w:pPr>
      <w:r w:rsidRPr="005C3C60">
        <w:rPr>
          <w:noProof/>
        </w:rPr>
        <w:lastRenderedPageBreak/>
        <mc:AlternateContent>
          <mc:Choice Requires="wps">
            <w:drawing>
              <wp:anchor distT="45720" distB="45720" distL="114300" distR="114300" simplePos="0" relativeHeight="251720704" behindDoc="0" locked="0" layoutInCell="1" allowOverlap="1" wp14:anchorId="1FDA0592" wp14:editId="5BA7F172">
                <wp:simplePos x="0" y="0"/>
                <wp:positionH relativeFrom="page">
                  <wp:align>left</wp:align>
                </wp:positionH>
                <wp:positionV relativeFrom="paragraph">
                  <wp:posOffset>2618740</wp:posOffset>
                </wp:positionV>
                <wp:extent cx="7391400" cy="2651760"/>
                <wp:effectExtent l="0" t="0" r="0" b="0"/>
                <wp:wrapNone/>
                <wp:docPr id="140030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651760"/>
                        </a:xfrm>
                        <a:prstGeom prst="rect">
                          <a:avLst/>
                        </a:prstGeom>
                        <a:solidFill>
                          <a:srgbClr val="FFFFFF"/>
                        </a:solidFill>
                        <a:ln w="9525">
                          <a:noFill/>
                          <a:miter lim="800000"/>
                          <a:headEnd/>
                          <a:tailEnd/>
                        </a:ln>
                      </wps:spPr>
                      <wps:txbx>
                        <w:txbxContent>
                          <w:p w14:paraId="7266E908" w14:textId="1B37D433" w:rsidR="005C3C60" w:rsidRPr="00C9026B" w:rsidRDefault="00F94274" w:rsidP="00DB5D94">
                            <w:pPr>
                              <w:shd w:val="clear" w:color="auto" w:fill="DEEAF6"/>
                              <w:tabs>
                                <w:tab w:val="left" w:pos="6379"/>
                                <w:tab w:val="left" w:pos="6521"/>
                              </w:tabs>
                              <w:jc w:val="both"/>
                              <w:rPr>
                                <w:rFonts w:ascii="Cambria" w:hAnsi="Cambria"/>
                                <w:b/>
                                <w:bCs/>
                                <w:sz w:val="24"/>
                                <w:szCs w:val="24"/>
                              </w:rPr>
                            </w:pPr>
                            <w:r w:rsidRPr="00E1128B">
                              <w:rPr>
                                <w:rFonts w:ascii="Cambria" w:hAnsi="Cambria"/>
                                <w:b/>
                                <w:bCs/>
                                <w:sz w:val="24"/>
                                <w:szCs w:val="24"/>
                              </w:rPr>
                              <w:t>R</w:t>
                            </w:r>
                            <w:r w:rsidR="006515E5" w:rsidRPr="00E1128B">
                              <w:rPr>
                                <w:rFonts w:ascii="Cambria" w:hAnsi="Cambria"/>
                                <w:b/>
                                <w:bCs/>
                                <w:sz w:val="24"/>
                                <w:szCs w:val="24"/>
                              </w:rPr>
                              <w:t xml:space="preserve">isk </w:t>
                            </w:r>
                            <w:r w:rsidR="00DB5D94" w:rsidRPr="00E1128B">
                              <w:rPr>
                                <w:rFonts w:ascii="Cambria" w:hAnsi="Cambria"/>
                                <w:b/>
                                <w:bCs/>
                                <w:sz w:val="24"/>
                                <w:szCs w:val="24"/>
                              </w:rPr>
                              <w:t>Factors -</w:t>
                            </w:r>
                          </w:p>
                          <w:p w14:paraId="43FC5C87" w14:textId="2CDAEC6A" w:rsidR="006350F3" w:rsidRDefault="003E3B20" w:rsidP="00F94274">
                            <w:pPr>
                              <w:spacing w:line="240" w:lineRule="auto"/>
                              <w:jc w:val="both"/>
                              <w:rPr>
                                <w:rFonts w:ascii="Cambria" w:hAnsi="Cambria"/>
                                <w:sz w:val="24"/>
                                <w:szCs w:val="24"/>
                              </w:rPr>
                            </w:pPr>
                            <w:r w:rsidRPr="003E3B20">
                              <w:rPr>
                                <w:rFonts w:ascii="Cambria" w:hAnsi="Cambria"/>
                                <w:sz w:val="24"/>
                                <w:szCs w:val="24"/>
                              </w:rPr>
                              <w:t>There are 24 outstanding legal proceedings involving the company, directors, and promoters with a total amount in dispute of ₹3,64,34,217 in FY 2023.</w:t>
                            </w:r>
                            <w:r w:rsidR="008A53F7" w:rsidRPr="008A53F7">
                              <w:rPr>
                                <w:rFonts w:ascii="Cambria" w:hAnsi="Cambria"/>
                                <w:sz w:val="24"/>
                                <w:szCs w:val="24"/>
                              </w:rPr>
                              <w:t xml:space="preserve"> These could adversely impact the company's reputation and financial performance. </w:t>
                            </w:r>
                          </w:p>
                          <w:p w14:paraId="4A70E2BB" w14:textId="62E421FA" w:rsidR="00A95858" w:rsidRDefault="00A95858" w:rsidP="00F94274">
                            <w:pPr>
                              <w:spacing w:line="240" w:lineRule="auto"/>
                              <w:jc w:val="both"/>
                              <w:rPr>
                                <w:rFonts w:ascii="Cambria" w:hAnsi="Cambria"/>
                                <w:sz w:val="24"/>
                                <w:szCs w:val="24"/>
                              </w:rPr>
                            </w:pPr>
                            <w:r>
                              <w:rPr>
                                <w:rFonts w:ascii="Cambria" w:hAnsi="Cambria"/>
                                <w:sz w:val="24"/>
                                <w:szCs w:val="24"/>
                              </w:rPr>
                              <w:t xml:space="preserve">Company has experienced </w:t>
                            </w:r>
                            <w:r w:rsidRPr="00A95858">
                              <w:rPr>
                                <w:rFonts w:ascii="Cambria" w:hAnsi="Cambria"/>
                                <w:sz w:val="24"/>
                                <w:szCs w:val="24"/>
                              </w:rPr>
                              <w:t>negative</w:t>
                            </w:r>
                            <w:r>
                              <w:rPr>
                                <w:rFonts w:ascii="Cambria" w:hAnsi="Cambria"/>
                                <w:sz w:val="24"/>
                                <w:szCs w:val="24"/>
                              </w:rPr>
                              <w:t xml:space="preserve"> Cashflows in FY 21,22</w:t>
                            </w:r>
                            <w:r w:rsidR="00072EEC">
                              <w:rPr>
                                <w:rFonts w:ascii="Cambria" w:hAnsi="Cambria"/>
                                <w:sz w:val="24"/>
                                <w:szCs w:val="24"/>
                              </w:rPr>
                              <w:t>,23 and period ended Jan 24.</w:t>
                            </w:r>
                          </w:p>
                          <w:p w14:paraId="09673457" w14:textId="7AA9A0DF" w:rsidR="00157D91" w:rsidRDefault="00157D91" w:rsidP="00F94274">
                            <w:pPr>
                              <w:spacing w:line="240" w:lineRule="auto"/>
                              <w:jc w:val="both"/>
                              <w:rPr>
                                <w:rFonts w:ascii="Cambria" w:hAnsi="Cambria"/>
                                <w:sz w:val="24"/>
                                <w:szCs w:val="24"/>
                              </w:rPr>
                            </w:pPr>
                            <w:r>
                              <w:rPr>
                                <w:rFonts w:ascii="Cambria" w:hAnsi="Cambria"/>
                                <w:sz w:val="24"/>
                                <w:szCs w:val="24"/>
                              </w:rPr>
                              <w:t xml:space="preserve">Company is subject to Gold price fluctuations. </w:t>
                            </w:r>
                          </w:p>
                          <w:p w14:paraId="6AF1D935" w14:textId="695242B7" w:rsidR="00EB0C7A" w:rsidRDefault="00D54CAD" w:rsidP="00F94274">
                            <w:pPr>
                              <w:spacing w:line="240" w:lineRule="auto"/>
                              <w:jc w:val="both"/>
                              <w:rPr>
                                <w:rFonts w:ascii="Cambria" w:hAnsi="Cambria"/>
                                <w:sz w:val="24"/>
                                <w:szCs w:val="24"/>
                              </w:rPr>
                            </w:pPr>
                            <w:r>
                              <w:rPr>
                                <w:rFonts w:ascii="Cambria" w:hAnsi="Cambria"/>
                                <w:sz w:val="24"/>
                                <w:szCs w:val="24"/>
                              </w:rPr>
                              <w:t>Top 5 customers account</w:t>
                            </w:r>
                            <w:r w:rsidR="00EB0C7A">
                              <w:rPr>
                                <w:rFonts w:ascii="Cambria" w:hAnsi="Cambria"/>
                                <w:sz w:val="24"/>
                                <w:szCs w:val="24"/>
                              </w:rPr>
                              <w:t>ed</w:t>
                            </w:r>
                            <w:r>
                              <w:rPr>
                                <w:rFonts w:ascii="Cambria" w:hAnsi="Cambria"/>
                                <w:sz w:val="24"/>
                                <w:szCs w:val="24"/>
                              </w:rPr>
                              <w:t xml:space="preserve"> for </w:t>
                            </w:r>
                            <w:r w:rsidR="0088323F">
                              <w:rPr>
                                <w:rFonts w:ascii="Cambria" w:hAnsi="Cambria"/>
                                <w:sz w:val="24"/>
                                <w:szCs w:val="24"/>
                              </w:rPr>
                              <w:t>43</w:t>
                            </w:r>
                            <w:r w:rsidR="00EB0C7A">
                              <w:rPr>
                                <w:rFonts w:ascii="Cambria" w:hAnsi="Cambria"/>
                                <w:sz w:val="24"/>
                                <w:szCs w:val="24"/>
                              </w:rPr>
                              <w:t>% of the company’s revenue in</w:t>
                            </w:r>
                            <w:r w:rsidR="0088323F">
                              <w:rPr>
                                <w:rFonts w:ascii="Cambria" w:hAnsi="Cambria"/>
                                <w:sz w:val="24"/>
                                <w:szCs w:val="24"/>
                              </w:rPr>
                              <w:t xml:space="preserve"> period ended Jan</w:t>
                            </w:r>
                            <w:r w:rsidR="00EB0C7A">
                              <w:rPr>
                                <w:rFonts w:ascii="Cambria" w:hAnsi="Cambria"/>
                                <w:sz w:val="24"/>
                                <w:szCs w:val="24"/>
                              </w:rPr>
                              <w:t xml:space="preserve"> FY 24. Loss of any of them would possibly affect the business.</w:t>
                            </w:r>
                          </w:p>
                          <w:p w14:paraId="53F09D15" w14:textId="3FCDB55D" w:rsidR="00EB0C7A" w:rsidRDefault="00E8683A" w:rsidP="00F94274">
                            <w:pPr>
                              <w:spacing w:line="240" w:lineRule="auto"/>
                              <w:jc w:val="both"/>
                              <w:rPr>
                                <w:rFonts w:ascii="Cambria" w:hAnsi="Cambria"/>
                                <w:sz w:val="24"/>
                                <w:szCs w:val="24"/>
                              </w:rPr>
                            </w:pPr>
                            <w:r>
                              <w:rPr>
                                <w:rFonts w:ascii="Cambria" w:hAnsi="Cambria"/>
                                <w:sz w:val="24"/>
                                <w:szCs w:val="24"/>
                              </w:rPr>
                              <w:t xml:space="preserve">Company derives most of </w:t>
                            </w:r>
                            <w:r w:rsidR="004C615F">
                              <w:rPr>
                                <w:rFonts w:ascii="Cambria" w:hAnsi="Cambria"/>
                                <w:sz w:val="24"/>
                                <w:szCs w:val="24"/>
                              </w:rPr>
                              <w:t>its</w:t>
                            </w:r>
                            <w:r>
                              <w:rPr>
                                <w:rFonts w:ascii="Cambria" w:hAnsi="Cambria"/>
                                <w:sz w:val="24"/>
                                <w:szCs w:val="24"/>
                              </w:rPr>
                              <w:t xml:space="preserve"> revenue from two </w:t>
                            </w:r>
                            <w:r w:rsidR="00E52DD3">
                              <w:rPr>
                                <w:rFonts w:ascii="Cambria" w:hAnsi="Cambria"/>
                                <w:sz w:val="24"/>
                                <w:szCs w:val="24"/>
                              </w:rPr>
                              <w:t xml:space="preserve">products namely </w:t>
                            </w:r>
                            <w:r w:rsidR="00E52DD3" w:rsidRPr="00C93A21">
                              <w:rPr>
                                <w:rFonts w:ascii="Cambria" w:hAnsi="Cambria"/>
                                <w:sz w:val="24"/>
                                <w:szCs w:val="24"/>
                              </w:rPr>
                              <w:t xml:space="preserve">the 18K and 22K gold jewellery categories </w:t>
                            </w:r>
                            <w:r w:rsidR="00E52DD3">
                              <w:rPr>
                                <w:rFonts w:ascii="Cambria" w:hAnsi="Cambria"/>
                                <w:sz w:val="24"/>
                                <w:szCs w:val="24"/>
                              </w:rPr>
                              <w:t>which accounted</w:t>
                            </w:r>
                            <w:r w:rsidR="00E52DD3" w:rsidRPr="00C93A21">
                              <w:rPr>
                                <w:rFonts w:ascii="Cambria" w:hAnsi="Cambria"/>
                                <w:sz w:val="24"/>
                                <w:szCs w:val="24"/>
                              </w:rPr>
                              <w:t xml:space="preserve"> for 73.27% and 24.94% of total </w:t>
                            </w:r>
                            <w:r w:rsidR="000A3978" w:rsidRPr="00C93A21">
                              <w:rPr>
                                <w:rFonts w:ascii="Cambria" w:hAnsi="Cambria"/>
                                <w:sz w:val="24"/>
                                <w:szCs w:val="24"/>
                              </w:rPr>
                              <w:t>sales</w:t>
                            </w:r>
                            <w:r w:rsidR="000A3978">
                              <w:rPr>
                                <w:rFonts w:ascii="Cambria" w:hAnsi="Cambria"/>
                                <w:sz w:val="24"/>
                                <w:szCs w:val="24"/>
                              </w:rPr>
                              <w:t xml:space="preserve"> respectively</w:t>
                            </w:r>
                            <w:r w:rsidR="00C10659">
                              <w:rPr>
                                <w:rFonts w:ascii="Cambria" w:hAnsi="Cambria"/>
                                <w:sz w:val="24"/>
                                <w:szCs w:val="24"/>
                              </w:rPr>
                              <w:t xml:space="preserve"> in FY 24 </w:t>
                            </w:r>
                            <w:r w:rsidR="000A3978">
                              <w:rPr>
                                <w:rFonts w:ascii="Cambria" w:hAnsi="Cambria"/>
                                <w:sz w:val="24"/>
                                <w:szCs w:val="24"/>
                              </w:rPr>
                              <w:t>a</w:t>
                            </w:r>
                            <w:r w:rsidR="00E52DD3">
                              <w:rPr>
                                <w:rFonts w:ascii="Cambria" w:hAnsi="Cambria"/>
                                <w:sz w:val="24"/>
                                <w:szCs w:val="24"/>
                              </w:rPr>
                              <w:t>long with being concentrated in Delhi and Maharashtra</w:t>
                            </w:r>
                            <w:r w:rsidR="000A3978">
                              <w:rPr>
                                <w:rFonts w:ascii="Cambria" w:hAnsi="Cambria"/>
                                <w:sz w:val="24"/>
                                <w:szCs w:val="24"/>
                              </w:rPr>
                              <w:t xml:space="preserve">. </w:t>
                            </w:r>
                            <w:r w:rsidR="004C615F">
                              <w:rPr>
                                <w:rFonts w:ascii="Cambria" w:hAnsi="Cambria"/>
                                <w:sz w:val="24"/>
                                <w:szCs w:val="24"/>
                              </w:rPr>
                              <w:t xml:space="preserve">Lack of </w:t>
                            </w:r>
                            <w:r w:rsidR="00C10659">
                              <w:rPr>
                                <w:rFonts w:ascii="Cambria" w:hAnsi="Cambria"/>
                                <w:sz w:val="24"/>
                                <w:szCs w:val="24"/>
                              </w:rPr>
                              <w:t>Diversification</w:t>
                            </w:r>
                            <w:r w:rsidR="004C615F">
                              <w:rPr>
                                <w:rFonts w:ascii="Cambria" w:hAnsi="Cambria"/>
                                <w:sz w:val="24"/>
                                <w:szCs w:val="24"/>
                              </w:rPr>
                              <w:t xml:space="preserve"> of revenue streams might affect business adversely.</w:t>
                            </w:r>
                          </w:p>
                          <w:p w14:paraId="6205F115" w14:textId="1059D8D4" w:rsidR="004C615F" w:rsidRDefault="00B54BF2" w:rsidP="00F94274">
                            <w:pPr>
                              <w:spacing w:line="240" w:lineRule="auto"/>
                              <w:jc w:val="both"/>
                              <w:rPr>
                                <w:rFonts w:ascii="Cambria" w:hAnsi="Cambria"/>
                                <w:sz w:val="24"/>
                                <w:szCs w:val="24"/>
                              </w:rPr>
                            </w:pPr>
                            <w:r>
                              <w:rPr>
                                <w:rFonts w:ascii="Cambria" w:hAnsi="Cambria"/>
                                <w:sz w:val="24"/>
                                <w:szCs w:val="24"/>
                              </w:rPr>
                              <w:t xml:space="preserve">Company has contingent liabilities worth </w:t>
                            </w:r>
                            <w:r w:rsidR="00E1128B">
                              <w:rPr>
                                <w:rFonts w:ascii="Cambria" w:hAnsi="Cambria"/>
                                <w:sz w:val="24"/>
                                <w:szCs w:val="24"/>
                              </w:rPr>
                              <w:t xml:space="preserve">334.44 lakhs. </w:t>
                            </w:r>
                          </w:p>
                          <w:p w14:paraId="2E9A203B" w14:textId="77777777" w:rsidR="008A53F7" w:rsidRPr="00F94274" w:rsidRDefault="008A53F7" w:rsidP="00F94274">
                            <w:pPr>
                              <w:spacing w:line="240" w:lineRule="auto"/>
                              <w:jc w:val="both"/>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0592" id="_x0000_s1033" type="#_x0000_t202" style="position:absolute;left:0;text-align:left;margin-left:0;margin-top:206.2pt;width:582pt;height:208.8pt;z-index:2517207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lEEQ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q/c10npNLkm+2XEyvlmksmSie0x368ElBx+Kh5EhTTfDi8OBDLEcUzyHxNQ9G11ttTDJw&#10;V20MsoMgBWzTSh28CjOW9SW/WcwWCdlCzE/i6HQghRrdlfw6j2vUTKTjo61TSBDajGeqxNgTP5GS&#10;kZwwVAPTNfUacyNdFdRHIgxhFCR9IDq0gH8460mMJfe/9wIVZ+azJdKJoXlUbzLmi6sZGXjpqS49&#10;wkqCKnngbDxuQlJ8pMPCHQ2n0Ym2l0pOJZPIEpunDxFVfGmnqJdvu34CAAD//wMAUEsDBBQABgAI&#10;AAAAIQB/RDik3QAAAAkBAAAPAAAAZHJzL2Rvd25yZXYueG1sTI/BTsMwEETvSPyDtUhcELVTQlpC&#10;nAqQQL229AM28TaJiNdR7Dbp3+Oe4Dg7q5k3xWa2vTjT6DvHGpKFAkFcO9Nxo+Hw/fm4BuEDssHe&#10;MWm4kIdNeXtTYG7cxDs670MjYgj7HDW0IQy5lL5uyaJfuIE4ekc3WgxRjo00I04x3PZyqVQmLXYc&#10;G1oc6KOl+md/shqO2+nh+WWqvsJhtUuzd+xWlbtofX83v72CCDSHv2e44kd0KCNT5U5svOg1xCFB&#10;Q5osUxBXO8nSeKo0rJ+UAlkW8v+C8hcAAP//AwBQSwECLQAUAAYACAAAACEAtoM4kv4AAADhAQAA&#10;EwAAAAAAAAAAAAAAAAAAAAAAW0NvbnRlbnRfVHlwZXNdLnhtbFBLAQItABQABgAIAAAAIQA4/SH/&#10;1gAAAJQBAAALAAAAAAAAAAAAAAAAAC8BAABfcmVscy8ucmVsc1BLAQItABQABgAIAAAAIQCmpslE&#10;EQIAAP4DAAAOAAAAAAAAAAAAAAAAAC4CAABkcnMvZTJvRG9jLnhtbFBLAQItABQABgAIAAAAIQB/&#10;RDik3QAAAAkBAAAPAAAAAAAAAAAAAAAAAGsEAABkcnMvZG93bnJldi54bWxQSwUGAAAAAAQABADz&#10;AAAAdQUAAAAA&#10;" stroked="f">
                <v:textbox>
                  <w:txbxContent>
                    <w:p w14:paraId="7266E908" w14:textId="1B37D433" w:rsidR="005C3C60" w:rsidRPr="00C9026B" w:rsidRDefault="00F94274" w:rsidP="00DB5D94">
                      <w:pPr>
                        <w:shd w:val="clear" w:color="auto" w:fill="DEEAF6"/>
                        <w:tabs>
                          <w:tab w:val="left" w:pos="6379"/>
                          <w:tab w:val="left" w:pos="6521"/>
                        </w:tabs>
                        <w:jc w:val="both"/>
                        <w:rPr>
                          <w:rFonts w:ascii="Cambria" w:hAnsi="Cambria"/>
                          <w:b/>
                          <w:bCs/>
                          <w:sz w:val="24"/>
                          <w:szCs w:val="24"/>
                        </w:rPr>
                      </w:pPr>
                      <w:r w:rsidRPr="00E1128B">
                        <w:rPr>
                          <w:rFonts w:ascii="Cambria" w:hAnsi="Cambria"/>
                          <w:b/>
                          <w:bCs/>
                          <w:sz w:val="24"/>
                          <w:szCs w:val="24"/>
                        </w:rPr>
                        <w:t>R</w:t>
                      </w:r>
                      <w:r w:rsidR="006515E5" w:rsidRPr="00E1128B">
                        <w:rPr>
                          <w:rFonts w:ascii="Cambria" w:hAnsi="Cambria"/>
                          <w:b/>
                          <w:bCs/>
                          <w:sz w:val="24"/>
                          <w:szCs w:val="24"/>
                        </w:rPr>
                        <w:t xml:space="preserve">isk </w:t>
                      </w:r>
                      <w:r w:rsidR="00DB5D94" w:rsidRPr="00E1128B">
                        <w:rPr>
                          <w:rFonts w:ascii="Cambria" w:hAnsi="Cambria"/>
                          <w:b/>
                          <w:bCs/>
                          <w:sz w:val="24"/>
                          <w:szCs w:val="24"/>
                        </w:rPr>
                        <w:t>Factors -</w:t>
                      </w:r>
                    </w:p>
                    <w:p w14:paraId="43FC5C87" w14:textId="2CDAEC6A" w:rsidR="006350F3" w:rsidRDefault="003E3B20" w:rsidP="00F94274">
                      <w:pPr>
                        <w:spacing w:line="240" w:lineRule="auto"/>
                        <w:jc w:val="both"/>
                        <w:rPr>
                          <w:rFonts w:ascii="Cambria" w:hAnsi="Cambria"/>
                          <w:sz w:val="24"/>
                          <w:szCs w:val="24"/>
                        </w:rPr>
                      </w:pPr>
                      <w:r w:rsidRPr="003E3B20">
                        <w:rPr>
                          <w:rFonts w:ascii="Cambria" w:hAnsi="Cambria"/>
                          <w:sz w:val="24"/>
                          <w:szCs w:val="24"/>
                        </w:rPr>
                        <w:t>There are 24 outstanding legal proceedings involving the company, directors, and promoters with a total amount in dispute of ₹3,64,34,217 in FY 2023.</w:t>
                      </w:r>
                      <w:r w:rsidR="008A53F7" w:rsidRPr="008A53F7">
                        <w:rPr>
                          <w:rFonts w:ascii="Cambria" w:hAnsi="Cambria"/>
                          <w:sz w:val="24"/>
                          <w:szCs w:val="24"/>
                        </w:rPr>
                        <w:t xml:space="preserve"> These could adversely impact the company's reputation and financial performance. </w:t>
                      </w:r>
                    </w:p>
                    <w:p w14:paraId="4A70E2BB" w14:textId="62E421FA" w:rsidR="00A95858" w:rsidRDefault="00A95858" w:rsidP="00F94274">
                      <w:pPr>
                        <w:spacing w:line="240" w:lineRule="auto"/>
                        <w:jc w:val="both"/>
                        <w:rPr>
                          <w:rFonts w:ascii="Cambria" w:hAnsi="Cambria"/>
                          <w:sz w:val="24"/>
                          <w:szCs w:val="24"/>
                        </w:rPr>
                      </w:pPr>
                      <w:r>
                        <w:rPr>
                          <w:rFonts w:ascii="Cambria" w:hAnsi="Cambria"/>
                          <w:sz w:val="24"/>
                          <w:szCs w:val="24"/>
                        </w:rPr>
                        <w:t xml:space="preserve">Company has experienced </w:t>
                      </w:r>
                      <w:r w:rsidRPr="00A95858">
                        <w:rPr>
                          <w:rFonts w:ascii="Cambria" w:hAnsi="Cambria"/>
                          <w:sz w:val="24"/>
                          <w:szCs w:val="24"/>
                        </w:rPr>
                        <w:t>negative</w:t>
                      </w:r>
                      <w:r>
                        <w:rPr>
                          <w:rFonts w:ascii="Cambria" w:hAnsi="Cambria"/>
                          <w:sz w:val="24"/>
                          <w:szCs w:val="24"/>
                        </w:rPr>
                        <w:t xml:space="preserve"> Cashflows in FY 21,22</w:t>
                      </w:r>
                      <w:r w:rsidR="00072EEC">
                        <w:rPr>
                          <w:rFonts w:ascii="Cambria" w:hAnsi="Cambria"/>
                          <w:sz w:val="24"/>
                          <w:szCs w:val="24"/>
                        </w:rPr>
                        <w:t>,23 and period ended Jan 24.</w:t>
                      </w:r>
                    </w:p>
                    <w:p w14:paraId="09673457" w14:textId="7AA9A0DF" w:rsidR="00157D91" w:rsidRDefault="00157D91" w:rsidP="00F94274">
                      <w:pPr>
                        <w:spacing w:line="240" w:lineRule="auto"/>
                        <w:jc w:val="both"/>
                        <w:rPr>
                          <w:rFonts w:ascii="Cambria" w:hAnsi="Cambria"/>
                          <w:sz w:val="24"/>
                          <w:szCs w:val="24"/>
                        </w:rPr>
                      </w:pPr>
                      <w:r>
                        <w:rPr>
                          <w:rFonts w:ascii="Cambria" w:hAnsi="Cambria"/>
                          <w:sz w:val="24"/>
                          <w:szCs w:val="24"/>
                        </w:rPr>
                        <w:t xml:space="preserve">Company is subject to Gold price fluctuations. </w:t>
                      </w:r>
                    </w:p>
                    <w:p w14:paraId="6AF1D935" w14:textId="695242B7" w:rsidR="00EB0C7A" w:rsidRDefault="00D54CAD" w:rsidP="00F94274">
                      <w:pPr>
                        <w:spacing w:line="240" w:lineRule="auto"/>
                        <w:jc w:val="both"/>
                        <w:rPr>
                          <w:rFonts w:ascii="Cambria" w:hAnsi="Cambria"/>
                          <w:sz w:val="24"/>
                          <w:szCs w:val="24"/>
                        </w:rPr>
                      </w:pPr>
                      <w:r>
                        <w:rPr>
                          <w:rFonts w:ascii="Cambria" w:hAnsi="Cambria"/>
                          <w:sz w:val="24"/>
                          <w:szCs w:val="24"/>
                        </w:rPr>
                        <w:t>Top 5 customers account</w:t>
                      </w:r>
                      <w:r w:rsidR="00EB0C7A">
                        <w:rPr>
                          <w:rFonts w:ascii="Cambria" w:hAnsi="Cambria"/>
                          <w:sz w:val="24"/>
                          <w:szCs w:val="24"/>
                        </w:rPr>
                        <w:t>ed</w:t>
                      </w:r>
                      <w:r>
                        <w:rPr>
                          <w:rFonts w:ascii="Cambria" w:hAnsi="Cambria"/>
                          <w:sz w:val="24"/>
                          <w:szCs w:val="24"/>
                        </w:rPr>
                        <w:t xml:space="preserve"> for </w:t>
                      </w:r>
                      <w:r w:rsidR="0088323F">
                        <w:rPr>
                          <w:rFonts w:ascii="Cambria" w:hAnsi="Cambria"/>
                          <w:sz w:val="24"/>
                          <w:szCs w:val="24"/>
                        </w:rPr>
                        <w:t>43</w:t>
                      </w:r>
                      <w:r w:rsidR="00EB0C7A">
                        <w:rPr>
                          <w:rFonts w:ascii="Cambria" w:hAnsi="Cambria"/>
                          <w:sz w:val="24"/>
                          <w:szCs w:val="24"/>
                        </w:rPr>
                        <w:t>% of the company’s revenue in</w:t>
                      </w:r>
                      <w:r w:rsidR="0088323F">
                        <w:rPr>
                          <w:rFonts w:ascii="Cambria" w:hAnsi="Cambria"/>
                          <w:sz w:val="24"/>
                          <w:szCs w:val="24"/>
                        </w:rPr>
                        <w:t xml:space="preserve"> period ended Jan</w:t>
                      </w:r>
                      <w:r w:rsidR="00EB0C7A">
                        <w:rPr>
                          <w:rFonts w:ascii="Cambria" w:hAnsi="Cambria"/>
                          <w:sz w:val="24"/>
                          <w:szCs w:val="24"/>
                        </w:rPr>
                        <w:t xml:space="preserve"> FY 24. Loss of any of them would possibly affect the business.</w:t>
                      </w:r>
                    </w:p>
                    <w:p w14:paraId="53F09D15" w14:textId="3FCDB55D" w:rsidR="00EB0C7A" w:rsidRDefault="00E8683A" w:rsidP="00F94274">
                      <w:pPr>
                        <w:spacing w:line="240" w:lineRule="auto"/>
                        <w:jc w:val="both"/>
                        <w:rPr>
                          <w:rFonts w:ascii="Cambria" w:hAnsi="Cambria"/>
                          <w:sz w:val="24"/>
                          <w:szCs w:val="24"/>
                        </w:rPr>
                      </w:pPr>
                      <w:r>
                        <w:rPr>
                          <w:rFonts w:ascii="Cambria" w:hAnsi="Cambria"/>
                          <w:sz w:val="24"/>
                          <w:szCs w:val="24"/>
                        </w:rPr>
                        <w:t xml:space="preserve">Company derives most of </w:t>
                      </w:r>
                      <w:r w:rsidR="004C615F">
                        <w:rPr>
                          <w:rFonts w:ascii="Cambria" w:hAnsi="Cambria"/>
                          <w:sz w:val="24"/>
                          <w:szCs w:val="24"/>
                        </w:rPr>
                        <w:t>its</w:t>
                      </w:r>
                      <w:r>
                        <w:rPr>
                          <w:rFonts w:ascii="Cambria" w:hAnsi="Cambria"/>
                          <w:sz w:val="24"/>
                          <w:szCs w:val="24"/>
                        </w:rPr>
                        <w:t xml:space="preserve"> revenue from two </w:t>
                      </w:r>
                      <w:r w:rsidR="00E52DD3">
                        <w:rPr>
                          <w:rFonts w:ascii="Cambria" w:hAnsi="Cambria"/>
                          <w:sz w:val="24"/>
                          <w:szCs w:val="24"/>
                        </w:rPr>
                        <w:t xml:space="preserve">products namely </w:t>
                      </w:r>
                      <w:r w:rsidR="00E52DD3" w:rsidRPr="00C93A21">
                        <w:rPr>
                          <w:rFonts w:ascii="Cambria" w:hAnsi="Cambria"/>
                          <w:sz w:val="24"/>
                          <w:szCs w:val="24"/>
                        </w:rPr>
                        <w:t xml:space="preserve">the 18K and 22K gold jewellery categories </w:t>
                      </w:r>
                      <w:r w:rsidR="00E52DD3">
                        <w:rPr>
                          <w:rFonts w:ascii="Cambria" w:hAnsi="Cambria"/>
                          <w:sz w:val="24"/>
                          <w:szCs w:val="24"/>
                        </w:rPr>
                        <w:t>which accounted</w:t>
                      </w:r>
                      <w:r w:rsidR="00E52DD3" w:rsidRPr="00C93A21">
                        <w:rPr>
                          <w:rFonts w:ascii="Cambria" w:hAnsi="Cambria"/>
                          <w:sz w:val="24"/>
                          <w:szCs w:val="24"/>
                        </w:rPr>
                        <w:t xml:space="preserve"> for 73.27% and 24.94% of total </w:t>
                      </w:r>
                      <w:r w:rsidR="000A3978" w:rsidRPr="00C93A21">
                        <w:rPr>
                          <w:rFonts w:ascii="Cambria" w:hAnsi="Cambria"/>
                          <w:sz w:val="24"/>
                          <w:szCs w:val="24"/>
                        </w:rPr>
                        <w:t>sales</w:t>
                      </w:r>
                      <w:r w:rsidR="000A3978">
                        <w:rPr>
                          <w:rFonts w:ascii="Cambria" w:hAnsi="Cambria"/>
                          <w:sz w:val="24"/>
                          <w:szCs w:val="24"/>
                        </w:rPr>
                        <w:t xml:space="preserve"> respectively</w:t>
                      </w:r>
                      <w:r w:rsidR="00C10659">
                        <w:rPr>
                          <w:rFonts w:ascii="Cambria" w:hAnsi="Cambria"/>
                          <w:sz w:val="24"/>
                          <w:szCs w:val="24"/>
                        </w:rPr>
                        <w:t xml:space="preserve"> in FY 24 </w:t>
                      </w:r>
                      <w:r w:rsidR="000A3978">
                        <w:rPr>
                          <w:rFonts w:ascii="Cambria" w:hAnsi="Cambria"/>
                          <w:sz w:val="24"/>
                          <w:szCs w:val="24"/>
                        </w:rPr>
                        <w:t>a</w:t>
                      </w:r>
                      <w:r w:rsidR="00E52DD3">
                        <w:rPr>
                          <w:rFonts w:ascii="Cambria" w:hAnsi="Cambria"/>
                          <w:sz w:val="24"/>
                          <w:szCs w:val="24"/>
                        </w:rPr>
                        <w:t>long with being concentrated in Delhi and Maharashtra</w:t>
                      </w:r>
                      <w:r w:rsidR="000A3978">
                        <w:rPr>
                          <w:rFonts w:ascii="Cambria" w:hAnsi="Cambria"/>
                          <w:sz w:val="24"/>
                          <w:szCs w:val="24"/>
                        </w:rPr>
                        <w:t xml:space="preserve">. </w:t>
                      </w:r>
                      <w:r w:rsidR="004C615F">
                        <w:rPr>
                          <w:rFonts w:ascii="Cambria" w:hAnsi="Cambria"/>
                          <w:sz w:val="24"/>
                          <w:szCs w:val="24"/>
                        </w:rPr>
                        <w:t xml:space="preserve">Lack of </w:t>
                      </w:r>
                      <w:r w:rsidR="00C10659">
                        <w:rPr>
                          <w:rFonts w:ascii="Cambria" w:hAnsi="Cambria"/>
                          <w:sz w:val="24"/>
                          <w:szCs w:val="24"/>
                        </w:rPr>
                        <w:t>Diversification</w:t>
                      </w:r>
                      <w:r w:rsidR="004C615F">
                        <w:rPr>
                          <w:rFonts w:ascii="Cambria" w:hAnsi="Cambria"/>
                          <w:sz w:val="24"/>
                          <w:szCs w:val="24"/>
                        </w:rPr>
                        <w:t xml:space="preserve"> of revenue streams might affect business adversely.</w:t>
                      </w:r>
                    </w:p>
                    <w:p w14:paraId="6205F115" w14:textId="1059D8D4" w:rsidR="004C615F" w:rsidRDefault="00B54BF2" w:rsidP="00F94274">
                      <w:pPr>
                        <w:spacing w:line="240" w:lineRule="auto"/>
                        <w:jc w:val="both"/>
                        <w:rPr>
                          <w:rFonts w:ascii="Cambria" w:hAnsi="Cambria"/>
                          <w:sz w:val="24"/>
                          <w:szCs w:val="24"/>
                        </w:rPr>
                      </w:pPr>
                      <w:r>
                        <w:rPr>
                          <w:rFonts w:ascii="Cambria" w:hAnsi="Cambria"/>
                          <w:sz w:val="24"/>
                          <w:szCs w:val="24"/>
                        </w:rPr>
                        <w:t xml:space="preserve">Company has contingent liabilities worth </w:t>
                      </w:r>
                      <w:r w:rsidR="00E1128B">
                        <w:rPr>
                          <w:rFonts w:ascii="Cambria" w:hAnsi="Cambria"/>
                          <w:sz w:val="24"/>
                          <w:szCs w:val="24"/>
                        </w:rPr>
                        <w:t xml:space="preserve">334.44 lakhs. </w:t>
                      </w:r>
                    </w:p>
                    <w:p w14:paraId="2E9A203B" w14:textId="77777777" w:rsidR="008A53F7" w:rsidRPr="00F94274" w:rsidRDefault="008A53F7" w:rsidP="00F94274">
                      <w:pPr>
                        <w:spacing w:line="240" w:lineRule="auto"/>
                        <w:jc w:val="both"/>
                        <w:rPr>
                          <w:rFonts w:ascii="Cambria" w:hAnsi="Cambria"/>
                          <w:sz w:val="24"/>
                          <w:szCs w:val="24"/>
                        </w:rPr>
                      </w:pPr>
                    </w:p>
                  </w:txbxContent>
                </v:textbox>
                <w10:wrap anchorx="page"/>
              </v:shape>
            </w:pict>
          </mc:Fallback>
        </mc:AlternateContent>
      </w:r>
      <w:r w:rsidRPr="009C663C">
        <w:rPr>
          <w:noProof/>
        </w:rPr>
        <mc:AlternateContent>
          <mc:Choice Requires="wps">
            <w:drawing>
              <wp:anchor distT="45720" distB="45720" distL="114300" distR="114300" simplePos="0" relativeHeight="251790336" behindDoc="0" locked="0" layoutInCell="1" allowOverlap="1" wp14:anchorId="7ACDC1E9" wp14:editId="54E7EECE">
                <wp:simplePos x="0" y="0"/>
                <wp:positionH relativeFrom="page">
                  <wp:align>left</wp:align>
                </wp:positionH>
                <wp:positionV relativeFrom="paragraph">
                  <wp:posOffset>2540</wp:posOffset>
                </wp:positionV>
                <wp:extent cx="7513320" cy="2514600"/>
                <wp:effectExtent l="0" t="0" r="0" b="0"/>
                <wp:wrapSquare wrapText="bothSides"/>
                <wp:docPr id="1792017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2514600"/>
                        </a:xfrm>
                        <a:prstGeom prst="rect">
                          <a:avLst/>
                        </a:prstGeom>
                        <a:solidFill>
                          <a:srgbClr val="FFFFFF"/>
                        </a:solidFill>
                        <a:ln w="9525">
                          <a:noFill/>
                          <a:miter lim="800000"/>
                          <a:headEnd/>
                          <a:tailEnd/>
                        </a:ln>
                      </wps:spPr>
                      <wps:txbx>
                        <w:txbxContent>
                          <w:p w14:paraId="2812E822" w14:textId="77777777" w:rsidR="00217CD8" w:rsidRPr="00C9026B" w:rsidRDefault="00217CD8" w:rsidP="00217CD8">
                            <w:pPr>
                              <w:shd w:val="clear" w:color="auto" w:fill="DEEAF6"/>
                              <w:rPr>
                                <w:rFonts w:ascii="Cambria" w:hAnsi="Cambria"/>
                                <w:b/>
                                <w:bCs/>
                                <w:sz w:val="24"/>
                                <w:szCs w:val="24"/>
                              </w:rPr>
                            </w:pPr>
                            <w:r w:rsidRPr="00C9026B">
                              <w:rPr>
                                <w:rFonts w:ascii="Cambria" w:hAnsi="Cambria"/>
                                <w:b/>
                                <w:bCs/>
                                <w:sz w:val="24"/>
                                <w:szCs w:val="24"/>
                              </w:rPr>
                              <w:t>C</w:t>
                            </w:r>
                            <w:r>
                              <w:rPr>
                                <w:rFonts w:ascii="Cambria" w:hAnsi="Cambria"/>
                                <w:b/>
                                <w:bCs/>
                                <w:sz w:val="24"/>
                                <w:szCs w:val="24"/>
                              </w:rPr>
                              <w:t>ompetition -</w:t>
                            </w:r>
                          </w:p>
                          <w:p w14:paraId="23C23842" w14:textId="68FD52EA"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Technological Influences: </w:t>
                            </w:r>
                            <w:r w:rsidRPr="00DB6193">
                              <w:rPr>
                                <w:rFonts w:ascii="Cambria" w:hAnsi="Cambria"/>
                                <w:sz w:val="24"/>
                                <w:szCs w:val="24"/>
                              </w:rPr>
                              <w:t>CAD/CAM, e-commerce platforms</w:t>
                            </w:r>
                          </w:p>
                          <w:p w14:paraId="6CF502EE" w14:textId="71D08EA5"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Social Influences: </w:t>
                            </w:r>
                            <w:r w:rsidRPr="00DB6193">
                              <w:rPr>
                                <w:rFonts w:ascii="Cambria" w:hAnsi="Cambria"/>
                                <w:sz w:val="24"/>
                                <w:szCs w:val="24"/>
                              </w:rPr>
                              <w:t>Demand for lightweight, branded jewellery</w:t>
                            </w:r>
                          </w:p>
                          <w:p w14:paraId="0E7E6531" w14:textId="2EBC2136"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Macroeconomic Influences: </w:t>
                            </w:r>
                            <w:r w:rsidRPr="00DB6193">
                              <w:rPr>
                                <w:rFonts w:ascii="Cambria" w:hAnsi="Cambria"/>
                                <w:sz w:val="24"/>
                                <w:szCs w:val="24"/>
                              </w:rPr>
                              <w:t>Fluctuating gold prices, economic cycles, regulations</w:t>
                            </w:r>
                          </w:p>
                          <w:p w14:paraId="21FCBEAD" w14:textId="77777777" w:rsidR="00DB6193" w:rsidRPr="00DB6193" w:rsidRDefault="00DB6193" w:rsidP="00EA110A">
                            <w:pPr>
                              <w:spacing w:after="0" w:line="240" w:lineRule="auto"/>
                              <w:ind w:left="142" w:hanging="142"/>
                              <w:jc w:val="both"/>
                              <w:rPr>
                                <w:rFonts w:ascii="Cambria" w:hAnsi="Cambria"/>
                                <w:b/>
                                <w:bCs/>
                                <w:sz w:val="24"/>
                                <w:szCs w:val="24"/>
                              </w:rPr>
                            </w:pPr>
                            <w:r w:rsidRPr="00DB6193">
                              <w:rPr>
                                <w:rFonts w:ascii="Cambria" w:hAnsi="Cambria"/>
                                <w:b/>
                                <w:bCs/>
                                <w:sz w:val="24"/>
                                <w:szCs w:val="24"/>
                              </w:rPr>
                              <w:t>Porter's Five Forces:</w:t>
                            </w:r>
                          </w:p>
                          <w:p w14:paraId="782BBD53" w14:textId="1F377CD1"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Rivalry: </w:t>
                            </w:r>
                            <w:r w:rsidRPr="00DB6193">
                              <w:rPr>
                                <w:rFonts w:ascii="Cambria" w:hAnsi="Cambria"/>
                                <w:sz w:val="24"/>
                                <w:szCs w:val="24"/>
                              </w:rPr>
                              <w:t>Intense, price-focused</w:t>
                            </w:r>
                          </w:p>
                          <w:p w14:paraId="410B081F" w14:textId="37C51806" w:rsidR="00DB6193" w:rsidRPr="00DB6193" w:rsidRDefault="00DB6193" w:rsidP="00EA110A">
                            <w:pPr>
                              <w:numPr>
                                <w:ilvl w:val="0"/>
                                <w:numId w:val="9"/>
                              </w:numPr>
                              <w:spacing w:after="0" w:line="240" w:lineRule="auto"/>
                              <w:ind w:left="142" w:hanging="142"/>
                              <w:jc w:val="both"/>
                              <w:rPr>
                                <w:rFonts w:ascii="Cambria" w:hAnsi="Cambria"/>
                                <w:b/>
                                <w:bCs/>
                                <w:sz w:val="24"/>
                                <w:szCs w:val="24"/>
                              </w:rPr>
                            </w:pPr>
                            <w:r w:rsidRPr="00DB6193">
                              <w:rPr>
                                <w:rFonts w:ascii="Cambria" w:hAnsi="Cambria"/>
                                <w:b/>
                                <w:bCs/>
                                <w:sz w:val="24"/>
                                <w:szCs w:val="24"/>
                              </w:rPr>
                              <w:t xml:space="preserve">Threat of New Entrants: </w:t>
                            </w:r>
                            <w:r w:rsidRPr="00DB6193">
                              <w:rPr>
                                <w:rFonts w:ascii="Cambria" w:hAnsi="Cambria"/>
                                <w:sz w:val="24"/>
                                <w:szCs w:val="24"/>
                              </w:rPr>
                              <w:t>Moderate</w:t>
                            </w:r>
                          </w:p>
                          <w:p w14:paraId="5F43678C" w14:textId="31A8E77B"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Threat of Substitutes: </w:t>
                            </w:r>
                            <w:r w:rsidRPr="00DB6193">
                              <w:rPr>
                                <w:rFonts w:ascii="Cambria" w:hAnsi="Cambria"/>
                                <w:sz w:val="24"/>
                                <w:szCs w:val="24"/>
                              </w:rPr>
                              <w:t>Low</w:t>
                            </w:r>
                          </w:p>
                          <w:p w14:paraId="37E86158" w14:textId="13FED11C"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Supplier Power: </w:t>
                            </w:r>
                            <w:r w:rsidRPr="00DB6193">
                              <w:rPr>
                                <w:rFonts w:ascii="Cambria" w:hAnsi="Cambria"/>
                                <w:sz w:val="24"/>
                                <w:szCs w:val="24"/>
                              </w:rPr>
                              <w:t>High (volatile gold prices)</w:t>
                            </w:r>
                          </w:p>
                          <w:p w14:paraId="68EB2DA1" w14:textId="29329159"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Buyer Power: </w:t>
                            </w:r>
                            <w:r w:rsidRPr="00DB6193">
                              <w:rPr>
                                <w:rFonts w:ascii="Cambria" w:hAnsi="Cambria"/>
                                <w:sz w:val="24"/>
                                <w:szCs w:val="24"/>
                              </w:rPr>
                              <w:t>Moderate to high (price-sensitive)</w:t>
                            </w:r>
                          </w:p>
                          <w:p w14:paraId="21427054" w14:textId="6440E8DF"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Life Cycle: </w:t>
                            </w:r>
                            <w:r w:rsidRPr="00DB6193">
                              <w:rPr>
                                <w:rFonts w:ascii="Cambria" w:hAnsi="Cambria"/>
                                <w:sz w:val="24"/>
                                <w:szCs w:val="24"/>
                              </w:rPr>
                              <w:t>Mature growth phase</w:t>
                            </w:r>
                          </w:p>
                          <w:p w14:paraId="0CDBFD24" w14:textId="0484586C"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Experience Curve: </w:t>
                            </w:r>
                            <w:r w:rsidRPr="00DB6193">
                              <w:rPr>
                                <w:rFonts w:ascii="Cambria" w:hAnsi="Cambria"/>
                                <w:sz w:val="24"/>
                                <w:szCs w:val="24"/>
                              </w:rPr>
                              <w:t>Organized players benefit from scale and brand</w:t>
                            </w:r>
                          </w:p>
                          <w:p w14:paraId="6E8B1183" w14:textId="42885DD4"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Key Strategies: </w:t>
                            </w:r>
                            <w:r w:rsidRPr="00DB6193">
                              <w:rPr>
                                <w:rFonts w:ascii="Cambria" w:hAnsi="Cambria"/>
                                <w:sz w:val="24"/>
                                <w:szCs w:val="24"/>
                              </w:rPr>
                              <w:t>Differentiation through design, branding, cost management, supplier relationships</w:t>
                            </w:r>
                          </w:p>
                          <w:p w14:paraId="3256F883" w14:textId="77777777" w:rsidR="00217CD8" w:rsidRPr="00F94274" w:rsidRDefault="00217CD8" w:rsidP="00217CD8">
                            <w:pPr>
                              <w:spacing w:line="240" w:lineRule="auto"/>
                              <w:jc w:val="both"/>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DC1E9" id="_x0000_s1034" type="#_x0000_t202" style="position:absolute;left:0;text-align:left;margin-left:0;margin-top:.2pt;width:591.6pt;height:198pt;z-index:251790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cEg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9Xy+LiYk4hSbH5slhc5qktmSifjzv04aOCnsVJxZG6muTF4cGHmI4on7fE2zwY3Wy1MWmB&#10;u3pjkB0EOWCbvlTBq23GsqHiN8v5MilbiOeTOXodyKFG9xW/zuM3eSbi+GCbtCUIbaY5ZWLskU9E&#10;MsEJYz0y3ZBAPBtx1dA8ETCEyZD0gGjSAf7mbCAzVtz/2gtUnJlPlqDfFItFdG9aLJZXEReeR+rz&#10;iLCSpCoeOJumm5AcH3FYuKPmtDphe8nkmDKZLNE8Pojo4vN12vXybNd/AAAA//8DAFBLAwQUAAYA&#10;CAAAACEAHgwlTtwAAAAGAQAADwAAAGRycy9kb3ducmV2LnhtbEyPQU+DQBSE7yb+h80z8WLs0hZp&#10;izwaNdH02tof8IBXILJvCbst9N+7PelxMpOZb7LtZDp14cG1VhDmswgUS2mrVmqE4/fn8xqU8yQV&#10;dVYY4coOtvn9XUZpZUfZ8+XgaxVKxKWE0Hjfp1q7smFDbmZ7luCd7GDIBznUuhpoDOWm04soSrSh&#10;VsJCQz1/NFz+HM4G4bQbn142Y/Hlj6t9nLxTuyrsFfHxYXp7BeV58n9huOEHdMgDU2HPUjnVIYQj&#10;HiEGdfPm6+UCVIGw3CQx6DzT//HzXwAAAP//AwBQSwECLQAUAAYACAAAACEAtoM4kv4AAADhAQAA&#10;EwAAAAAAAAAAAAAAAAAAAAAAW0NvbnRlbnRfVHlwZXNdLnhtbFBLAQItABQABgAIAAAAIQA4/SH/&#10;1gAAAJQBAAALAAAAAAAAAAAAAAAAAC8BAABfcmVscy8ucmVsc1BLAQItABQABgAIAAAAIQBQB+Yc&#10;EgIAAP4DAAAOAAAAAAAAAAAAAAAAAC4CAABkcnMvZTJvRG9jLnhtbFBLAQItABQABgAIAAAAIQAe&#10;DCVO3AAAAAYBAAAPAAAAAAAAAAAAAAAAAGwEAABkcnMvZG93bnJldi54bWxQSwUGAAAAAAQABADz&#10;AAAAdQUAAAAA&#10;" stroked="f">
                <v:textbox>
                  <w:txbxContent>
                    <w:p w14:paraId="2812E822" w14:textId="77777777" w:rsidR="00217CD8" w:rsidRPr="00C9026B" w:rsidRDefault="00217CD8" w:rsidP="00217CD8">
                      <w:pPr>
                        <w:shd w:val="clear" w:color="auto" w:fill="DEEAF6"/>
                        <w:rPr>
                          <w:rFonts w:ascii="Cambria" w:hAnsi="Cambria"/>
                          <w:b/>
                          <w:bCs/>
                          <w:sz w:val="24"/>
                          <w:szCs w:val="24"/>
                        </w:rPr>
                      </w:pPr>
                      <w:r w:rsidRPr="00C9026B">
                        <w:rPr>
                          <w:rFonts w:ascii="Cambria" w:hAnsi="Cambria"/>
                          <w:b/>
                          <w:bCs/>
                          <w:sz w:val="24"/>
                          <w:szCs w:val="24"/>
                        </w:rPr>
                        <w:t>C</w:t>
                      </w:r>
                      <w:r>
                        <w:rPr>
                          <w:rFonts w:ascii="Cambria" w:hAnsi="Cambria"/>
                          <w:b/>
                          <w:bCs/>
                          <w:sz w:val="24"/>
                          <w:szCs w:val="24"/>
                        </w:rPr>
                        <w:t>ompetition -</w:t>
                      </w:r>
                    </w:p>
                    <w:p w14:paraId="23C23842" w14:textId="68FD52EA"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Technological Influences: </w:t>
                      </w:r>
                      <w:r w:rsidRPr="00DB6193">
                        <w:rPr>
                          <w:rFonts w:ascii="Cambria" w:hAnsi="Cambria"/>
                          <w:sz w:val="24"/>
                          <w:szCs w:val="24"/>
                        </w:rPr>
                        <w:t>CAD/CAM, e-commerce platforms</w:t>
                      </w:r>
                    </w:p>
                    <w:p w14:paraId="6CF502EE" w14:textId="71D08EA5"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Social Influences: </w:t>
                      </w:r>
                      <w:r w:rsidRPr="00DB6193">
                        <w:rPr>
                          <w:rFonts w:ascii="Cambria" w:hAnsi="Cambria"/>
                          <w:sz w:val="24"/>
                          <w:szCs w:val="24"/>
                        </w:rPr>
                        <w:t>Demand for lightweight, branded jewellery</w:t>
                      </w:r>
                    </w:p>
                    <w:p w14:paraId="0E7E6531" w14:textId="2EBC2136"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Macroeconomic Influences: </w:t>
                      </w:r>
                      <w:r w:rsidRPr="00DB6193">
                        <w:rPr>
                          <w:rFonts w:ascii="Cambria" w:hAnsi="Cambria"/>
                          <w:sz w:val="24"/>
                          <w:szCs w:val="24"/>
                        </w:rPr>
                        <w:t>Fluctuating gold prices, economic cycles, regulations</w:t>
                      </w:r>
                    </w:p>
                    <w:p w14:paraId="21FCBEAD" w14:textId="77777777" w:rsidR="00DB6193" w:rsidRPr="00DB6193" w:rsidRDefault="00DB6193" w:rsidP="00EA110A">
                      <w:pPr>
                        <w:spacing w:after="0" w:line="240" w:lineRule="auto"/>
                        <w:ind w:left="142" w:hanging="142"/>
                        <w:jc w:val="both"/>
                        <w:rPr>
                          <w:rFonts w:ascii="Cambria" w:hAnsi="Cambria"/>
                          <w:b/>
                          <w:bCs/>
                          <w:sz w:val="24"/>
                          <w:szCs w:val="24"/>
                        </w:rPr>
                      </w:pPr>
                      <w:r w:rsidRPr="00DB6193">
                        <w:rPr>
                          <w:rFonts w:ascii="Cambria" w:hAnsi="Cambria"/>
                          <w:b/>
                          <w:bCs/>
                          <w:sz w:val="24"/>
                          <w:szCs w:val="24"/>
                        </w:rPr>
                        <w:t>Porter's Five Forces:</w:t>
                      </w:r>
                    </w:p>
                    <w:p w14:paraId="782BBD53" w14:textId="1F377CD1"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Rivalry: </w:t>
                      </w:r>
                      <w:r w:rsidRPr="00DB6193">
                        <w:rPr>
                          <w:rFonts w:ascii="Cambria" w:hAnsi="Cambria"/>
                          <w:sz w:val="24"/>
                          <w:szCs w:val="24"/>
                        </w:rPr>
                        <w:t>Intense, price-focused</w:t>
                      </w:r>
                    </w:p>
                    <w:p w14:paraId="410B081F" w14:textId="37C51806" w:rsidR="00DB6193" w:rsidRPr="00DB6193" w:rsidRDefault="00DB6193" w:rsidP="00EA110A">
                      <w:pPr>
                        <w:numPr>
                          <w:ilvl w:val="0"/>
                          <w:numId w:val="9"/>
                        </w:numPr>
                        <w:spacing w:after="0" w:line="240" w:lineRule="auto"/>
                        <w:ind w:left="142" w:hanging="142"/>
                        <w:jc w:val="both"/>
                        <w:rPr>
                          <w:rFonts w:ascii="Cambria" w:hAnsi="Cambria"/>
                          <w:b/>
                          <w:bCs/>
                          <w:sz w:val="24"/>
                          <w:szCs w:val="24"/>
                        </w:rPr>
                      </w:pPr>
                      <w:r w:rsidRPr="00DB6193">
                        <w:rPr>
                          <w:rFonts w:ascii="Cambria" w:hAnsi="Cambria"/>
                          <w:b/>
                          <w:bCs/>
                          <w:sz w:val="24"/>
                          <w:szCs w:val="24"/>
                        </w:rPr>
                        <w:t xml:space="preserve">Threat of New Entrants: </w:t>
                      </w:r>
                      <w:r w:rsidRPr="00DB6193">
                        <w:rPr>
                          <w:rFonts w:ascii="Cambria" w:hAnsi="Cambria"/>
                          <w:sz w:val="24"/>
                          <w:szCs w:val="24"/>
                        </w:rPr>
                        <w:t>Moderate</w:t>
                      </w:r>
                    </w:p>
                    <w:p w14:paraId="5F43678C" w14:textId="31A8E77B"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Threat of Substitutes: </w:t>
                      </w:r>
                      <w:r w:rsidRPr="00DB6193">
                        <w:rPr>
                          <w:rFonts w:ascii="Cambria" w:hAnsi="Cambria"/>
                          <w:sz w:val="24"/>
                          <w:szCs w:val="24"/>
                        </w:rPr>
                        <w:t>Low</w:t>
                      </w:r>
                    </w:p>
                    <w:p w14:paraId="37E86158" w14:textId="13FED11C"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Supplier Power: </w:t>
                      </w:r>
                      <w:r w:rsidRPr="00DB6193">
                        <w:rPr>
                          <w:rFonts w:ascii="Cambria" w:hAnsi="Cambria"/>
                          <w:sz w:val="24"/>
                          <w:szCs w:val="24"/>
                        </w:rPr>
                        <w:t>High (volatile gold prices)</w:t>
                      </w:r>
                    </w:p>
                    <w:p w14:paraId="68EB2DA1" w14:textId="29329159" w:rsidR="00DB6193" w:rsidRPr="00DB6193" w:rsidRDefault="00DB6193" w:rsidP="00EA110A">
                      <w:pPr>
                        <w:numPr>
                          <w:ilvl w:val="0"/>
                          <w:numId w:val="9"/>
                        </w:numPr>
                        <w:spacing w:after="0" w:line="240" w:lineRule="auto"/>
                        <w:ind w:left="142" w:hanging="142"/>
                        <w:jc w:val="both"/>
                        <w:rPr>
                          <w:rFonts w:ascii="Cambria" w:hAnsi="Cambria"/>
                          <w:sz w:val="24"/>
                          <w:szCs w:val="24"/>
                        </w:rPr>
                      </w:pPr>
                      <w:r w:rsidRPr="00DB6193">
                        <w:rPr>
                          <w:rFonts w:ascii="Cambria" w:hAnsi="Cambria"/>
                          <w:b/>
                          <w:bCs/>
                          <w:sz w:val="24"/>
                          <w:szCs w:val="24"/>
                        </w:rPr>
                        <w:t xml:space="preserve">Buyer Power: </w:t>
                      </w:r>
                      <w:r w:rsidRPr="00DB6193">
                        <w:rPr>
                          <w:rFonts w:ascii="Cambria" w:hAnsi="Cambria"/>
                          <w:sz w:val="24"/>
                          <w:szCs w:val="24"/>
                        </w:rPr>
                        <w:t>Moderate to high (price-sensitive)</w:t>
                      </w:r>
                    </w:p>
                    <w:p w14:paraId="21427054" w14:textId="6440E8DF"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Life Cycle: </w:t>
                      </w:r>
                      <w:r w:rsidRPr="00DB6193">
                        <w:rPr>
                          <w:rFonts w:ascii="Cambria" w:hAnsi="Cambria"/>
                          <w:sz w:val="24"/>
                          <w:szCs w:val="24"/>
                        </w:rPr>
                        <w:t>Mature growth phase</w:t>
                      </w:r>
                    </w:p>
                    <w:p w14:paraId="0CDBFD24" w14:textId="0484586C"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Experience Curve: </w:t>
                      </w:r>
                      <w:r w:rsidRPr="00DB6193">
                        <w:rPr>
                          <w:rFonts w:ascii="Cambria" w:hAnsi="Cambria"/>
                          <w:sz w:val="24"/>
                          <w:szCs w:val="24"/>
                        </w:rPr>
                        <w:t>Organized players benefit from scale and brand</w:t>
                      </w:r>
                    </w:p>
                    <w:p w14:paraId="6E8B1183" w14:textId="42885DD4" w:rsidR="00DB6193" w:rsidRPr="00DB6193" w:rsidRDefault="00DB6193" w:rsidP="00EA110A">
                      <w:pPr>
                        <w:spacing w:after="0" w:line="240" w:lineRule="auto"/>
                        <w:jc w:val="both"/>
                        <w:rPr>
                          <w:rFonts w:ascii="Cambria" w:hAnsi="Cambria"/>
                          <w:sz w:val="24"/>
                          <w:szCs w:val="24"/>
                        </w:rPr>
                      </w:pPr>
                      <w:r w:rsidRPr="00DB6193">
                        <w:rPr>
                          <w:rFonts w:ascii="Cambria" w:hAnsi="Cambria"/>
                          <w:b/>
                          <w:bCs/>
                          <w:sz w:val="24"/>
                          <w:szCs w:val="24"/>
                        </w:rPr>
                        <w:t xml:space="preserve">Key Strategies: </w:t>
                      </w:r>
                      <w:r w:rsidRPr="00DB6193">
                        <w:rPr>
                          <w:rFonts w:ascii="Cambria" w:hAnsi="Cambria"/>
                          <w:sz w:val="24"/>
                          <w:szCs w:val="24"/>
                        </w:rPr>
                        <w:t>Differentiation through design, branding, cost management, supplier relationships</w:t>
                      </w:r>
                    </w:p>
                    <w:p w14:paraId="3256F883" w14:textId="77777777" w:rsidR="00217CD8" w:rsidRPr="00F94274" w:rsidRDefault="00217CD8" w:rsidP="00217CD8">
                      <w:pPr>
                        <w:spacing w:line="240" w:lineRule="auto"/>
                        <w:jc w:val="both"/>
                        <w:rPr>
                          <w:rFonts w:ascii="Cambria" w:hAnsi="Cambria"/>
                          <w:sz w:val="24"/>
                          <w:szCs w:val="24"/>
                        </w:rPr>
                      </w:pPr>
                    </w:p>
                  </w:txbxContent>
                </v:textbox>
                <w10:wrap type="square" anchorx="page"/>
              </v:shape>
            </w:pict>
          </mc:Fallback>
        </mc:AlternateContent>
      </w:r>
    </w:p>
    <w:p w14:paraId="57AE61B4" w14:textId="62267644" w:rsidR="00034CFA" w:rsidRDefault="00034CFA" w:rsidP="00987BDE">
      <w:pPr>
        <w:rPr>
          <w:rFonts w:ascii="Cambria" w:hAnsi="Cambria"/>
        </w:rPr>
      </w:pPr>
    </w:p>
    <w:p w14:paraId="5A8289C5" w14:textId="09790731" w:rsidR="00034CFA" w:rsidRDefault="00034CFA" w:rsidP="00987BDE">
      <w:pPr>
        <w:rPr>
          <w:rFonts w:ascii="Cambria" w:hAnsi="Cambria"/>
        </w:rPr>
      </w:pPr>
    </w:p>
    <w:p w14:paraId="2D167212" w14:textId="787435D6" w:rsidR="00034CFA" w:rsidRDefault="00034CFA" w:rsidP="00987BDE">
      <w:pPr>
        <w:rPr>
          <w:rFonts w:ascii="Cambria" w:hAnsi="Cambria"/>
        </w:rPr>
      </w:pPr>
    </w:p>
    <w:p w14:paraId="44F3DD2E" w14:textId="5F22E989" w:rsidR="00034CFA" w:rsidRDefault="00034CFA" w:rsidP="00987BDE">
      <w:pPr>
        <w:rPr>
          <w:rFonts w:ascii="Cambria" w:hAnsi="Cambria"/>
        </w:rPr>
      </w:pPr>
    </w:p>
    <w:p w14:paraId="06948975" w14:textId="782C5590" w:rsidR="004A170E" w:rsidRDefault="004A170E" w:rsidP="00987BDE">
      <w:pPr>
        <w:rPr>
          <w:rFonts w:ascii="Cambria" w:hAnsi="Cambria"/>
        </w:rPr>
      </w:pPr>
    </w:p>
    <w:p w14:paraId="231F7A57" w14:textId="77777777" w:rsidR="008A53F7" w:rsidRDefault="008A53F7" w:rsidP="00987BDE">
      <w:pPr>
        <w:rPr>
          <w:rFonts w:ascii="Cambria" w:hAnsi="Cambria"/>
        </w:rPr>
      </w:pPr>
    </w:p>
    <w:p w14:paraId="44403FD5" w14:textId="77777777" w:rsidR="008A53F7" w:rsidRDefault="008A53F7" w:rsidP="00987BDE">
      <w:pPr>
        <w:rPr>
          <w:rFonts w:ascii="Cambria" w:hAnsi="Cambria"/>
        </w:rPr>
      </w:pPr>
    </w:p>
    <w:p w14:paraId="489D330B" w14:textId="77777777" w:rsidR="00E1128B" w:rsidRDefault="00E1128B" w:rsidP="00987BDE">
      <w:pPr>
        <w:rPr>
          <w:rFonts w:ascii="Cambria" w:hAnsi="Cambria"/>
        </w:rPr>
      </w:pPr>
    </w:p>
    <w:p w14:paraId="38AD6718" w14:textId="1F816D98" w:rsidR="00532CFD" w:rsidRDefault="00662905" w:rsidP="00532CFD">
      <w:pPr>
        <w:shd w:val="clear" w:color="auto" w:fill="DEEAF6"/>
        <w:ind w:left="-851" w:right="-1418"/>
        <w:rPr>
          <w:rFonts w:ascii="Cambria" w:hAnsi="Cambria"/>
          <w:b/>
          <w:bCs/>
        </w:rPr>
      </w:pPr>
      <w:r w:rsidRPr="00532CFD">
        <w:rPr>
          <w:rFonts w:ascii="Cambria" w:hAnsi="Cambria"/>
          <w:b/>
          <w:bCs/>
        </w:rPr>
        <w:t>PEER ANALYSIS</w:t>
      </w:r>
    </w:p>
    <w:tbl>
      <w:tblPr>
        <w:tblW w:w="11335" w:type="dxa"/>
        <w:tblInd w:w="-861" w:type="dxa"/>
        <w:tblLook w:val="04A0" w:firstRow="1" w:lastRow="0" w:firstColumn="1" w:lastColumn="0" w:noHBand="0" w:noVBand="1"/>
      </w:tblPr>
      <w:tblGrid>
        <w:gridCol w:w="1942"/>
        <w:gridCol w:w="1461"/>
        <w:gridCol w:w="1417"/>
        <w:gridCol w:w="1560"/>
        <w:gridCol w:w="1701"/>
        <w:gridCol w:w="1701"/>
        <w:gridCol w:w="1553"/>
      </w:tblGrid>
      <w:tr w:rsidR="00EA110A" w:rsidRPr="00A16457" w14:paraId="3B6154FB" w14:textId="77777777" w:rsidTr="00EA110A">
        <w:trPr>
          <w:trHeight w:val="433"/>
        </w:trPr>
        <w:tc>
          <w:tcPr>
            <w:tcW w:w="1942" w:type="dxa"/>
            <w:tcBorders>
              <w:top w:val="single" w:sz="8" w:space="0" w:color="auto"/>
              <w:left w:val="single" w:sz="8" w:space="0" w:color="auto"/>
              <w:bottom w:val="nil"/>
              <w:right w:val="single" w:sz="8" w:space="0" w:color="auto"/>
            </w:tcBorders>
            <w:shd w:val="clear" w:color="000000" w:fill="DEEAF6"/>
            <w:noWrap/>
            <w:vAlign w:val="center"/>
            <w:hideMark/>
          </w:tcPr>
          <w:p w14:paraId="20DF422D"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 xml:space="preserve">Particulars </w:t>
            </w:r>
          </w:p>
        </w:tc>
        <w:tc>
          <w:tcPr>
            <w:tcW w:w="4438" w:type="dxa"/>
            <w:gridSpan w:val="3"/>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FFA6B86" w14:textId="77777777" w:rsidR="00A16457" w:rsidRPr="00A16457" w:rsidRDefault="00A16457" w:rsidP="00A16457">
            <w:pPr>
              <w:spacing w:after="0" w:line="240" w:lineRule="auto"/>
              <w:jc w:val="center"/>
              <w:rPr>
                <w:rFonts w:ascii="Cambria" w:eastAsia="Times New Roman" w:hAnsi="Cambria" w:cs="Calibri"/>
                <w:b/>
                <w:bCs/>
                <w:color w:val="000000"/>
                <w:lang w:eastAsia="en-IN"/>
              </w:rPr>
            </w:pPr>
            <w:proofErr w:type="spellStart"/>
            <w:r w:rsidRPr="00A16457">
              <w:rPr>
                <w:rFonts w:ascii="Cambria" w:eastAsia="Times New Roman" w:hAnsi="Cambria" w:cs="Calibri"/>
                <w:b/>
                <w:bCs/>
                <w:color w:val="000000"/>
                <w:lang w:eastAsia="en-IN"/>
              </w:rPr>
              <w:t>Utssav</w:t>
            </w:r>
            <w:proofErr w:type="spellEnd"/>
            <w:r w:rsidRPr="00A16457">
              <w:rPr>
                <w:rFonts w:ascii="Cambria" w:eastAsia="Times New Roman" w:hAnsi="Cambria" w:cs="Calibri"/>
                <w:b/>
                <w:bCs/>
                <w:color w:val="000000"/>
                <w:lang w:eastAsia="en-IN"/>
              </w:rPr>
              <w:t xml:space="preserve"> </w:t>
            </w:r>
            <w:proofErr w:type="spellStart"/>
            <w:r w:rsidRPr="00A16457">
              <w:rPr>
                <w:rFonts w:ascii="Cambria" w:eastAsia="Times New Roman" w:hAnsi="Cambria" w:cs="Calibri"/>
                <w:b/>
                <w:bCs/>
                <w:color w:val="000000"/>
                <w:lang w:eastAsia="en-IN"/>
              </w:rPr>
              <w:t>Cz</w:t>
            </w:r>
            <w:proofErr w:type="spellEnd"/>
            <w:r w:rsidRPr="00A16457">
              <w:rPr>
                <w:rFonts w:ascii="Cambria" w:eastAsia="Times New Roman" w:hAnsi="Cambria" w:cs="Calibri"/>
                <w:b/>
                <w:bCs/>
                <w:color w:val="000000"/>
                <w:lang w:eastAsia="en-IN"/>
              </w:rPr>
              <w:t xml:space="preserve"> Gold Jewels Limited</w:t>
            </w:r>
          </w:p>
        </w:tc>
        <w:tc>
          <w:tcPr>
            <w:tcW w:w="4955" w:type="dxa"/>
            <w:gridSpan w:val="3"/>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34FBCFD8" w14:textId="77777777" w:rsidR="00A16457" w:rsidRPr="00A16457" w:rsidRDefault="00A16457" w:rsidP="00A16457">
            <w:pPr>
              <w:spacing w:after="0" w:line="240" w:lineRule="auto"/>
              <w:jc w:val="center"/>
              <w:rPr>
                <w:rFonts w:ascii="Cambria" w:eastAsia="Times New Roman" w:hAnsi="Cambria" w:cs="Calibri"/>
                <w:b/>
                <w:bCs/>
                <w:color w:val="000000"/>
                <w:lang w:eastAsia="en-IN"/>
              </w:rPr>
            </w:pPr>
            <w:proofErr w:type="spellStart"/>
            <w:r w:rsidRPr="00A16457">
              <w:rPr>
                <w:rFonts w:ascii="Cambria" w:eastAsia="Times New Roman" w:hAnsi="Cambria" w:cs="Calibri"/>
                <w:b/>
                <w:bCs/>
                <w:color w:val="000000"/>
                <w:lang w:eastAsia="en-IN"/>
              </w:rPr>
              <w:t>Ashapuri</w:t>
            </w:r>
            <w:proofErr w:type="spellEnd"/>
            <w:r w:rsidRPr="00A16457">
              <w:rPr>
                <w:rFonts w:ascii="Cambria" w:eastAsia="Times New Roman" w:hAnsi="Cambria" w:cs="Calibri"/>
                <w:b/>
                <w:bCs/>
                <w:color w:val="000000"/>
                <w:lang w:eastAsia="en-IN"/>
              </w:rPr>
              <w:t xml:space="preserve"> Gold Ornaments Limited</w:t>
            </w:r>
          </w:p>
        </w:tc>
      </w:tr>
      <w:tr w:rsidR="00A16457" w:rsidRPr="00A16457" w14:paraId="7C2D695A" w14:textId="77777777" w:rsidTr="00EA110A">
        <w:trPr>
          <w:trHeight w:val="346"/>
        </w:trPr>
        <w:tc>
          <w:tcPr>
            <w:tcW w:w="1942" w:type="dxa"/>
            <w:tcBorders>
              <w:top w:val="nil"/>
              <w:left w:val="single" w:sz="8" w:space="0" w:color="auto"/>
              <w:bottom w:val="single" w:sz="8" w:space="0" w:color="auto"/>
              <w:right w:val="single" w:sz="8" w:space="0" w:color="auto"/>
            </w:tcBorders>
            <w:shd w:val="clear" w:color="000000" w:fill="DEEAF6"/>
            <w:noWrap/>
            <w:vAlign w:val="center"/>
            <w:hideMark/>
          </w:tcPr>
          <w:p w14:paraId="2005EDEA"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 </w:t>
            </w:r>
          </w:p>
        </w:tc>
        <w:tc>
          <w:tcPr>
            <w:tcW w:w="1461" w:type="dxa"/>
            <w:tcBorders>
              <w:top w:val="nil"/>
              <w:left w:val="nil"/>
              <w:bottom w:val="single" w:sz="8" w:space="0" w:color="auto"/>
              <w:right w:val="single" w:sz="8" w:space="0" w:color="auto"/>
            </w:tcBorders>
            <w:shd w:val="clear" w:color="000000" w:fill="DEEAF6"/>
            <w:noWrap/>
            <w:vAlign w:val="center"/>
            <w:hideMark/>
          </w:tcPr>
          <w:p w14:paraId="1E84DD7C"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21</w:t>
            </w:r>
          </w:p>
        </w:tc>
        <w:tc>
          <w:tcPr>
            <w:tcW w:w="1417" w:type="dxa"/>
            <w:tcBorders>
              <w:top w:val="nil"/>
              <w:left w:val="nil"/>
              <w:bottom w:val="single" w:sz="8" w:space="0" w:color="auto"/>
              <w:right w:val="single" w:sz="8" w:space="0" w:color="auto"/>
            </w:tcBorders>
            <w:shd w:val="clear" w:color="000000" w:fill="DEEAF6"/>
            <w:noWrap/>
            <w:vAlign w:val="center"/>
            <w:hideMark/>
          </w:tcPr>
          <w:p w14:paraId="6A31AFB7"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22</w:t>
            </w:r>
          </w:p>
        </w:tc>
        <w:tc>
          <w:tcPr>
            <w:tcW w:w="1560" w:type="dxa"/>
            <w:tcBorders>
              <w:top w:val="nil"/>
              <w:left w:val="nil"/>
              <w:bottom w:val="single" w:sz="8" w:space="0" w:color="auto"/>
              <w:right w:val="single" w:sz="8" w:space="0" w:color="auto"/>
            </w:tcBorders>
            <w:shd w:val="clear" w:color="000000" w:fill="DEEAF6"/>
            <w:noWrap/>
            <w:vAlign w:val="center"/>
            <w:hideMark/>
          </w:tcPr>
          <w:p w14:paraId="0F2EFF3D"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23</w:t>
            </w:r>
          </w:p>
        </w:tc>
        <w:tc>
          <w:tcPr>
            <w:tcW w:w="1701" w:type="dxa"/>
            <w:tcBorders>
              <w:top w:val="nil"/>
              <w:left w:val="nil"/>
              <w:bottom w:val="single" w:sz="8" w:space="0" w:color="auto"/>
              <w:right w:val="single" w:sz="8" w:space="0" w:color="auto"/>
            </w:tcBorders>
            <w:shd w:val="clear" w:color="000000" w:fill="DEEAF6"/>
            <w:noWrap/>
            <w:vAlign w:val="center"/>
            <w:hideMark/>
          </w:tcPr>
          <w:p w14:paraId="19026F06"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21</w:t>
            </w:r>
          </w:p>
        </w:tc>
        <w:tc>
          <w:tcPr>
            <w:tcW w:w="1701" w:type="dxa"/>
            <w:tcBorders>
              <w:top w:val="nil"/>
              <w:left w:val="nil"/>
              <w:bottom w:val="single" w:sz="8" w:space="0" w:color="auto"/>
              <w:right w:val="single" w:sz="8" w:space="0" w:color="auto"/>
            </w:tcBorders>
            <w:shd w:val="clear" w:color="000000" w:fill="DEEAF6"/>
            <w:noWrap/>
            <w:vAlign w:val="center"/>
            <w:hideMark/>
          </w:tcPr>
          <w:p w14:paraId="0D6A04F0"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22</w:t>
            </w:r>
          </w:p>
        </w:tc>
        <w:tc>
          <w:tcPr>
            <w:tcW w:w="1553" w:type="dxa"/>
            <w:tcBorders>
              <w:top w:val="nil"/>
              <w:left w:val="nil"/>
              <w:bottom w:val="single" w:sz="8" w:space="0" w:color="auto"/>
              <w:right w:val="single" w:sz="8" w:space="0" w:color="auto"/>
            </w:tcBorders>
            <w:shd w:val="clear" w:color="000000" w:fill="DEEAF6"/>
            <w:noWrap/>
            <w:vAlign w:val="center"/>
            <w:hideMark/>
          </w:tcPr>
          <w:p w14:paraId="374C10CD" w14:textId="77777777" w:rsidR="00A16457" w:rsidRPr="00A16457" w:rsidRDefault="00A16457" w:rsidP="00EA110A">
            <w:pPr>
              <w:spacing w:after="0" w:line="240" w:lineRule="auto"/>
              <w:jc w:val="center"/>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FY 23</w:t>
            </w:r>
          </w:p>
        </w:tc>
      </w:tr>
      <w:tr w:rsidR="00EA110A" w:rsidRPr="00A16457" w14:paraId="69DBBCA3" w14:textId="77777777" w:rsidTr="00EA110A">
        <w:trPr>
          <w:trHeight w:val="301"/>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752F9C93"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NP Margin</w:t>
            </w:r>
          </w:p>
        </w:tc>
        <w:tc>
          <w:tcPr>
            <w:tcW w:w="1461" w:type="dxa"/>
            <w:tcBorders>
              <w:top w:val="nil"/>
              <w:left w:val="nil"/>
              <w:bottom w:val="single" w:sz="8" w:space="0" w:color="auto"/>
              <w:right w:val="single" w:sz="8" w:space="0" w:color="auto"/>
            </w:tcBorders>
            <w:shd w:val="clear" w:color="auto" w:fill="auto"/>
            <w:noWrap/>
            <w:vAlign w:val="center"/>
            <w:hideMark/>
          </w:tcPr>
          <w:p w14:paraId="3E96AF69"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1.3%</w:t>
            </w:r>
          </w:p>
        </w:tc>
        <w:tc>
          <w:tcPr>
            <w:tcW w:w="1417" w:type="dxa"/>
            <w:tcBorders>
              <w:top w:val="nil"/>
              <w:left w:val="nil"/>
              <w:bottom w:val="single" w:sz="8" w:space="0" w:color="auto"/>
              <w:right w:val="single" w:sz="8" w:space="0" w:color="auto"/>
            </w:tcBorders>
            <w:shd w:val="clear" w:color="auto" w:fill="auto"/>
            <w:noWrap/>
            <w:vAlign w:val="center"/>
            <w:hideMark/>
          </w:tcPr>
          <w:p w14:paraId="35D41A4C"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2.71%</w:t>
            </w:r>
          </w:p>
        </w:tc>
        <w:tc>
          <w:tcPr>
            <w:tcW w:w="1560" w:type="dxa"/>
            <w:tcBorders>
              <w:top w:val="nil"/>
              <w:left w:val="nil"/>
              <w:bottom w:val="single" w:sz="8" w:space="0" w:color="auto"/>
              <w:right w:val="single" w:sz="8" w:space="0" w:color="auto"/>
            </w:tcBorders>
            <w:shd w:val="clear" w:color="auto" w:fill="auto"/>
            <w:noWrap/>
            <w:vAlign w:val="center"/>
            <w:hideMark/>
          </w:tcPr>
          <w:p w14:paraId="2501B692"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3.00%</w:t>
            </w:r>
          </w:p>
        </w:tc>
        <w:tc>
          <w:tcPr>
            <w:tcW w:w="1701" w:type="dxa"/>
            <w:tcBorders>
              <w:top w:val="nil"/>
              <w:left w:val="nil"/>
              <w:bottom w:val="single" w:sz="8" w:space="0" w:color="auto"/>
              <w:right w:val="single" w:sz="8" w:space="0" w:color="auto"/>
            </w:tcBorders>
            <w:shd w:val="clear" w:color="auto" w:fill="auto"/>
            <w:noWrap/>
            <w:vAlign w:val="center"/>
            <w:hideMark/>
          </w:tcPr>
          <w:p w14:paraId="4DC5B42A"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2.18%</w:t>
            </w:r>
          </w:p>
        </w:tc>
        <w:tc>
          <w:tcPr>
            <w:tcW w:w="1701" w:type="dxa"/>
            <w:tcBorders>
              <w:top w:val="nil"/>
              <w:left w:val="nil"/>
              <w:bottom w:val="single" w:sz="8" w:space="0" w:color="auto"/>
              <w:right w:val="single" w:sz="8" w:space="0" w:color="auto"/>
            </w:tcBorders>
            <w:shd w:val="clear" w:color="auto" w:fill="auto"/>
            <w:noWrap/>
            <w:vAlign w:val="center"/>
            <w:hideMark/>
          </w:tcPr>
          <w:p w14:paraId="349D80C8"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1.86%</w:t>
            </w:r>
          </w:p>
        </w:tc>
        <w:tc>
          <w:tcPr>
            <w:tcW w:w="1553" w:type="dxa"/>
            <w:tcBorders>
              <w:top w:val="nil"/>
              <w:left w:val="nil"/>
              <w:bottom w:val="single" w:sz="8" w:space="0" w:color="auto"/>
              <w:right w:val="single" w:sz="8" w:space="0" w:color="auto"/>
            </w:tcBorders>
            <w:shd w:val="clear" w:color="auto" w:fill="auto"/>
            <w:noWrap/>
            <w:vAlign w:val="center"/>
            <w:hideMark/>
          </w:tcPr>
          <w:p w14:paraId="1962441D"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1.13%</w:t>
            </w:r>
          </w:p>
        </w:tc>
      </w:tr>
      <w:tr w:rsidR="00EA110A" w:rsidRPr="00A16457" w14:paraId="40F7A969" w14:textId="77777777" w:rsidTr="00EA110A">
        <w:trPr>
          <w:trHeight w:val="346"/>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2DE0AA95"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 xml:space="preserve">EBITDA Margin </w:t>
            </w:r>
          </w:p>
        </w:tc>
        <w:tc>
          <w:tcPr>
            <w:tcW w:w="1461" w:type="dxa"/>
            <w:tcBorders>
              <w:top w:val="nil"/>
              <w:left w:val="nil"/>
              <w:bottom w:val="single" w:sz="8" w:space="0" w:color="auto"/>
              <w:right w:val="single" w:sz="8" w:space="0" w:color="auto"/>
            </w:tcBorders>
            <w:shd w:val="clear" w:color="auto" w:fill="auto"/>
            <w:noWrap/>
            <w:vAlign w:val="center"/>
            <w:hideMark/>
          </w:tcPr>
          <w:p w14:paraId="1EFCE927"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2.94%</w:t>
            </w:r>
          </w:p>
        </w:tc>
        <w:tc>
          <w:tcPr>
            <w:tcW w:w="1417" w:type="dxa"/>
            <w:tcBorders>
              <w:top w:val="nil"/>
              <w:left w:val="nil"/>
              <w:bottom w:val="single" w:sz="8" w:space="0" w:color="auto"/>
              <w:right w:val="single" w:sz="8" w:space="0" w:color="auto"/>
            </w:tcBorders>
            <w:shd w:val="clear" w:color="auto" w:fill="auto"/>
            <w:noWrap/>
            <w:vAlign w:val="center"/>
            <w:hideMark/>
          </w:tcPr>
          <w:p w14:paraId="67893A88"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5.27%</w:t>
            </w:r>
          </w:p>
        </w:tc>
        <w:tc>
          <w:tcPr>
            <w:tcW w:w="1560" w:type="dxa"/>
            <w:tcBorders>
              <w:top w:val="nil"/>
              <w:left w:val="nil"/>
              <w:bottom w:val="single" w:sz="8" w:space="0" w:color="auto"/>
              <w:right w:val="single" w:sz="8" w:space="0" w:color="auto"/>
            </w:tcBorders>
            <w:shd w:val="clear" w:color="auto" w:fill="auto"/>
            <w:noWrap/>
            <w:vAlign w:val="center"/>
            <w:hideMark/>
          </w:tcPr>
          <w:p w14:paraId="16976A8C"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5.19%</w:t>
            </w:r>
          </w:p>
        </w:tc>
        <w:tc>
          <w:tcPr>
            <w:tcW w:w="1701" w:type="dxa"/>
            <w:tcBorders>
              <w:top w:val="nil"/>
              <w:left w:val="nil"/>
              <w:bottom w:val="single" w:sz="8" w:space="0" w:color="auto"/>
              <w:right w:val="single" w:sz="8" w:space="0" w:color="auto"/>
            </w:tcBorders>
            <w:shd w:val="clear" w:color="auto" w:fill="auto"/>
            <w:noWrap/>
            <w:vAlign w:val="center"/>
            <w:hideMark/>
          </w:tcPr>
          <w:p w14:paraId="49DF28FE"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3.37%</w:t>
            </w:r>
          </w:p>
        </w:tc>
        <w:tc>
          <w:tcPr>
            <w:tcW w:w="1701" w:type="dxa"/>
            <w:tcBorders>
              <w:top w:val="nil"/>
              <w:left w:val="nil"/>
              <w:bottom w:val="single" w:sz="8" w:space="0" w:color="auto"/>
              <w:right w:val="single" w:sz="8" w:space="0" w:color="auto"/>
            </w:tcBorders>
            <w:shd w:val="clear" w:color="auto" w:fill="auto"/>
            <w:noWrap/>
            <w:vAlign w:val="center"/>
            <w:hideMark/>
          </w:tcPr>
          <w:p w14:paraId="11347197"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3.26%</w:t>
            </w:r>
          </w:p>
        </w:tc>
        <w:tc>
          <w:tcPr>
            <w:tcW w:w="1553" w:type="dxa"/>
            <w:tcBorders>
              <w:top w:val="nil"/>
              <w:left w:val="nil"/>
              <w:bottom w:val="single" w:sz="8" w:space="0" w:color="auto"/>
              <w:right w:val="single" w:sz="8" w:space="0" w:color="auto"/>
            </w:tcBorders>
            <w:shd w:val="clear" w:color="auto" w:fill="auto"/>
            <w:noWrap/>
            <w:vAlign w:val="center"/>
            <w:hideMark/>
          </w:tcPr>
          <w:p w14:paraId="23F6751D"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2.39%</w:t>
            </w:r>
          </w:p>
        </w:tc>
      </w:tr>
      <w:tr w:rsidR="00EA110A" w:rsidRPr="00A16457" w14:paraId="0B8E9A95" w14:textId="77777777" w:rsidTr="00EA110A">
        <w:trPr>
          <w:trHeight w:val="301"/>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782AECBE"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RoCE</w:t>
            </w:r>
          </w:p>
        </w:tc>
        <w:tc>
          <w:tcPr>
            <w:tcW w:w="1461" w:type="dxa"/>
            <w:tcBorders>
              <w:top w:val="nil"/>
              <w:left w:val="nil"/>
              <w:bottom w:val="single" w:sz="8" w:space="0" w:color="auto"/>
              <w:right w:val="single" w:sz="8" w:space="0" w:color="auto"/>
            </w:tcBorders>
            <w:shd w:val="clear" w:color="auto" w:fill="auto"/>
            <w:noWrap/>
            <w:vAlign w:val="center"/>
            <w:hideMark/>
          </w:tcPr>
          <w:p w14:paraId="21C93FCB"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11.74%</w:t>
            </w:r>
          </w:p>
        </w:tc>
        <w:tc>
          <w:tcPr>
            <w:tcW w:w="1417" w:type="dxa"/>
            <w:tcBorders>
              <w:top w:val="nil"/>
              <w:left w:val="nil"/>
              <w:bottom w:val="single" w:sz="8" w:space="0" w:color="auto"/>
              <w:right w:val="single" w:sz="8" w:space="0" w:color="auto"/>
            </w:tcBorders>
            <w:shd w:val="clear" w:color="auto" w:fill="auto"/>
            <w:noWrap/>
            <w:vAlign w:val="center"/>
            <w:hideMark/>
          </w:tcPr>
          <w:p w14:paraId="40A11182"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22.11%</w:t>
            </w:r>
          </w:p>
        </w:tc>
        <w:tc>
          <w:tcPr>
            <w:tcW w:w="1560" w:type="dxa"/>
            <w:tcBorders>
              <w:top w:val="nil"/>
              <w:left w:val="nil"/>
              <w:bottom w:val="single" w:sz="8" w:space="0" w:color="auto"/>
              <w:right w:val="single" w:sz="8" w:space="0" w:color="auto"/>
            </w:tcBorders>
            <w:shd w:val="clear" w:color="auto" w:fill="auto"/>
            <w:noWrap/>
            <w:vAlign w:val="center"/>
            <w:hideMark/>
          </w:tcPr>
          <w:p w14:paraId="7E297BFE"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36.37%</w:t>
            </w:r>
          </w:p>
        </w:tc>
        <w:tc>
          <w:tcPr>
            <w:tcW w:w="1701" w:type="dxa"/>
            <w:tcBorders>
              <w:top w:val="nil"/>
              <w:left w:val="nil"/>
              <w:bottom w:val="single" w:sz="8" w:space="0" w:color="auto"/>
              <w:right w:val="single" w:sz="8" w:space="0" w:color="auto"/>
            </w:tcBorders>
            <w:shd w:val="clear" w:color="auto" w:fill="auto"/>
            <w:noWrap/>
            <w:vAlign w:val="center"/>
            <w:hideMark/>
          </w:tcPr>
          <w:p w14:paraId="1886C253"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4.41%</w:t>
            </w:r>
          </w:p>
        </w:tc>
        <w:tc>
          <w:tcPr>
            <w:tcW w:w="1701" w:type="dxa"/>
            <w:tcBorders>
              <w:top w:val="nil"/>
              <w:left w:val="nil"/>
              <w:bottom w:val="single" w:sz="8" w:space="0" w:color="auto"/>
              <w:right w:val="single" w:sz="8" w:space="0" w:color="auto"/>
            </w:tcBorders>
            <w:shd w:val="clear" w:color="auto" w:fill="auto"/>
            <w:noWrap/>
            <w:vAlign w:val="center"/>
            <w:hideMark/>
          </w:tcPr>
          <w:p w14:paraId="04D9B828"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5.23%</w:t>
            </w:r>
          </w:p>
        </w:tc>
        <w:tc>
          <w:tcPr>
            <w:tcW w:w="1553" w:type="dxa"/>
            <w:tcBorders>
              <w:top w:val="nil"/>
              <w:left w:val="nil"/>
              <w:bottom w:val="single" w:sz="8" w:space="0" w:color="auto"/>
              <w:right w:val="single" w:sz="8" w:space="0" w:color="auto"/>
            </w:tcBorders>
            <w:shd w:val="clear" w:color="auto" w:fill="auto"/>
            <w:noWrap/>
            <w:vAlign w:val="center"/>
            <w:hideMark/>
          </w:tcPr>
          <w:p w14:paraId="2F7A8D61"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3.31%</w:t>
            </w:r>
          </w:p>
        </w:tc>
      </w:tr>
      <w:tr w:rsidR="00EA110A" w:rsidRPr="00A16457" w14:paraId="1D24F353" w14:textId="77777777" w:rsidTr="00EA110A">
        <w:trPr>
          <w:trHeight w:val="301"/>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78CCFF85"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ROE</w:t>
            </w:r>
          </w:p>
        </w:tc>
        <w:tc>
          <w:tcPr>
            <w:tcW w:w="1461" w:type="dxa"/>
            <w:tcBorders>
              <w:top w:val="nil"/>
              <w:left w:val="nil"/>
              <w:bottom w:val="single" w:sz="8" w:space="0" w:color="auto"/>
              <w:right w:val="single" w:sz="8" w:space="0" w:color="auto"/>
            </w:tcBorders>
            <w:shd w:val="clear" w:color="auto" w:fill="auto"/>
            <w:noWrap/>
            <w:vAlign w:val="center"/>
            <w:hideMark/>
          </w:tcPr>
          <w:p w14:paraId="6B7396C3"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13.77%</w:t>
            </w:r>
          </w:p>
        </w:tc>
        <w:tc>
          <w:tcPr>
            <w:tcW w:w="1417" w:type="dxa"/>
            <w:tcBorders>
              <w:top w:val="nil"/>
              <w:left w:val="nil"/>
              <w:bottom w:val="single" w:sz="8" w:space="0" w:color="auto"/>
              <w:right w:val="single" w:sz="8" w:space="0" w:color="auto"/>
            </w:tcBorders>
            <w:shd w:val="clear" w:color="auto" w:fill="auto"/>
            <w:noWrap/>
            <w:vAlign w:val="center"/>
            <w:hideMark/>
          </w:tcPr>
          <w:p w14:paraId="4C6BA403"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22.13%</w:t>
            </w:r>
          </w:p>
        </w:tc>
        <w:tc>
          <w:tcPr>
            <w:tcW w:w="1560" w:type="dxa"/>
            <w:tcBorders>
              <w:top w:val="nil"/>
              <w:left w:val="nil"/>
              <w:bottom w:val="single" w:sz="8" w:space="0" w:color="auto"/>
              <w:right w:val="single" w:sz="8" w:space="0" w:color="auto"/>
            </w:tcBorders>
            <w:shd w:val="clear" w:color="auto" w:fill="auto"/>
            <w:noWrap/>
            <w:vAlign w:val="center"/>
            <w:hideMark/>
          </w:tcPr>
          <w:p w14:paraId="587FD397"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31.96%</w:t>
            </w:r>
          </w:p>
        </w:tc>
        <w:tc>
          <w:tcPr>
            <w:tcW w:w="1701" w:type="dxa"/>
            <w:tcBorders>
              <w:top w:val="nil"/>
              <w:left w:val="nil"/>
              <w:bottom w:val="single" w:sz="8" w:space="0" w:color="auto"/>
              <w:right w:val="single" w:sz="8" w:space="0" w:color="auto"/>
            </w:tcBorders>
            <w:shd w:val="clear" w:color="auto" w:fill="auto"/>
            <w:noWrap/>
            <w:vAlign w:val="center"/>
            <w:hideMark/>
          </w:tcPr>
          <w:p w14:paraId="3AE53327"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3.30%</w:t>
            </w:r>
          </w:p>
        </w:tc>
        <w:tc>
          <w:tcPr>
            <w:tcW w:w="1701" w:type="dxa"/>
            <w:tcBorders>
              <w:top w:val="nil"/>
              <w:left w:val="nil"/>
              <w:bottom w:val="single" w:sz="8" w:space="0" w:color="auto"/>
              <w:right w:val="single" w:sz="8" w:space="0" w:color="auto"/>
            </w:tcBorders>
            <w:shd w:val="clear" w:color="auto" w:fill="auto"/>
            <w:noWrap/>
            <w:vAlign w:val="center"/>
            <w:hideMark/>
          </w:tcPr>
          <w:p w14:paraId="05E83D35"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3.78%</w:t>
            </w:r>
          </w:p>
        </w:tc>
        <w:tc>
          <w:tcPr>
            <w:tcW w:w="1553" w:type="dxa"/>
            <w:tcBorders>
              <w:top w:val="nil"/>
              <w:left w:val="nil"/>
              <w:bottom w:val="single" w:sz="8" w:space="0" w:color="auto"/>
              <w:right w:val="single" w:sz="8" w:space="0" w:color="auto"/>
            </w:tcBorders>
            <w:shd w:val="clear" w:color="auto" w:fill="auto"/>
            <w:noWrap/>
            <w:vAlign w:val="center"/>
            <w:hideMark/>
          </w:tcPr>
          <w:p w14:paraId="3980CC28"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2.17%</w:t>
            </w:r>
          </w:p>
        </w:tc>
      </w:tr>
      <w:tr w:rsidR="00EA110A" w:rsidRPr="00A16457" w14:paraId="14B75B48" w14:textId="77777777" w:rsidTr="00EA110A">
        <w:trPr>
          <w:trHeight w:val="301"/>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2D9773FF"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EPS (INR)</w:t>
            </w:r>
          </w:p>
        </w:tc>
        <w:tc>
          <w:tcPr>
            <w:tcW w:w="1461" w:type="dxa"/>
            <w:tcBorders>
              <w:top w:val="nil"/>
              <w:left w:val="nil"/>
              <w:bottom w:val="single" w:sz="8" w:space="0" w:color="auto"/>
              <w:right w:val="single" w:sz="8" w:space="0" w:color="auto"/>
            </w:tcBorders>
            <w:shd w:val="clear" w:color="auto" w:fill="auto"/>
            <w:noWrap/>
            <w:vAlign w:val="center"/>
            <w:hideMark/>
          </w:tcPr>
          <w:p w14:paraId="2649C3FF"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0.96</w:t>
            </w:r>
          </w:p>
        </w:tc>
        <w:tc>
          <w:tcPr>
            <w:tcW w:w="1417" w:type="dxa"/>
            <w:tcBorders>
              <w:top w:val="nil"/>
              <w:left w:val="nil"/>
              <w:bottom w:val="single" w:sz="8" w:space="0" w:color="auto"/>
              <w:right w:val="single" w:sz="8" w:space="0" w:color="auto"/>
            </w:tcBorders>
            <w:shd w:val="clear" w:color="auto" w:fill="auto"/>
            <w:noWrap/>
            <w:vAlign w:val="center"/>
            <w:hideMark/>
          </w:tcPr>
          <w:p w14:paraId="76F0D69D" w14:textId="02CE559B"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1.99</w:t>
            </w:r>
          </w:p>
        </w:tc>
        <w:tc>
          <w:tcPr>
            <w:tcW w:w="1560" w:type="dxa"/>
            <w:tcBorders>
              <w:top w:val="nil"/>
              <w:left w:val="nil"/>
              <w:bottom w:val="single" w:sz="8" w:space="0" w:color="auto"/>
              <w:right w:val="single" w:sz="8" w:space="0" w:color="auto"/>
            </w:tcBorders>
            <w:shd w:val="clear" w:color="auto" w:fill="auto"/>
            <w:noWrap/>
            <w:vAlign w:val="center"/>
            <w:hideMark/>
          </w:tcPr>
          <w:p w14:paraId="10664218" w14:textId="3E0B5F02"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4.26</w:t>
            </w:r>
          </w:p>
        </w:tc>
        <w:tc>
          <w:tcPr>
            <w:tcW w:w="1701" w:type="dxa"/>
            <w:tcBorders>
              <w:top w:val="nil"/>
              <w:left w:val="nil"/>
              <w:bottom w:val="single" w:sz="8" w:space="0" w:color="auto"/>
              <w:right w:val="single" w:sz="8" w:space="0" w:color="auto"/>
            </w:tcBorders>
            <w:shd w:val="clear" w:color="auto" w:fill="auto"/>
            <w:noWrap/>
            <w:vAlign w:val="center"/>
            <w:hideMark/>
          </w:tcPr>
          <w:p w14:paraId="3E024C57"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0.09</w:t>
            </w:r>
          </w:p>
        </w:tc>
        <w:tc>
          <w:tcPr>
            <w:tcW w:w="1701" w:type="dxa"/>
            <w:tcBorders>
              <w:top w:val="nil"/>
              <w:left w:val="nil"/>
              <w:bottom w:val="single" w:sz="8" w:space="0" w:color="auto"/>
              <w:right w:val="single" w:sz="8" w:space="0" w:color="auto"/>
            </w:tcBorders>
            <w:shd w:val="clear" w:color="auto" w:fill="auto"/>
            <w:noWrap/>
            <w:vAlign w:val="center"/>
            <w:hideMark/>
          </w:tcPr>
          <w:p w14:paraId="7937733A" w14:textId="5E5EDFB4"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0.10</w:t>
            </w:r>
          </w:p>
        </w:tc>
        <w:tc>
          <w:tcPr>
            <w:tcW w:w="1553" w:type="dxa"/>
            <w:tcBorders>
              <w:top w:val="nil"/>
              <w:left w:val="nil"/>
              <w:bottom w:val="single" w:sz="8" w:space="0" w:color="auto"/>
              <w:right w:val="single" w:sz="8" w:space="0" w:color="auto"/>
            </w:tcBorders>
            <w:shd w:val="clear" w:color="auto" w:fill="auto"/>
            <w:noWrap/>
            <w:vAlign w:val="center"/>
            <w:hideMark/>
          </w:tcPr>
          <w:p w14:paraId="5F4C7F2A" w14:textId="657E0CEC"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0.06</w:t>
            </w:r>
          </w:p>
        </w:tc>
      </w:tr>
      <w:tr w:rsidR="00EA110A" w:rsidRPr="00A16457" w14:paraId="0EBB0065" w14:textId="77777777" w:rsidTr="00EA110A">
        <w:trPr>
          <w:trHeight w:val="313"/>
        </w:trPr>
        <w:tc>
          <w:tcPr>
            <w:tcW w:w="1942" w:type="dxa"/>
            <w:tcBorders>
              <w:top w:val="nil"/>
              <w:left w:val="single" w:sz="8" w:space="0" w:color="auto"/>
              <w:bottom w:val="single" w:sz="8" w:space="0" w:color="auto"/>
              <w:right w:val="single" w:sz="8" w:space="0" w:color="auto"/>
            </w:tcBorders>
            <w:shd w:val="clear" w:color="auto" w:fill="auto"/>
            <w:noWrap/>
            <w:vAlign w:val="center"/>
            <w:hideMark/>
          </w:tcPr>
          <w:p w14:paraId="593597A5" w14:textId="77777777" w:rsidR="00A16457" w:rsidRPr="00A16457" w:rsidRDefault="00A16457" w:rsidP="00A16457">
            <w:pPr>
              <w:spacing w:after="0" w:line="240" w:lineRule="auto"/>
              <w:rPr>
                <w:rFonts w:ascii="Cambria" w:eastAsia="Times New Roman" w:hAnsi="Cambria" w:cs="Calibri"/>
                <w:b/>
                <w:bCs/>
                <w:color w:val="000000"/>
                <w:lang w:eastAsia="en-IN"/>
              </w:rPr>
            </w:pPr>
            <w:r w:rsidRPr="00A16457">
              <w:rPr>
                <w:rFonts w:ascii="Cambria" w:eastAsia="Times New Roman" w:hAnsi="Cambria" w:cs="Calibri"/>
                <w:b/>
                <w:bCs/>
                <w:color w:val="000000"/>
                <w:lang w:eastAsia="en-IN"/>
              </w:rPr>
              <w:t>P/E</w:t>
            </w:r>
          </w:p>
        </w:tc>
        <w:tc>
          <w:tcPr>
            <w:tcW w:w="1461" w:type="dxa"/>
            <w:tcBorders>
              <w:top w:val="nil"/>
              <w:left w:val="nil"/>
              <w:bottom w:val="single" w:sz="8" w:space="0" w:color="auto"/>
              <w:right w:val="single" w:sz="8" w:space="0" w:color="auto"/>
            </w:tcBorders>
            <w:shd w:val="clear" w:color="auto" w:fill="auto"/>
            <w:noWrap/>
            <w:vAlign w:val="center"/>
            <w:hideMark/>
          </w:tcPr>
          <w:p w14:paraId="78078182"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39.58</w:t>
            </w:r>
          </w:p>
        </w:tc>
        <w:tc>
          <w:tcPr>
            <w:tcW w:w="1417" w:type="dxa"/>
            <w:tcBorders>
              <w:top w:val="nil"/>
              <w:left w:val="nil"/>
              <w:bottom w:val="single" w:sz="8" w:space="0" w:color="auto"/>
              <w:right w:val="single" w:sz="8" w:space="0" w:color="auto"/>
            </w:tcBorders>
            <w:shd w:val="clear" w:color="auto" w:fill="auto"/>
            <w:noWrap/>
            <w:vAlign w:val="center"/>
            <w:hideMark/>
          </w:tcPr>
          <w:p w14:paraId="53005FFF" w14:textId="5B61497F"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19.10</w:t>
            </w:r>
          </w:p>
        </w:tc>
        <w:tc>
          <w:tcPr>
            <w:tcW w:w="1560" w:type="dxa"/>
            <w:tcBorders>
              <w:top w:val="nil"/>
              <w:left w:val="nil"/>
              <w:bottom w:val="single" w:sz="8" w:space="0" w:color="auto"/>
              <w:right w:val="single" w:sz="8" w:space="0" w:color="auto"/>
            </w:tcBorders>
            <w:shd w:val="clear" w:color="auto" w:fill="auto"/>
            <w:noWrap/>
            <w:vAlign w:val="center"/>
            <w:hideMark/>
          </w:tcPr>
          <w:p w14:paraId="506F9892" w14:textId="3E3A2B0A"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8.92</w:t>
            </w:r>
          </w:p>
        </w:tc>
        <w:tc>
          <w:tcPr>
            <w:tcW w:w="1701" w:type="dxa"/>
            <w:tcBorders>
              <w:top w:val="nil"/>
              <w:left w:val="nil"/>
              <w:bottom w:val="single" w:sz="8" w:space="0" w:color="auto"/>
              <w:right w:val="single" w:sz="8" w:space="0" w:color="auto"/>
            </w:tcBorders>
            <w:shd w:val="clear" w:color="auto" w:fill="auto"/>
            <w:noWrap/>
            <w:vAlign w:val="center"/>
            <w:hideMark/>
          </w:tcPr>
          <w:p w14:paraId="643CF832" w14:textId="77777777"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39.58</w:t>
            </w:r>
          </w:p>
        </w:tc>
        <w:tc>
          <w:tcPr>
            <w:tcW w:w="1701" w:type="dxa"/>
            <w:tcBorders>
              <w:top w:val="nil"/>
              <w:left w:val="nil"/>
              <w:bottom w:val="single" w:sz="8" w:space="0" w:color="auto"/>
              <w:right w:val="single" w:sz="8" w:space="0" w:color="auto"/>
            </w:tcBorders>
            <w:shd w:val="clear" w:color="auto" w:fill="auto"/>
            <w:noWrap/>
            <w:vAlign w:val="center"/>
            <w:hideMark/>
          </w:tcPr>
          <w:p w14:paraId="120A8A3B" w14:textId="725AD29C"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59.90</w:t>
            </w:r>
          </w:p>
        </w:tc>
        <w:tc>
          <w:tcPr>
            <w:tcW w:w="1553" w:type="dxa"/>
            <w:tcBorders>
              <w:top w:val="nil"/>
              <w:left w:val="nil"/>
              <w:bottom w:val="single" w:sz="8" w:space="0" w:color="auto"/>
              <w:right w:val="single" w:sz="8" w:space="0" w:color="auto"/>
            </w:tcBorders>
            <w:shd w:val="clear" w:color="auto" w:fill="auto"/>
            <w:noWrap/>
            <w:vAlign w:val="center"/>
            <w:hideMark/>
          </w:tcPr>
          <w:p w14:paraId="3965BAC6" w14:textId="60C7B316" w:rsidR="00A16457" w:rsidRPr="00A16457" w:rsidRDefault="00A16457" w:rsidP="00EA110A">
            <w:pPr>
              <w:spacing w:after="0" w:line="240" w:lineRule="auto"/>
              <w:jc w:val="center"/>
              <w:rPr>
                <w:rFonts w:ascii="Cambria" w:eastAsia="Times New Roman" w:hAnsi="Cambria" w:cs="Calibri"/>
                <w:color w:val="000000"/>
                <w:lang w:eastAsia="en-IN"/>
              </w:rPr>
            </w:pPr>
            <w:r w:rsidRPr="00A16457">
              <w:rPr>
                <w:rFonts w:ascii="Cambria" w:eastAsia="Times New Roman" w:hAnsi="Cambria" w:cs="Calibri"/>
                <w:color w:val="000000"/>
                <w:lang w:eastAsia="en-IN"/>
              </w:rPr>
              <w:t>101.17</w:t>
            </w:r>
          </w:p>
        </w:tc>
      </w:tr>
    </w:tbl>
    <w:p w14:paraId="7430A63D" w14:textId="7E376D42" w:rsidR="005E6482" w:rsidRPr="00502E93" w:rsidRDefault="005E6482" w:rsidP="00502E93">
      <w:pPr>
        <w:rPr>
          <w:rFonts w:ascii="Cambria" w:hAnsi="Cambria"/>
          <w:sz w:val="18"/>
          <w:szCs w:val="18"/>
        </w:rPr>
      </w:pPr>
    </w:p>
    <w:tbl>
      <w:tblPr>
        <w:tblW w:w="11341" w:type="dxa"/>
        <w:tblInd w:w="-861" w:type="dxa"/>
        <w:tblLook w:val="04A0" w:firstRow="1" w:lastRow="0" w:firstColumn="1" w:lastColumn="0" w:noHBand="0" w:noVBand="1"/>
      </w:tblPr>
      <w:tblGrid>
        <w:gridCol w:w="1985"/>
        <w:gridCol w:w="945"/>
        <w:gridCol w:w="1173"/>
        <w:gridCol w:w="1131"/>
        <w:gridCol w:w="1137"/>
        <w:gridCol w:w="1134"/>
        <w:gridCol w:w="992"/>
        <w:gridCol w:w="992"/>
        <w:gridCol w:w="993"/>
        <w:gridCol w:w="859"/>
      </w:tblGrid>
      <w:tr w:rsidR="00430645" w:rsidRPr="00430645" w14:paraId="332B0BDB" w14:textId="77777777" w:rsidTr="00430645">
        <w:trPr>
          <w:trHeight w:val="432"/>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DEEAF6"/>
            <w:noWrap/>
            <w:vAlign w:val="center"/>
            <w:hideMark/>
          </w:tcPr>
          <w:p w14:paraId="619C5842"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 xml:space="preserve">Particulars </w:t>
            </w:r>
          </w:p>
        </w:tc>
        <w:tc>
          <w:tcPr>
            <w:tcW w:w="3249" w:type="dxa"/>
            <w:gridSpan w:val="3"/>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45F2BFDB"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Sky Gold Limited</w:t>
            </w:r>
          </w:p>
        </w:tc>
        <w:tc>
          <w:tcPr>
            <w:tcW w:w="3263" w:type="dxa"/>
            <w:gridSpan w:val="3"/>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0CB71345"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proofErr w:type="spellStart"/>
            <w:r w:rsidRPr="00430645">
              <w:rPr>
                <w:rFonts w:ascii="Cambria" w:eastAsia="Times New Roman" w:hAnsi="Cambria" w:cs="Calibri"/>
                <w:b/>
                <w:bCs/>
                <w:color w:val="000000"/>
                <w:lang w:eastAsia="en-IN"/>
              </w:rPr>
              <w:t>Swarnsarita</w:t>
            </w:r>
            <w:proofErr w:type="spellEnd"/>
            <w:r w:rsidRPr="00430645">
              <w:rPr>
                <w:rFonts w:ascii="Cambria" w:eastAsia="Times New Roman" w:hAnsi="Cambria" w:cs="Calibri"/>
                <w:b/>
                <w:bCs/>
                <w:color w:val="000000"/>
                <w:lang w:eastAsia="en-IN"/>
              </w:rPr>
              <w:t xml:space="preserve"> Jewels India Limited</w:t>
            </w:r>
          </w:p>
        </w:tc>
        <w:tc>
          <w:tcPr>
            <w:tcW w:w="2844" w:type="dxa"/>
            <w:gridSpan w:val="3"/>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66B0851"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Uday Jewellery Industries Ltd.</w:t>
            </w:r>
          </w:p>
        </w:tc>
      </w:tr>
      <w:tr w:rsidR="00430645" w:rsidRPr="00430645" w14:paraId="3BAD68C6" w14:textId="77777777" w:rsidTr="005B668E">
        <w:trPr>
          <w:trHeight w:val="345"/>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157290C6" w14:textId="77777777" w:rsidR="00430645" w:rsidRPr="00430645" w:rsidRDefault="00430645" w:rsidP="00430645">
            <w:pPr>
              <w:spacing w:after="0" w:line="240" w:lineRule="auto"/>
              <w:rPr>
                <w:rFonts w:ascii="Cambria" w:eastAsia="Times New Roman" w:hAnsi="Cambria" w:cs="Calibri"/>
                <w:b/>
                <w:bCs/>
                <w:color w:val="000000"/>
                <w:lang w:eastAsia="en-IN"/>
              </w:rPr>
            </w:pPr>
          </w:p>
        </w:tc>
        <w:tc>
          <w:tcPr>
            <w:tcW w:w="945" w:type="dxa"/>
            <w:tcBorders>
              <w:top w:val="nil"/>
              <w:left w:val="nil"/>
              <w:bottom w:val="single" w:sz="8" w:space="0" w:color="auto"/>
              <w:right w:val="single" w:sz="8" w:space="0" w:color="auto"/>
            </w:tcBorders>
            <w:shd w:val="clear" w:color="000000" w:fill="DEEAF6"/>
            <w:noWrap/>
            <w:vAlign w:val="center"/>
            <w:hideMark/>
          </w:tcPr>
          <w:p w14:paraId="6728C8F4"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21</w:t>
            </w:r>
          </w:p>
        </w:tc>
        <w:tc>
          <w:tcPr>
            <w:tcW w:w="1173" w:type="dxa"/>
            <w:tcBorders>
              <w:top w:val="nil"/>
              <w:left w:val="nil"/>
              <w:bottom w:val="single" w:sz="8" w:space="0" w:color="auto"/>
              <w:right w:val="single" w:sz="8" w:space="0" w:color="auto"/>
            </w:tcBorders>
            <w:shd w:val="clear" w:color="000000" w:fill="DEEAF6"/>
            <w:noWrap/>
            <w:vAlign w:val="center"/>
            <w:hideMark/>
          </w:tcPr>
          <w:p w14:paraId="22B22E5B"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22</w:t>
            </w:r>
          </w:p>
        </w:tc>
        <w:tc>
          <w:tcPr>
            <w:tcW w:w="1131" w:type="dxa"/>
            <w:tcBorders>
              <w:top w:val="nil"/>
              <w:left w:val="nil"/>
              <w:bottom w:val="single" w:sz="8" w:space="0" w:color="auto"/>
              <w:right w:val="single" w:sz="8" w:space="0" w:color="auto"/>
            </w:tcBorders>
            <w:shd w:val="clear" w:color="000000" w:fill="DEEAF6"/>
            <w:noWrap/>
            <w:vAlign w:val="center"/>
            <w:hideMark/>
          </w:tcPr>
          <w:p w14:paraId="28A91A3F"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23</w:t>
            </w:r>
          </w:p>
        </w:tc>
        <w:tc>
          <w:tcPr>
            <w:tcW w:w="1137" w:type="dxa"/>
            <w:tcBorders>
              <w:top w:val="nil"/>
              <w:left w:val="nil"/>
              <w:bottom w:val="single" w:sz="8" w:space="0" w:color="auto"/>
              <w:right w:val="single" w:sz="8" w:space="0" w:color="auto"/>
            </w:tcBorders>
            <w:shd w:val="clear" w:color="000000" w:fill="DEEAF6"/>
            <w:noWrap/>
            <w:vAlign w:val="center"/>
            <w:hideMark/>
          </w:tcPr>
          <w:p w14:paraId="7A60BDC6"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21</w:t>
            </w:r>
          </w:p>
        </w:tc>
        <w:tc>
          <w:tcPr>
            <w:tcW w:w="1134" w:type="dxa"/>
            <w:tcBorders>
              <w:top w:val="nil"/>
              <w:left w:val="nil"/>
              <w:bottom w:val="single" w:sz="8" w:space="0" w:color="auto"/>
              <w:right w:val="single" w:sz="8" w:space="0" w:color="auto"/>
            </w:tcBorders>
            <w:shd w:val="clear" w:color="000000" w:fill="DEEAF6"/>
            <w:noWrap/>
            <w:vAlign w:val="center"/>
            <w:hideMark/>
          </w:tcPr>
          <w:p w14:paraId="6C5D3B6E"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22</w:t>
            </w:r>
          </w:p>
        </w:tc>
        <w:tc>
          <w:tcPr>
            <w:tcW w:w="992" w:type="dxa"/>
            <w:tcBorders>
              <w:top w:val="nil"/>
              <w:left w:val="nil"/>
              <w:bottom w:val="single" w:sz="8" w:space="0" w:color="auto"/>
              <w:right w:val="single" w:sz="8" w:space="0" w:color="auto"/>
            </w:tcBorders>
            <w:shd w:val="clear" w:color="000000" w:fill="DEEAF6"/>
            <w:noWrap/>
            <w:vAlign w:val="center"/>
            <w:hideMark/>
          </w:tcPr>
          <w:p w14:paraId="4FBDD762"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23</w:t>
            </w:r>
          </w:p>
        </w:tc>
        <w:tc>
          <w:tcPr>
            <w:tcW w:w="992" w:type="dxa"/>
            <w:tcBorders>
              <w:top w:val="nil"/>
              <w:left w:val="nil"/>
              <w:bottom w:val="single" w:sz="8" w:space="0" w:color="auto"/>
              <w:right w:val="single" w:sz="8" w:space="0" w:color="auto"/>
            </w:tcBorders>
            <w:shd w:val="clear" w:color="000000" w:fill="DEEAF6"/>
            <w:noWrap/>
            <w:vAlign w:val="center"/>
            <w:hideMark/>
          </w:tcPr>
          <w:p w14:paraId="40FC9E26"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21</w:t>
            </w:r>
          </w:p>
        </w:tc>
        <w:tc>
          <w:tcPr>
            <w:tcW w:w="993" w:type="dxa"/>
            <w:tcBorders>
              <w:top w:val="nil"/>
              <w:left w:val="nil"/>
              <w:bottom w:val="single" w:sz="8" w:space="0" w:color="auto"/>
              <w:right w:val="single" w:sz="8" w:space="0" w:color="auto"/>
            </w:tcBorders>
            <w:shd w:val="clear" w:color="000000" w:fill="DEEAF6"/>
            <w:noWrap/>
            <w:vAlign w:val="center"/>
            <w:hideMark/>
          </w:tcPr>
          <w:p w14:paraId="364BDF96"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22</w:t>
            </w:r>
          </w:p>
        </w:tc>
        <w:tc>
          <w:tcPr>
            <w:tcW w:w="859" w:type="dxa"/>
            <w:tcBorders>
              <w:top w:val="nil"/>
              <w:left w:val="nil"/>
              <w:bottom w:val="single" w:sz="8" w:space="0" w:color="auto"/>
              <w:right w:val="single" w:sz="8" w:space="0" w:color="auto"/>
            </w:tcBorders>
            <w:shd w:val="clear" w:color="000000" w:fill="DEEAF6"/>
            <w:noWrap/>
            <w:vAlign w:val="center"/>
            <w:hideMark/>
          </w:tcPr>
          <w:p w14:paraId="17CD57C9" w14:textId="77777777" w:rsidR="00430645" w:rsidRPr="00430645" w:rsidRDefault="00430645" w:rsidP="00430645">
            <w:pPr>
              <w:spacing w:after="0" w:line="240" w:lineRule="auto"/>
              <w:jc w:val="center"/>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FY 23</w:t>
            </w:r>
          </w:p>
        </w:tc>
      </w:tr>
      <w:tr w:rsidR="00430645" w:rsidRPr="00430645" w14:paraId="099B60B9" w14:textId="77777777" w:rsidTr="005B668E">
        <w:trPr>
          <w:trHeight w:val="30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6995AF6"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NP Margin</w:t>
            </w:r>
          </w:p>
        </w:tc>
        <w:tc>
          <w:tcPr>
            <w:tcW w:w="945" w:type="dxa"/>
            <w:tcBorders>
              <w:top w:val="nil"/>
              <w:left w:val="nil"/>
              <w:bottom w:val="single" w:sz="8" w:space="0" w:color="auto"/>
              <w:right w:val="single" w:sz="8" w:space="0" w:color="auto"/>
            </w:tcBorders>
            <w:shd w:val="clear" w:color="auto" w:fill="auto"/>
            <w:noWrap/>
            <w:vAlign w:val="center"/>
            <w:hideMark/>
          </w:tcPr>
          <w:p w14:paraId="4443397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2.13%</w:t>
            </w:r>
          </w:p>
        </w:tc>
        <w:tc>
          <w:tcPr>
            <w:tcW w:w="1173" w:type="dxa"/>
            <w:tcBorders>
              <w:top w:val="nil"/>
              <w:left w:val="nil"/>
              <w:bottom w:val="single" w:sz="8" w:space="0" w:color="auto"/>
              <w:right w:val="single" w:sz="8" w:space="0" w:color="auto"/>
            </w:tcBorders>
            <w:shd w:val="clear" w:color="auto" w:fill="auto"/>
            <w:noWrap/>
            <w:vAlign w:val="center"/>
            <w:hideMark/>
          </w:tcPr>
          <w:p w14:paraId="6200DA4E"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2.13%</w:t>
            </w:r>
          </w:p>
        </w:tc>
        <w:tc>
          <w:tcPr>
            <w:tcW w:w="1131" w:type="dxa"/>
            <w:tcBorders>
              <w:top w:val="nil"/>
              <w:left w:val="nil"/>
              <w:bottom w:val="single" w:sz="8" w:space="0" w:color="auto"/>
              <w:right w:val="single" w:sz="8" w:space="0" w:color="auto"/>
            </w:tcBorders>
            <w:shd w:val="clear" w:color="auto" w:fill="auto"/>
            <w:noWrap/>
            <w:vAlign w:val="center"/>
            <w:hideMark/>
          </w:tcPr>
          <w:p w14:paraId="55C3CC22"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1.61%</w:t>
            </w:r>
          </w:p>
        </w:tc>
        <w:tc>
          <w:tcPr>
            <w:tcW w:w="1137" w:type="dxa"/>
            <w:tcBorders>
              <w:top w:val="nil"/>
              <w:left w:val="nil"/>
              <w:bottom w:val="single" w:sz="8" w:space="0" w:color="auto"/>
              <w:right w:val="single" w:sz="8" w:space="0" w:color="auto"/>
            </w:tcBorders>
            <w:shd w:val="clear" w:color="auto" w:fill="auto"/>
            <w:noWrap/>
            <w:vAlign w:val="center"/>
            <w:hideMark/>
          </w:tcPr>
          <w:p w14:paraId="537B2079"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0.95%</w:t>
            </w:r>
          </w:p>
        </w:tc>
        <w:tc>
          <w:tcPr>
            <w:tcW w:w="1134" w:type="dxa"/>
            <w:tcBorders>
              <w:top w:val="nil"/>
              <w:left w:val="nil"/>
              <w:bottom w:val="single" w:sz="8" w:space="0" w:color="auto"/>
              <w:right w:val="single" w:sz="8" w:space="0" w:color="auto"/>
            </w:tcBorders>
            <w:shd w:val="clear" w:color="auto" w:fill="auto"/>
            <w:noWrap/>
            <w:vAlign w:val="center"/>
            <w:hideMark/>
          </w:tcPr>
          <w:p w14:paraId="35999FEB"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0.88%</w:t>
            </w:r>
          </w:p>
        </w:tc>
        <w:tc>
          <w:tcPr>
            <w:tcW w:w="992" w:type="dxa"/>
            <w:tcBorders>
              <w:top w:val="nil"/>
              <w:left w:val="nil"/>
              <w:bottom w:val="single" w:sz="8" w:space="0" w:color="auto"/>
              <w:right w:val="single" w:sz="8" w:space="0" w:color="auto"/>
            </w:tcBorders>
            <w:shd w:val="clear" w:color="auto" w:fill="auto"/>
            <w:noWrap/>
            <w:vAlign w:val="center"/>
            <w:hideMark/>
          </w:tcPr>
          <w:p w14:paraId="6198CBAB"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0.75%</w:t>
            </w:r>
          </w:p>
        </w:tc>
        <w:tc>
          <w:tcPr>
            <w:tcW w:w="992" w:type="dxa"/>
            <w:tcBorders>
              <w:top w:val="nil"/>
              <w:left w:val="nil"/>
              <w:bottom w:val="single" w:sz="8" w:space="0" w:color="auto"/>
              <w:right w:val="single" w:sz="8" w:space="0" w:color="auto"/>
            </w:tcBorders>
            <w:shd w:val="clear" w:color="auto" w:fill="auto"/>
            <w:noWrap/>
            <w:vAlign w:val="center"/>
            <w:hideMark/>
          </w:tcPr>
          <w:p w14:paraId="3DCA3C08"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6.14%</w:t>
            </w:r>
          </w:p>
        </w:tc>
        <w:tc>
          <w:tcPr>
            <w:tcW w:w="993" w:type="dxa"/>
            <w:tcBorders>
              <w:top w:val="nil"/>
              <w:left w:val="nil"/>
              <w:bottom w:val="single" w:sz="8" w:space="0" w:color="auto"/>
              <w:right w:val="single" w:sz="8" w:space="0" w:color="auto"/>
            </w:tcBorders>
            <w:shd w:val="clear" w:color="auto" w:fill="auto"/>
            <w:noWrap/>
            <w:vAlign w:val="center"/>
            <w:hideMark/>
          </w:tcPr>
          <w:p w14:paraId="126DE1BD"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4.67%</w:t>
            </w:r>
          </w:p>
        </w:tc>
        <w:tc>
          <w:tcPr>
            <w:tcW w:w="859" w:type="dxa"/>
            <w:tcBorders>
              <w:top w:val="nil"/>
              <w:left w:val="nil"/>
              <w:bottom w:val="single" w:sz="8" w:space="0" w:color="auto"/>
              <w:right w:val="single" w:sz="8" w:space="0" w:color="auto"/>
            </w:tcBorders>
            <w:shd w:val="clear" w:color="auto" w:fill="auto"/>
            <w:noWrap/>
            <w:vAlign w:val="center"/>
            <w:hideMark/>
          </w:tcPr>
          <w:p w14:paraId="1C79D98B"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5.3%</w:t>
            </w:r>
          </w:p>
        </w:tc>
      </w:tr>
      <w:tr w:rsidR="00430645" w:rsidRPr="00430645" w14:paraId="336E9034" w14:textId="77777777" w:rsidTr="005B668E">
        <w:trPr>
          <w:trHeight w:val="34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8DA47AA"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 xml:space="preserve">EBITDA Margin </w:t>
            </w:r>
          </w:p>
        </w:tc>
        <w:tc>
          <w:tcPr>
            <w:tcW w:w="945" w:type="dxa"/>
            <w:tcBorders>
              <w:top w:val="nil"/>
              <w:left w:val="nil"/>
              <w:bottom w:val="single" w:sz="8" w:space="0" w:color="auto"/>
              <w:right w:val="single" w:sz="8" w:space="0" w:color="auto"/>
            </w:tcBorders>
            <w:shd w:val="clear" w:color="auto" w:fill="auto"/>
            <w:noWrap/>
            <w:vAlign w:val="center"/>
            <w:hideMark/>
          </w:tcPr>
          <w:p w14:paraId="58FC0FE9"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1.62%</w:t>
            </w:r>
          </w:p>
        </w:tc>
        <w:tc>
          <w:tcPr>
            <w:tcW w:w="1173" w:type="dxa"/>
            <w:tcBorders>
              <w:top w:val="nil"/>
              <w:left w:val="nil"/>
              <w:bottom w:val="single" w:sz="8" w:space="0" w:color="auto"/>
              <w:right w:val="single" w:sz="8" w:space="0" w:color="auto"/>
            </w:tcBorders>
            <w:shd w:val="clear" w:color="auto" w:fill="auto"/>
            <w:noWrap/>
            <w:vAlign w:val="center"/>
            <w:hideMark/>
          </w:tcPr>
          <w:p w14:paraId="58FB3E9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3.87%</w:t>
            </w:r>
          </w:p>
        </w:tc>
        <w:tc>
          <w:tcPr>
            <w:tcW w:w="1131" w:type="dxa"/>
            <w:tcBorders>
              <w:top w:val="nil"/>
              <w:left w:val="nil"/>
              <w:bottom w:val="single" w:sz="8" w:space="0" w:color="auto"/>
              <w:right w:val="single" w:sz="8" w:space="0" w:color="auto"/>
            </w:tcBorders>
            <w:shd w:val="clear" w:color="auto" w:fill="auto"/>
            <w:noWrap/>
            <w:vAlign w:val="center"/>
            <w:hideMark/>
          </w:tcPr>
          <w:p w14:paraId="399D756F"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3.26%</w:t>
            </w:r>
          </w:p>
        </w:tc>
        <w:tc>
          <w:tcPr>
            <w:tcW w:w="1137" w:type="dxa"/>
            <w:tcBorders>
              <w:top w:val="nil"/>
              <w:left w:val="nil"/>
              <w:bottom w:val="single" w:sz="8" w:space="0" w:color="auto"/>
              <w:right w:val="single" w:sz="8" w:space="0" w:color="auto"/>
            </w:tcBorders>
            <w:shd w:val="clear" w:color="auto" w:fill="auto"/>
            <w:noWrap/>
            <w:vAlign w:val="center"/>
            <w:hideMark/>
          </w:tcPr>
          <w:p w14:paraId="68AEF4D8"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2.54%</w:t>
            </w:r>
          </w:p>
        </w:tc>
        <w:tc>
          <w:tcPr>
            <w:tcW w:w="1134" w:type="dxa"/>
            <w:tcBorders>
              <w:top w:val="nil"/>
              <w:left w:val="nil"/>
              <w:bottom w:val="single" w:sz="8" w:space="0" w:color="auto"/>
              <w:right w:val="single" w:sz="8" w:space="0" w:color="auto"/>
            </w:tcBorders>
            <w:shd w:val="clear" w:color="auto" w:fill="auto"/>
            <w:noWrap/>
            <w:vAlign w:val="center"/>
            <w:hideMark/>
          </w:tcPr>
          <w:p w14:paraId="1AF3F44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2.07%</w:t>
            </w:r>
          </w:p>
        </w:tc>
        <w:tc>
          <w:tcPr>
            <w:tcW w:w="992" w:type="dxa"/>
            <w:tcBorders>
              <w:top w:val="nil"/>
              <w:left w:val="nil"/>
              <w:bottom w:val="single" w:sz="8" w:space="0" w:color="auto"/>
              <w:right w:val="single" w:sz="8" w:space="0" w:color="auto"/>
            </w:tcBorders>
            <w:shd w:val="clear" w:color="auto" w:fill="auto"/>
            <w:noWrap/>
            <w:vAlign w:val="center"/>
            <w:hideMark/>
          </w:tcPr>
          <w:p w14:paraId="1BEF6AFD"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1.96%</w:t>
            </w:r>
          </w:p>
        </w:tc>
        <w:tc>
          <w:tcPr>
            <w:tcW w:w="992" w:type="dxa"/>
            <w:tcBorders>
              <w:top w:val="nil"/>
              <w:left w:val="nil"/>
              <w:bottom w:val="single" w:sz="8" w:space="0" w:color="auto"/>
              <w:right w:val="single" w:sz="8" w:space="0" w:color="auto"/>
            </w:tcBorders>
            <w:shd w:val="clear" w:color="auto" w:fill="auto"/>
            <w:noWrap/>
            <w:vAlign w:val="center"/>
            <w:hideMark/>
          </w:tcPr>
          <w:p w14:paraId="4AE836E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9.11%</w:t>
            </w:r>
          </w:p>
        </w:tc>
        <w:tc>
          <w:tcPr>
            <w:tcW w:w="993" w:type="dxa"/>
            <w:tcBorders>
              <w:top w:val="nil"/>
              <w:left w:val="nil"/>
              <w:bottom w:val="single" w:sz="8" w:space="0" w:color="auto"/>
              <w:right w:val="single" w:sz="8" w:space="0" w:color="auto"/>
            </w:tcBorders>
            <w:shd w:val="clear" w:color="auto" w:fill="auto"/>
            <w:noWrap/>
            <w:vAlign w:val="center"/>
            <w:hideMark/>
          </w:tcPr>
          <w:p w14:paraId="498F8207"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7.26%</w:t>
            </w:r>
          </w:p>
        </w:tc>
        <w:tc>
          <w:tcPr>
            <w:tcW w:w="859" w:type="dxa"/>
            <w:tcBorders>
              <w:top w:val="nil"/>
              <w:left w:val="nil"/>
              <w:bottom w:val="single" w:sz="8" w:space="0" w:color="auto"/>
              <w:right w:val="single" w:sz="8" w:space="0" w:color="auto"/>
            </w:tcBorders>
            <w:shd w:val="clear" w:color="auto" w:fill="auto"/>
            <w:noWrap/>
            <w:vAlign w:val="center"/>
            <w:hideMark/>
          </w:tcPr>
          <w:p w14:paraId="217C2A46"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8.3%</w:t>
            </w:r>
          </w:p>
        </w:tc>
      </w:tr>
      <w:tr w:rsidR="00430645" w:rsidRPr="00430645" w14:paraId="1ED930C0" w14:textId="77777777" w:rsidTr="005B668E">
        <w:trPr>
          <w:trHeight w:val="30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39EED63"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RoCE</w:t>
            </w:r>
          </w:p>
        </w:tc>
        <w:tc>
          <w:tcPr>
            <w:tcW w:w="945" w:type="dxa"/>
            <w:tcBorders>
              <w:top w:val="nil"/>
              <w:left w:val="nil"/>
              <w:bottom w:val="single" w:sz="8" w:space="0" w:color="auto"/>
              <w:right w:val="single" w:sz="8" w:space="0" w:color="auto"/>
            </w:tcBorders>
            <w:shd w:val="clear" w:color="auto" w:fill="auto"/>
            <w:noWrap/>
            <w:vAlign w:val="center"/>
            <w:hideMark/>
          </w:tcPr>
          <w:p w14:paraId="7305C847"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20.78%</w:t>
            </w:r>
          </w:p>
        </w:tc>
        <w:tc>
          <w:tcPr>
            <w:tcW w:w="1173" w:type="dxa"/>
            <w:tcBorders>
              <w:top w:val="nil"/>
              <w:left w:val="nil"/>
              <w:bottom w:val="single" w:sz="8" w:space="0" w:color="auto"/>
              <w:right w:val="single" w:sz="8" w:space="0" w:color="auto"/>
            </w:tcBorders>
            <w:shd w:val="clear" w:color="auto" w:fill="auto"/>
            <w:noWrap/>
            <w:vAlign w:val="center"/>
            <w:hideMark/>
          </w:tcPr>
          <w:p w14:paraId="3FE1396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30.50%</w:t>
            </w:r>
          </w:p>
        </w:tc>
        <w:tc>
          <w:tcPr>
            <w:tcW w:w="1131" w:type="dxa"/>
            <w:tcBorders>
              <w:top w:val="nil"/>
              <w:left w:val="nil"/>
              <w:bottom w:val="single" w:sz="8" w:space="0" w:color="auto"/>
              <w:right w:val="single" w:sz="8" w:space="0" w:color="auto"/>
            </w:tcBorders>
            <w:shd w:val="clear" w:color="auto" w:fill="auto"/>
            <w:noWrap/>
            <w:vAlign w:val="center"/>
            <w:hideMark/>
          </w:tcPr>
          <w:p w14:paraId="3E646775"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30.87%</w:t>
            </w:r>
          </w:p>
        </w:tc>
        <w:tc>
          <w:tcPr>
            <w:tcW w:w="1137" w:type="dxa"/>
            <w:tcBorders>
              <w:top w:val="nil"/>
              <w:left w:val="nil"/>
              <w:bottom w:val="single" w:sz="8" w:space="0" w:color="auto"/>
              <w:right w:val="single" w:sz="8" w:space="0" w:color="auto"/>
            </w:tcBorders>
            <w:shd w:val="clear" w:color="auto" w:fill="auto"/>
            <w:noWrap/>
            <w:vAlign w:val="center"/>
            <w:hideMark/>
          </w:tcPr>
          <w:p w14:paraId="2CE1C614"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13.70%</w:t>
            </w:r>
          </w:p>
        </w:tc>
        <w:tc>
          <w:tcPr>
            <w:tcW w:w="1134" w:type="dxa"/>
            <w:tcBorders>
              <w:top w:val="nil"/>
              <w:left w:val="nil"/>
              <w:bottom w:val="single" w:sz="8" w:space="0" w:color="auto"/>
              <w:right w:val="single" w:sz="8" w:space="0" w:color="auto"/>
            </w:tcBorders>
            <w:shd w:val="clear" w:color="auto" w:fill="auto"/>
            <w:noWrap/>
            <w:vAlign w:val="center"/>
            <w:hideMark/>
          </w:tcPr>
          <w:p w14:paraId="6C78A72F"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13.13%</w:t>
            </w:r>
          </w:p>
        </w:tc>
        <w:tc>
          <w:tcPr>
            <w:tcW w:w="992" w:type="dxa"/>
            <w:tcBorders>
              <w:top w:val="nil"/>
              <w:left w:val="nil"/>
              <w:bottom w:val="single" w:sz="8" w:space="0" w:color="auto"/>
              <w:right w:val="single" w:sz="8" w:space="0" w:color="auto"/>
            </w:tcBorders>
            <w:shd w:val="clear" w:color="auto" w:fill="auto"/>
            <w:noWrap/>
            <w:vAlign w:val="center"/>
            <w:hideMark/>
          </w:tcPr>
          <w:p w14:paraId="6BB29F92"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11.84%</w:t>
            </w:r>
          </w:p>
        </w:tc>
        <w:tc>
          <w:tcPr>
            <w:tcW w:w="992" w:type="dxa"/>
            <w:tcBorders>
              <w:top w:val="nil"/>
              <w:left w:val="nil"/>
              <w:bottom w:val="single" w:sz="8" w:space="0" w:color="auto"/>
              <w:right w:val="single" w:sz="8" w:space="0" w:color="auto"/>
            </w:tcBorders>
            <w:shd w:val="clear" w:color="auto" w:fill="auto"/>
            <w:noWrap/>
            <w:vAlign w:val="center"/>
            <w:hideMark/>
          </w:tcPr>
          <w:p w14:paraId="3EA09AA7"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15.23%</w:t>
            </w:r>
          </w:p>
        </w:tc>
        <w:tc>
          <w:tcPr>
            <w:tcW w:w="993" w:type="dxa"/>
            <w:tcBorders>
              <w:top w:val="nil"/>
              <w:left w:val="nil"/>
              <w:bottom w:val="single" w:sz="8" w:space="0" w:color="auto"/>
              <w:right w:val="single" w:sz="8" w:space="0" w:color="auto"/>
            </w:tcBorders>
            <w:shd w:val="clear" w:color="auto" w:fill="auto"/>
            <w:noWrap/>
            <w:vAlign w:val="center"/>
            <w:hideMark/>
          </w:tcPr>
          <w:p w14:paraId="3259C0D3"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14.34%</w:t>
            </w:r>
          </w:p>
        </w:tc>
        <w:tc>
          <w:tcPr>
            <w:tcW w:w="859" w:type="dxa"/>
            <w:tcBorders>
              <w:top w:val="nil"/>
              <w:left w:val="nil"/>
              <w:bottom w:val="single" w:sz="8" w:space="0" w:color="auto"/>
              <w:right w:val="single" w:sz="8" w:space="0" w:color="auto"/>
            </w:tcBorders>
            <w:shd w:val="clear" w:color="auto" w:fill="auto"/>
            <w:noWrap/>
            <w:vAlign w:val="center"/>
            <w:hideMark/>
          </w:tcPr>
          <w:p w14:paraId="3847356C"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21.0%</w:t>
            </w:r>
          </w:p>
        </w:tc>
      </w:tr>
      <w:tr w:rsidR="00430645" w:rsidRPr="00430645" w14:paraId="776CE3DB" w14:textId="77777777" w:rsidTr="005B668E">
        <w:trPr>
          <w:trHeight w:val="30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D2FF84A"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ROE</w:t>
            </w:r>
          </w:p>
        </w:tc>
        <w:tc>
          <w:tcPr>
            <w:tcW w:w="945" w:type="dxa"/>
            <w:tcBorders>
              <w:top w:val="nil"/>
              <w:left w:val="nil"/>
              <w:bottom w:val="single" w:sz="8" w:space="0" w:color="auto"/>
              <w:right w:val="single" w:sz="8" w:space="0" w:color="auto"/>
            </w:tcBorders>
            <w:shd w:val="clear" w:color="auto" w:fill="auto"/>
            <w:noWrap/>
            <w:vAlign w:val="center"/>
            <w:hideMark/>
          </w:tcPr>
          <w:p w14:paraId="0454EDC0"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9.20%</w:t>
            </w:r>
          </w:p>
        </w:tc>
        <w:tc>
          <w:tcPr>
            <w:tcW w:w="1173" w:type="dxa"/>
            <w:tcBorders>
              <w:top w:val="nil"/>
              <w:left w:val="nil"/>
              <w:bottom w:val="single" w:sz="8" w:space="0" w:color="auto"/>
              <w:right w:val="single" w:sz="8" w:space="0" w:color="auto"/>
            </w:tcBorders>
            <w:shd w:val="clear" w:color="auto" w:fill="auto"/>
            <w:noWrap/>
            <w:vAlign w:val="center"/>
            <w:hideMark/>
          </w:tcPr>
          <w:p w14:paraId="4931A170"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22.07%</w:t>
            </w:r>
          </w:p>
        </w:tc>
        <w:tc>
          <w:tcPr>
            <w:tcW w:w="1131" w:type="dxa"/>
            <w:tcBorders>
              <w:top w:val="nil"/>
              <w:left w:val="nil"/>
              <w:bottom w:val="single" w:sz="8" w:space="0" w:color="auto"/>
              <w:right w:val="single" w:sz="8" w:space="0" w:color="auto"/>
            </w:tcBorders>
            <w:shd w:val="clear" w:color="auto" w:fill="auto"/>
            <w:noWrap/>
            <w:vAlign w:val="center"/>
            <w:hideMark/>
          </w:tcPr>
          <w:p w14:paraId="100B127E"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18.97%</w:t>
            </w:r>
          </w:p>
        </w:tc>
        <w:tc>
          <w:tcPr>
            <w:tcW w:w="1137" w:type="dxa"/>
            <w:tcBorders>
              <w:top w:val="nil"/>
              <w:left w:val="nil"/>
              <w:bottom w:val="single" w:sz="8" w:space="0" w:color="auto"/>
              <w:right w:val="single" w:sz="8" w:space="0" w:color="auto"/>
            </w:tcBorders>
            <w:shd w:val="clear" w:color="auto" w:fill="auto"/>
            <w:noWrap/>
            <w:vAlign w:val="center"/>
            <w:hideMark/>
          </w:tcPr>
          <w:p w14:paraId="13D12638"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5.27%</w:t>
            </w:r>
          </w:p>
        </w:tc>
        <w:tc>
          <w:tcPr>
            <w:tcW w:w="1134" w:type="dxa"/>
            <w:tcBorders>
              <w:top w:val="nil"/>
              <w:left w:val="nil"/>
              <w:bottom w:val="single" w:sz="8" w:space="0" w:color="auto"/>
              <w:right w:val="single" w:sz="8" w:space="0" w:color="auto"/>
            </w:tcBorders>
            <w:shd w:val="clear" w:color="auto" w:fill="auto"/>
            <w:noWrap/>
            <w:vAlign w:val="center"/>
            <w:hideMark/>
          </w:tcPr>
          <w:p w14:paraId="59B3FFE5"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6.71%</w:t>
            </w:r>
          </w:p>
        </w:tc>
        <w:tc>
          <w:tcPr>
            <w:tcW w:w="992" w:type="dxa"/>
            <w:tcBorders>
              <w:top w:val="nil"/>
              <w:left w:val="nil"/>
              <w:bottom w:val="single" w:sz="8" w:space="0" w:color="auto"/>
              <w:right w:val="single" w:sz="8" w:space="0" w:color="auto"/>
            </w:tcBorders>
            <w:shd w:val="clear" w:color="auto" w:fill="auto"/>
            <w:noWrap/>
            <w:vAlign w:val="center"/>
            <w:hideMark/>
          </w:tcPr>
          <w:p w14:paraId="696CCDF4"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5.34%</w:t>
            </w:r>
          </w:p>
        </w:tc>
        <w:tc>
          <w:tcPr>
            <w:tcW w:w="992" w:type="dxa"/>
            <w:tcBorders>
              <w:top w:val="nil"/>
              <w:left w:val="nil"/>
              <w:bottom w:val="single" w:sz="8" w:space="0" w:color="auto"/>
              <w:right w:val="single" w:sz="8" w:space="0" w:color="auto"/>
            </w:tcBorders>
            <w:shd w:val="clear" w:color="auto" w:fill="auto"/>
            <w:noWrap/>
            <w:vAlign w:val="center"/>
            <w:hideMark/>
          </w:tcPr>
          <w:p w14:paraId="0E25FAB6"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10.98%</w:t>
            </w:r>
          </w:p>
        </w:tc>
        <w:tc>
          <w:tcPr>
            <w:tcW w:w="993" w:type="dxa"/>
            <w:tcBorders>
              <w:top w:val="nil"/>
              <w:left w:val="nil"/>
              <w:bottom w:val="single" w:sz="8" w:space="0" w:color="auto"/>
              <w:right w:val="single" w:sz="8" w:space="0" w:color="auto"/>
            </w:tcBorders>
            <w:shd w:val="clear" w:color="auto" w:fill="auto"/>
            <w:noWrap/>
            <w:vAlign w:val="center"/>
            <w:hideMark/>
          </w:tcPr>
          <w:p w14:paraId="620FCF43"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9.77%</w:t>
            </w:r>
          </w:p>
        </w:tc>
        <w:tc>
          <w:tcPr>
            <w:tcW w:w="859" w:type="dxa"/>
            <w:tcBorders>
              <w:top w:val="nil"/>
              <w:left w:val="nil"/>
              <w:bottom w:val="single" w:sz="8" w:space="0" w:color="auto"/>
              <w:right w:val="single" w:sz="8" w:space="0" w:color="auto"/>
            </w:tcBorders>
            <w:shd w:val="clear" w:color="auto" w:fill="auto"/>
            <w:noWrap/>
            <w:vAlign w:val="center"/>
            <w:hideMark/>
          </w:tcPr>
          <w:p w14:paraId="138F318F"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14.0%</w:t>
            </w:r>
          </w:p>
        </w:tc>
      </w:tr>
      <w:tr w:rsidR="00430645" w:rsidRPr="00430645" w14:paraId="4D6DD8A8" w14:textId="77777777" w:rsidTr="005B668E">
        <w:trPr>
          <w:trHeight w:val="30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76E4F82"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EPS (INR)</w:t>
            </w:r>
          </w:p>
        </w:tc>
        <w:tc>
          <w:tcPr>
            <w:tcW w:w="945" w:type="dxa"/>
            <w:tcBorders>
              <w:top w:val="nil"/>
              <w:left w:val="nil"/>
              <w:bottom w:val="single" w:sz="8" w:space="0" w:color="auto"/>
              <w:right w:val="single" w:sz="8" w:space="0" w:color="auto"/>
            </w:tcBorders>
            <w:shd w:val="clear" w:color="auto" w:fill="auto"/>
            <w:noWrap/>
            <w:vAlign w:val="center"/>
            <w:hideMark/>
          </w:tcPr>
          <w:p w14:paraId="4DECE6F2"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4.48</w:t>
            </w:r>
          </w:p>
        </w:tc>
        <w:tc>
          <w:tcPr>
            <w:tcW w:w="1173" w:type="dxa"/>
            <w:tcBorders>
              <w:top w:val="nil"/>
              <w:left w:val="nil"/>
              <w:bottom w:val="single" w:sz="8" w:space="0" w:color="auto"/>
              <w:right w:val="single" w:sz="8" w:space="0" w:color="auto"/>
            </w:tcBorders>
            <w:shd w:val="clear" w:color="auto" w:fill="auto"/>
            <w:noWrap/>
            <w:vAlign w:val="center"/>
            <w:hideMark/>
          </w:tcPr>
          <w:p w14:paraId="1464BF03" w14:textId="1E0EF61B"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15.77</w:t>
            </w:r>
          </w:p>
        </w:tc>
        <w:tc>
          <w:tcPr>
            <w:tcW w:w="1131" w:type="dxa"/>
            <w:tcBorders>
              <w:top w:val="nil"/>
              <w:left w:val="nil"/>
              <w:bottom w:val="single" w:sz="8" w:space="0" w:color="auto"/>
              <w:right w:val="single" w:sz="8" w:space="0" w:color="auto"/>
            </w:tcBorders>
            <w:shd w:val="clear" w:color="auto" w:fill="auto"/>
            <w:noWrap/>
            <w:vAlign w:val="center"/>
            <w:hideMark/>
          </w:tcPr>
          <w:p w14:paraId="78009B8C" w14:textId="20175AD3"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17.33</w:t>
            </w:r>
          </w:p>
        </w:tc>
        <w:tc>
          <w:tcPr>
            <w:tcW w:w="1137" w:type="dxa"/>
            <w:tcBorders>
              <w:top w:val="nil"/>
              <w:left w:val="nil"/>
              <w:bottom w:val="single" w:sz="8" w:space="0" w:color="auto"/>
              <w:right w:val="single" w:sz="8" w:space="0" w:color="auto"/>
            </w:tcBorders>
            <w:shd w:val="clear" w:color="auto" w:fill="auto"/>
            <w:noWrap/>
            <w:vAlign w:val="center"/>
            <w:hideMark/>
          </w:tcPr>
          <w:p w14:paraId="4A5C324F"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2.62</w:t>
            </w:r>
          </w:p>
        </w:tc>
        <w:tc>
          <w:tcPr>
            <w:tcW w:w="1134" w:type="dxa"/>
            <w:tcBorders>
              <w:top w:val="nil"/>
              <w:left w:val="nil"/>
              <w:bottom w:val="single" w:sz="8" w:space="0" w:color="auto"/>
              <w:right w:val="single" w:sz="8" w:space="0" w:color="auto"/>
            </w:tcBorders>
            <w:shd w:val="clear" w:color="auto" w:fill="auto"/>
            <w:noWrap/>
            <w:vAlign w:val="center"/>
            <w:hideMark/>
          </w:tcPr>
          <w:p w14:paraId="4E02E2A1" w14:textId="28CB01DD"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3.58</w:t>
            </w:r>
          </w:p>
        </w:tc>
        <w:tc>
          <w:tcPr>
            <w:tcW w:w="992" w:type="dxa"/>
            <w:tcBorders>
              <w:top w:val="nil"/>
              <w:left w:val="nil"/>
              <w:bottom w:val="single" w:sz="8" w:space="0" w:color="auto"/>
              <w:right w:val="single" w:sz="8" w:space="0" w:color="auto"/>
            </w:tcBorders>
            <w:shd w:val="clear" w:color="auto" w:fill="auto"/>
            <w:noWrap/>
            <w:vAlign w:val="center"/>
            <w:hideMark/>
          </w:tcPr>
          <w:p w14:paraId="5FBD23D6" w14:textId="6FB06C98"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3.01</w:t>
            </w:r>
          </w:p>
        </w:tc>
        <w:tc>
          <w:tcPr>
            <w:tcW w:w="992" w:type="dxa"/>
            <w:tcBorders>
              <w:top w:val="nil"/>
              <w:left w:val="nil"/>
              <w:bottom w:val="single" w:sz="8" w:space="0" w:color="auto"/>
              <w:right w:val="single" w:sz="8" w:space="0" w:color="auto"/>
            </w:tcBorders>
            <w:shd w:val="clear" w:color="auto" w:fill="auto"/>
            <w:noWrap/>
            <w:vAlign w:val="center"/>
            <w:hideMark/>
          </w:tcPr>
          <w:p w14:paraId="7614B16A"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2.54</w:t>
            </w:r>
          </w:p>
        </w:tc>
        <w:tc>
          <w:tcPr>
            <w:tcW w:w="993" w:type="dxa"/>
            <w:tcBorders>
              <w:top w:val="nil"/>
              <w:left w:val="nil"/>
              <w:bottom w:val="single" w:sz="8" w:space="0" w:color="auto"/>
              <w:right w:val="single" w:sz="8" w:space="0" w:color="auto"/>
            </w:tcBorders>
            <w:shd w:val="clear" w:color="auto" w:fill="auto"/>
            <w:noWrap/>
            <w:vAlign w:val="center"/>
            <w:hideMark/>
          </w:tcPr>
          <w:p w14:paraId="12E72633" w14:textId="48B6BCB6"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2.51</w:t>
            </w:r>
          </w:p>
        </w:tc>
        <w:tc>
          <w:tcPr>
            <w:tcW w:w="859" w:type="dxa"/>
            <w:tcBorders>
              <w:top w:val="nil"/>
              <w:left w:val="nil"/>
              <w:bottom w:val="single" w:sz="8" w:space="0" w:color="auto"/>
              <w:right w:val="single" w:sz="8" w:space="0" w:color="auto"/>
            </w:tcBorders>
            <w:shd w:val="clear" w:color="auto" w:fill="auto"/>
            <w:noWrap/>
            <w:vAlign w:val="center"/>
            <w:hideMark/>
          </w:tcPr>
          <w:p w14:paraId="48B11B37" w14:textId="2FCA1D04"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4.16</w:t>
            </w:r>
          </w:p>
        </w:tc>
      </w:tr>
      <w:tr w:rsidR="00430645" w:rsidRPr="00430645" w14:paraId="09058AFE" w14:textId="77777777" w:rsidTr="005B668E">
        <w:trPr>
          <w:trHeight w:val="312"/>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A1D9068" w14:textId="77777777" w:rsidR="00430645" w:rsidRPr="00430645" w:rsidRDefault="00430645" w:rsidP="00430645">
            <w:pPr>
              <w:spacing w:after="0" w:line="240" w:lineRule="auto"/>
              <w:rPr>
                <w:rFonts w:ascii="Cambria" w:eastAsia="Times New Roman" w:hAnsi="Cambria" w:cs="Calibri"/>
                <w:b/>
                <w:bCs/>
                <w:color w:val="000000"/>
                <w:lang w:eastAsia="en-IN"/>
              </w:rPr>
            </w:pPr>
            <w:r w:rsidRPr="00430645">
              <w:rPr>
                <w:rFonts w:ascii="Cambria" w:eastAsia="Times New Roman" w:hAnsi="Cambria" w:cs="Calibri"/>
                <w:b/>
                <w:bCs/>
                <w:color w:val="000000"/>
                <w:lang w:eastAsia="en-IN"/>
              </w:rPr>
              <w:t>P/E</w:t>
            </w:r>
          </w:p>
        </w:tc>
        <w:tc>
          <w:tcPr>
            <w:tcW w:w="945" w:type="dxa"/>
            <w:tcBorders>
              <w:top w:val="nil"/>
              <w:left w:val="nil"/>
              <w:bottom w:val="single" w:sz="8" w:space="0" w:color="auto"/>
              <w:right w:val="single" w:sz="8" w:space="0" w:color="auto"/>
            </w:tcBorders>
            <w:shd w:val="clear" w:color="auto" w:fill="auto"/>
            <w:noWrap/>
            <w:vAlign w:val="center"/>
            <w:hideMark/>
          </w:tcPr>
          <w:p w14:paraId="2B39A46C" w14:textId="4C800DEE"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w:t>
            </w:r>
          </w:p>
        </w:tc>
        <w:tc>
          <w:tcPr>
            <w:tcW w:w="1173" w:type="dxa"/>
            <w:tcBorders>
              <w:top w:val="nil"/>
              <w:left w:val="nil"/>
              <w:bottom w:val="single" w:sz="8" w:space="0" w:color="auto"/>
              <w:right w:val="single" w:sz="8" w:space="0" w:color="auto"/>
            </w:tcBorders>
            <w:shd w:val="clear" w:color="auto" w:fill="auto"/>
            <w:noWrap/>
            <w:vAlign w:val="center"/>
            <w:hideMark/>
          </w:tcPr>
          <w:p w14:paraId="5D659761" w14:textId="7B319320"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5.87</w:t>
            </w:r>
          </w:p>
        </w:tc>
        <w:tc>
          <w:tcPr>
            <w:tcW w:w="1131" w:type="dxa"/>
            <w:tcBorders>
              <w:top w:val="nil"/>
              <w:left w:val="nil"/>
              <w:bottom w:val="single" w:sz="8" w:space="0" w:color="auto"/>
              <w:right w:val="single" w:sz="8" w:space="0" w:color="auto"/>
            </w:tcBorders>
            <w:shd w:val="clear" w:color="auto" w:fill="auto"/>
            <w:noWrap/>
            <w:vAlign w:val="center"/>
            <w:hideMark/>
          </w:tcPr>
          <w:p w14:paraId="1D6D3D68" w14:textId="15557F79"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15.72</w:t>
            </w:r>
          </w:p>
        </w:tc>
        <w:tc>
          <w:tcPr>
            <w:tcW w:w="1137" w:type="dxa"/>
            <w:tcBorders>
              <w:top w:val="nil"/>
              <w:left w:val="nil"/>
              <w:bottom w:val="single" w:sz="8" w:space="0" w:color="auto"/>
              <w:right w:val="single" w:sz="8" w:space="0" w:color="auto"/>
            </w:tcBorders>
            <w:shd w:val="clear" w:color="auto" w:fill="auto"/>
            <w:noWrap/>
            <w:vAlign w:val="center"/>
            <w:hideMark/>
          </w:tcPr>
          <w:p w14:paraId="02D9781B"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5.21</w:t>
            </w:r>
          </w:p>
        </w:tc>
        <w:tc>
          <w:tcPr>
            <w:tcW w:w="1134" w:type="dxa"/>
            <w:tcBorders>
              <w:top w:val="nil"/>
              <w:left w:val="nil"/>
              <w:bottom w:val="single" w:sz="8" w:space="0" w:color="auto"/>
              <w:right w:val="single" w:sz="8" w:space="0" w:color="auto"/>
            </w:tcBorders>
            <w:shd w:val="clear" w:color="auto" w:fill="auto"/>
            <w:noWrap/>
            <w:vAlign w:val="center"/>
            <w:hideMark/>
          </w:tcPr>
          <w:p w14:paraId="6BE1558F" w14:textId="295F65A9"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6.63</w:t>
            </w:r>
          </w:p>
        </w:tc>
        <w:tc>
          <w:tcPr>
            <w:tcW w:w="992" w:type="dxa"/>
            <w:tcBorders>
              <w:top w:val="nil"/>
              <w:left w:val="nil"/>
              <w:bottom w:val="single" w:sz="8" w:space="0" w:color="auto"/>
              <w:right w:val="single" w:sz="8" w:space="0" w:color="auto"/>
            </w:tcBorders>
            <w:shd w:val="clear" w:color="auto" w:fill="auto"/>
            <w:noWrap/>
            <w:vAlign w:val="center"/>
            <w:hideMark/>
          </w:tcPr>
          <w:p w14:paraId="3E9C402B" w14:textId="658427B4"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5.67</w:t>
            </w:r>
          </w:p>
        </w:tc>
        <w:tc>
          <w:tcPr>
            <w:tcW w:w="992" w:type="dxa"/>
            <w:tcBorders>
              <w:top w:val="nil"/>
              <w:left w:val="nil"/>
              <w:bottom w:val="single" w:sz="8" w:space="0" w:color="auto"/>
              <w:right w:val="single" w:sz="8" w:space="0" w:color="auto"/>
            </w:tcBorders>
            <w:shd w:val="clear" w:color="auto" w:fill="auto"/>
            <w:noWrap/>
            <w:vAlign w:val="center"/>
            <w:hideMark/>
          </w:tcPr>
          <w:p w14:paraId="0B568DB6" w14:textId="77777777"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56.69</w:t>
            </w:r>
          </w:p>
        </w:tc>
        <w:tc>
          <w:tcPr>
            <w:tcW w:w="993" w:type="dxa"/>
            <w:tcBorders>
              <w:top w:val="nil"/>
              <w:left w:val="nil"/>
              <w:bottom w:val="single" w:sz="8" w:space="0" w:color="auto"/>
              <w:right w:val="single" w:sz="8" w:space="0" w:color="auto"/>
            </w:tcBorders>
            <w:shd w:val="clear" w:color="auto" w:fill="auto"/>
            <w:noWrap/>
            <w:vAlign w:val="center"/>
            <w:hideMark/>
          </w:tcPr>
          <w:p w14:paraId="12873BAA" w14:textId="4133462F"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57.37</w:t>
            </w:r>
          </w:p>
        </w:tc>
        <w:tc>
          <w:tcPr>
            <w:tcW w:w="859" w:type="dxa"/>
            <w:tcBorders>
              <w:top w:val="nil"/>
              <w:left w:val="nil"/>
              <w:bottom w:val="single" w:sz="8" w:space="0" w:color="auto"/>
              <w:right w:val="single" w:sz="8" w:space="0" w:color="auto"/>
            </w:tcBorders>
            <w:shd w:val="clear" w:color="auto" w:fill="auto"/>
            <w:noWrap/>
            <w:vAlign w:val="center"/>
            <w:hideMark/>
          </w:tcPr>
          <w:p w14:paraId="6908933D" w14:textId="28C1E8BF" w:rsidR="00430645" w:rsidRPr="00430645" w:rsidRDefault="00430645" w:rsidP="00430645">
            <w:pPr>
              <w:spacing w:after="0" w:line="240" w:lineRule="auto"/>
              <w:jc w:val="center"/>
              <w:rPr>
                <w:rFonts w:ascii="Cambria" w:eastAsia="Times New Roman" w:hAnsi="Cambria" w:cs="Calibri"/>
                <w:color w:val="000000"/>
                <w:lang w:eastAsia="en-IN"/>
              </w:rPr>
            </w:pPr>
            <w:r w:rsidRPr="00430645">
              <w:rPr>
                <w:rFonts w:ascii="Cambria" w:eastAsia="Times New Roman" w:hAnsi="Cambria" w:cs="Calibri"/>
                <w:color w:val="000000"/>
                <w:lang w:eastAsia="en-IN"/>
              </w:rPr>
              <w:t>34.62</w:t>
            </w:r>
          </w:p>
        </w:tc>
      </w:tr>
    </w:tbl>
    <w:p w14:paraId="78DA2420" w14:textId="05D1E45E" w:rsidR="00470360" w:rsidRDefault="00470360" w:rsidP="007A797D">
      <w:pPr>
        <w:ind w:right="-993"/>
        <w:rPr>
          <w:rFonts w:ascii="Cambria" w:hAnsi="Cambria"/>
          <w:b/>
          <w:bCs/>
          <w:sz w:val="24"/>
          <w:szCs w:val="24"/>
        </w:rPr>
      </w:pPr>
    </w:p>
    <w:p w14:paraId="5564053E" w14:textId="77777777" w:rsidR="00430645" w:rsidRDefault="00430645" w:rsidP="007A797D">
      <w:pPr>
        <w:ind w:right="-993"/>
        <w:rPr>
          <w:rFonts w:ascii="Cambria" w:hAnsi="Cambria"/>
          <w:b/>
          <w:bCs/>
          <w:sz w:val="24"/>
          <w:szCs w:val="24"/>
        </w:rPr>
      </w:pPr>
    </w:p>
    <w:p w14:paraId="4AB59409" w14:textId="6B278969" w:rsidR="00EA110A" w:rsidRDefault="00EA110A" w:rsidP="007A797D">
      <w:pPr>
        <w:ind w:right="-993"/>
        <w:rPr>
          <w:rFonts w:ascii="Cambria" w:hAnsi="Cambria"/>
          <w:b/>
          <w:bCs/>
          <w:sz w:val="24"/>
          <w:szCs w:val="24"/>
        </w:rPr>
      </w:pPr>
      <w:r w:rsidRPr="00987BDE">
        <w:rPr>
          <w:noProof/>
        </w:rPr>
        <w:lastRenderedPageBreak/>
        <mc:AlternateContent>
          <mc:Choice Requires="wps">
            <w:drawing>
              <wp:anchor distT="45720" distB="45720" distL="114300" distR="114300" simplePos="0" relativeHeight="251726848" behindDoc="0" locked="0" layoutInCell="1" allowOverlap="1" wp14:anchorId="6B952380" wp14:editId="2BD54DDD">
                <wp:simplePos x="0" y="0"/>
                <wp:positionH relativeFrom="page">
                  <wp:align>left</wp:align>
                </wp:positionH>
                <wp:positionV relativeFrom="paragraph">
                  <wp:posOffset>2540</wp:posOffset>
                </wp:positionV>
                <wp:extent cx="3825240" cy="10094595"/>
                <wp:effectExtent l="0" t="0" r="3810" b="1905"/>
                <wp:wrapNone/>
                <wp:docPr id="1473702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0094595"/>
                        </a:xfrm>
                        <a:prstGeom prst="rect">
                          <a:avLst/>
                        </a:prstGeom>
                        <a:solidFill>
                          <a:srgbClr val="FFFFFF"/>
                        </a:solidFill>
                        <a:ln w="9525">
                          <a:noFill/>
                          <a:miter lim="800000"/>
                          <a:headEnd/>
                          <a:tailEnd/>
                        </a:ln>
                      </wps:spPr>
                      <wps:txbx>
                        <w:txbxContent>
                          <w:p w14:paraId="10649E6B" w14:textId="285326B3" w:rsidR="00B83C23" w:rsidRPr="00E67D5E" w:rsidRDefault="006A0C40" w:rsidP="00FC028D">
                            <w:pPr>
                              <w:shd w:val="clear" w:color="auto" w:fill="DEEAF6"/>
                              <w:spacing w:after="0"/>
                              <w:jc w:val="both"/>
                              <w:rPr>
                                <w:rFonts w:ascii="Cambria" w:hAnsi="Cambria"/>
                                <w:b/>
                                <w:bCs/>
                                <w:sz w:val="24"/>
                                <w:szCs w:val="24"/>
                              </w:rPr>
                            </w:pPr>
                            <w:r w:rsidRPr="00C9026B">
                              <w:rPr>
                                <w:rFonts w:ascii="Cambria" w:hAnsi="Cambria"/>
                                <w:b/>
                                <w:bCs/>
                                <w:sz w:val="24"/>
                                <w:szCs w:val="24"/>
                              </w:rPr>
                              <w:t>Ind</w:t>
                            </w:r>
                            <w:r w:rsidR="00FC028D">
                              <w:rPr>
                                <w:rFonts w:ascii="Cambria" w:hAnsi="Cambria"/>
                                <w:b/>
                                <w:bCs/>
                                <w:sz w:val="24"/>
                                <w:szCs w:val="24"/>
                              </w:rPr>
                              <w:t>ustry Overview</w:t>
                            </w:r>
                            <w:r w:rsidR="00094D9E">
                              <w:rPr>
                                <w:rFonts w:ascii="Cambria" w:hAnsi="Cambria"/>
                                <w:b/>
                                <w:bCs/>
                                <w:sz w:val="24"/>
                                <w:szCs w:val="24"/>
                              </w:rPr>
                              <w:t xml:space="preserve"> – Gems and Jewellery </w:t>
                            </w:r>
                          </w:p>
                          <w:p w14:paraId="7767A3B0" w14:textId="1A0E2554" w:rsidR="00E67D5E" w:rsidRPr="00E67D5E" w:rsidRDefault="00E67D5E" w:rsidP="00E67D5E">
                            <w:pPr>
                              <w:spacing w:after="0" w:line="240" w:lineRule="auto"/>
                              <w:jc w:val="both"/>
                              <w:rPr>
                                <w:rFonts w:ascii="Cambria" w:hAnsi="Cambria"/>
                                <w:b/>
                                <w:bCs/>
                                <w:sz w:val="24"/>
                                <w:szCs w:val="24"/>
                              </w:rPr>
                            </w:pPr>
                            <w:r w:rsidRPr="00E67D5E">
                              <w:rPr>
                                <w:rFonts w:ascii="Cambria" w:hAnsi="Cambria"/>
                                <w:b/>
                                <w:bCs/>
                                <w:sz w:val="24"/>
                                <w:szCs w:val="24"/>
                              </w:rPr>
                              <w:t>Market Size &amp; Growth:</w:t>
                            </w:r>
                          </w:p>
                          <w:p w14:paraId="326CE535" w14:textId="1D3DA4A9" w:rsidR="00E67D5E" w:rsidRPr="00967EFF" w:rsidRDefault="00E67D5E" w:rsidP="00967EFF">
                            <w:pPr>
                              <w:pStyle w:val="ListParagraph"/>
                              <w:numPr>
                                <w:ilvl w:val="0"/>
                                <w:numId w:val="11"/>
                              </w:numPr>
                              <w:spacing w:after="0" w:line="276" w:lineRule="auto"/>
                              <w:ind w:left="142" w:hanging="142"/>
                              <w:jc w:val="both"/>
                              <w:rPr>
                                <w:rFonts w:ascii="Cambria" w:hAnsi="Cambria"/>
                                <w:sz w:val="24"/>
                                <w:szCs w:val="24"/>
                              </w:rPr>
                            </w:pPr>
                            <w:r w:rsidRPr="00967EFF">
                              <w:rPr>
                                <w:rFonts w:ascii="Cambria" w:hAnsi="Cambria"/>
                                <w:sz w:val="24"/>
                                <w:szCs w:val="24"/>
                              </w:rPr>
                              <w:t xml:space="preserve">The Indian retail sector is rapidly expanding, driven by a large consumer base and increasing disposable incomes.   </w:t>
                            </w:r>
                          </w:p>
                          <w:p w14:paraId="56064474" w14:textId="77777777"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The organized retail market, currently at 18% of the total retail market in FY21, is projected to grow to 30% by FY25.</w:t>
                            </w:r>
                          </w:p>
                          <w:p w14:paraId="497CFB5E" w14:textId="3EABDE36"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 xml:space="preserve">The Indian gems and </w:t>
                            </w:r>
                            <w:r w:rsidR="00967EFF" w:rsidRPr="00783A3F">
                              <w:rPr>
                                <w:rFonts w:ascii="Cambria" w:hAnsi="Cambria"/>
                                <w:sz w:val="24"/>
                                <w:szCs w:val="24"/>
                              </w:rPr>
                              <w:t>jewellery</w:t>
                            </w:r>
                            <w:r w:rsidRPr="00783A3F">
                              <w:rPr>
                                <w:rFonts w:ascii="Cambria" w:hAnsi="Cambria"/>
                                <w:sz w:val="24"/>
                                <w:szCs w:val="24"/>
                              </w:rPr>
                              <w:t xml:space="preserve"> industry is valued at ₹ 2,387 billion (US$ 32.6 billion) in CY17 and is projected to reach ₹ 4,532 billion (US$ 61.7 billion) in CY23, exhibiting a CAGR of approximately 8.5%.</w:t>
                            </w:r>
                          </w:p>
                          <w:p w14:paraId="5AC42E32" w14:textId="0D2736FA"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 xml:space="preserve">The domestic gold </w:t>
                            </w:r>
                            <w:r w:rsidR="00967EFF" w:rsidRPr="00783A3F">
                              <w:rPr>
                                <w:rFonts w:ascii="Cambria" w:hAnsi="Cambria"/>
                                <w:sz w:val="24"/>
                                <w:szCs w:val="24"/>
                              </w:rPr>
                              <w:t>jewellery</w:t>
                            </w:r>
                            <w:r w:rsidRPr="00783A3F">
                              <w:rPr>
                                <w:rFonts w:ascii="Cambria" w:hAnsi="Cambria"/>
                                <w:sz w:val="24"/>
                                <w:szCs w:val="24"/>
                              </w:rPr>
                              <w:t xml:space="preserve"> wholesale industry is expected to grow from 378 tonnes (out of 600 tonnes total gold </w:t>
                            </w:r>
                            <w:r w:rsidR="00967EFF" w:rsidRPr="00783A3F">
                              <w:rPr>
                                <w:rFonts w:ascii="Cambria" w:hAnsi="Cambria"/>
                                <w:sz w:val="24"/>
                                <w:szCs w:val="24"/>
                              </w:rPr>
                              <w:t>jewellery</w:t>
                            </w:r>
                            <w:r w:rsidRPr="00783A3F">
                              <w:rPr>
                                <w:rFonts w:ascii="Cambria" w:hAnsi="Cambria"/>
                                <w:sz w:val="24"/>
                                <w:szCs w:val="24"/>
                              </w:rPr>
                              <w:t xml:space="preserve"> demand) in 2022 to 402 tonnes by 2025 and 475 tonnes by 2030, at a CAGR of 2.5%. 1 In value terms, the industry size is expected to increase to ₹ 2,340 billion (US$ 31.9 billion) in 2030 from ₹ 1,713 billion (US$ 23.3 billion) in 2022</w:t>
                            </w:r>
                          </w:p>
                          <w:p w14:paraId="6A85B2A1" w14:textId="332D2754" w:rsidR="00D23DCC" w:rsidRPr="004B63D7" w:rsidRDefault="00D23DCC" w:rsidP="00E67D5E">
                            <w:pPr>
                              <w:spacing w:after="0" w:line="240" w:lineRule="auto"/>
                              <w:jc w:val="both"/>
                              <w:rPr>
                                <w:rFonts w:ascii="Cambria" w:hAnsi="Cambria"/>
                                <w:sz w:val="24"/>
                                <w:szCs w:val="24"/>
                              </w:rPr>
                            </w:pPr>
                          </w:p>
                          <w:p w14:paraId="62F1C1E9" w14:textId="718922F2" w:rsidR="0019791B" w:rsidRPr="0019791B" w:rsidRDefault="0019791B" w:rsidP="0019791B">
                            <w:pPr>
                              <w:spacing w:after="0" w:line="240" w:lineRule="auto"/>
                              <w:jc w:val="both"/>
                              <w:rPr>
                                <w:rFonts w:ascii="Cambria" w:hAnsi="Cambria"/>
                                <w:sz w:val="24"/>
                                <w:szCs w:val="24"/>
                              </w:rPr>
                            </w:pPr>
                          </w:p>
                          <w:p w14:paraId="0B9C0E10" w14:textId="77777777" w:rsidR="0019791B" w:rsidRDefault="0019791B" w:rsidP="00470360">
                            <w:pPr>
                              <w:spacing w:after="0" w:line="240" w:lineRule="auto"/>
                              <w:jc w:val="both"/>
                              <w:rPr>
                                <w:rFonts w:ascii="Cambria" w:hAnsi="Cambria"/>
                                <w:sz w:val="24"/>
                                <w:szCs w:val="24"/>
                              </w:rPr>
                            </w:pPr>
                          </w:p>
                          <w:p w14:paraId="09A079DD" w14:textId="77777777" w:rsidR="00E15217" w:rsidRDefault="00E15217" w:rsidP="00470360">
                            <w:pPr>
                              <w:spacing w:after="0" w:line="240" w:lineRule="auto"/>
                              <w:jc w:val="both"/>
                              <w:rPr>
                                <w:rFonts w:ascii="Cambria" w:hAnsi="Cambria"/>
                                <w:sz w:val="24"/>
                                <w:szCs w:val="24"/>
                              </w:rPr>
                            </w:pPr>
                          </w:p>
                          <w:p w14:paraId="41F3054E" w14:textId="77777777" w:rsidR="00E15217" w:rsidRDefault="00E15217" w:rsidP="00470360">
                            <w:pPr>
                              <w:spacing w:after="0" w:line="240" w:lineRule="auto"/>
                              <w:jc w:val="both"/>
                              <w:rPr>
                                <w:rFonts w:ascii="Cambria" w:hAnsi="Cambria"/>
                                <w:sz w:val="24"/>
                                <w:szCs w:val="24"/>
                              </w:rPr>
                            </w:pPr>
                          </w:p>
                          <w:p w14:paraId="04BD41BD" w14:textId="77777777" w:rsidR="00E15217" w:rsidRDefault="00E15217" w:rsidP="00470360">
                            <w:pPr>
                              <w:spacing w:after="0" w:line="240" w:lineRule="auto"/>
                              <w:jc w:val="both"/>
                              <w:rPr>
                                <w:rFonts w:ascii="Cambria" w:hAnsi="Cambria"/>
                                <w:sz w:val="24"/>
                                <w:szCs w:val="24"/>
                              </w:rPr>
                            </w:pPr>
                          </w:p>
                          <w:p w14:paraId="01D9973A" w14:textId="77777777" w:rsidR="00E15217" w:rsidRDefault="00E15217" w:rsidP="00470360">
                            <w:pPr>
                              <w:spacing w:after="0" w:line="240" w:lineRule="auto"/>
                              <w:jc w:val="both"/>
                              <w:rPr>
                                <w:rFonts w:ascii="Cambria" w:hAnsi="Cambria"/>
                                <w:sz w:val="24"/>
                                <w:szCs w:val="24"/>
                              </w:rPr>
                            </w:pPr>
                          </w:p>
                          <w:p w14:paraId="5D8DCC80" w14:textId="77777777" w:rsidR="00E15217" w:rsidRDefault="00E15217" w:rsidP="00470360">
                            <w:pPr>
                              <w:spacing w:after="0" w:line="240" w:lineRule="auto"/>
                              <w:jc w:val="both"/>
                              <w:rPr>
                                <w:rFonts w:ascii="Cambria" w:hAnsi="Cambria"/>
                                <w:sz w:val="24"/>
                                <w:szCs w:val="24"/>
                              </w:rPr>
                            </w:pPr>
                          </w:p>
                          <w:p w14:paraId="129B2437" w14:textId="77777777" w:rsidR="00E15217" w:rsidRDefault="00E15217" w:rsidP="00470360">
                            <w:pPr>
                              <w:spacing w:after="0" w:line="240" w:lineRule="auto"/>
                              <w:jc w:val="both"/>
                              <w:rPr>
                                <w:rFonts w:ascii="Cambria" w:hAnsi="Cambria"/>
                                <w:sz w:val="24"/>
                                <w:szCs w:val="24"/>
                              </w:rPr>
                            </w:pPr>
                          </w:p>
                          <w:p w14:paraId="55B35C4D" w14:textId="77777777" w:rsidR="00E15217" w:rsidRDefault="00E15217" w:rsidP="00470360">
                            <w:pPr>
                              <w:spacing w:after="0" w:line="240" w:lineRule="auto"/>
                              <w:jc w:val="both"/>
                              <w:rPr>
                                <w:rFonts w:ascii="Cambria" w:hAnsi="Cambria"/>
                                <w:sz w:val="24"/>
                                <w:szCs w:val="24"/>
                              </w:rPr>
                            </w:pPr>
                          </w:p>
                          <w:p w14:paraId="347C4738" w14:textId="77777777" w:rsidR="004F47C5" w:rsidRDefault="004F47C5" w:rsidP="00470360">
                            <w:pPr>
                              <w:spacing w:after="0" w:line="240" w:lineRule="auto"/>
                              <w:jc w:val="both"/>
                              <w:rPr>
                                <w:rFonts w:ascii="Cambria" w:hAnsi="Cambria"/>
                                <w:sz w:val="24"/>
                                <w:szCs w:val="24"/>
                              </w:rPr>
                            </w:pPr>
                          </w:p>
                          <w:p w14:paraId="076B8858" w14:textId="77777777" w:rsidR="004F47C5" w:rsidRDefault="004F47C5" w:rsidP="00470360">
                            <w:pPr>
                              <w:spacing w:after="0" w:line="240" w:lineRule="auto"/>
                              <w:jc w:val="both"/>
                              <w:rPr>
                                <w:rFonts w:ascii="Cambria" w:hAnsi="Cambria"/>
                                <w:sz w:val="24"/>
                                <w:szCs w:val="24"/>
                              </w:rPr>
                            </w:pPr>
                          </w:p>
                          <w:p w14:paraId="7CBC272C" w14:textId="77777777" w:rsidR="004F47C5" w:rsidRDefault="004F47C5" w:rsidP="00470360">
                            <w:pPr>
                              <w:spacing w:after="0" w:line="240" w:lineRule="auto"/>
                              <w:jc w:val="both"/>
                              <w:rPr>
                                <w:rFonts w:ascii="Cambria" w:hAnsi="Cambria"/>
                                <w:sz w:val="24"/>
                                <w:szCs w:val="24"/>
                              </w:rPr>
                            </w:pPr>
                          </w:p>
                          <w:p w14:paraId="30699BEB" w14:textId="1B17D96A" w:rsidR="00D811C9" w:rsidRPr="00D811C9" w:rsidRDefault="00D811C9" w:rsidP="00D811C9">
                            <w:pPr>
                              <w:spacing w:after="0" w:line="240" w:lineRule="auto"/>
                              <w:jc w:val="both"/>
                              <w:rPr>
                                <w:rFonts w:ascii="Cambria" w:hAnsi="Cambria"/>
                                <w:sz w:val="24"/>
                                <w:szCs w:val="24"/>
                              </w:rPr>
                            </w:pPr>
                          </w:p>
                          <w:p w14:paraId="3D3AE496" w14:textId="77777777" w:rsidR="00094D9E" w:rsidRDefault="00094D9E" w:rsidP="00470360">
                            <w:pPr>
                              <w:spacing w:after="0" w:line="240" w:lineRule="auto"/>
                              <w:jc w:val="both"/>
                              <w:rPr>
                                <w:rFonts w:ascii="Cambria" w:hAnsi="Cambria"/>
                                <w:sz w:val="24"/>
                                <w:szCs w:val="24"/>
                              </w:rPr>
                            </w:pPr>
                          </w:p>
                          <w:p w14:paraId="73C6F220" w14:textId="5BC20C96" w:rsidR="00094D9E" w:rsidRPr="00BB4FFC" w:rsidRDefault="00F454E0" w:rsidP="00470360">
                            <w:pPr>
                              <w:spacing w:after="0" w:line="240" w:lineRule="auto"/>
                              <w:jc w:val="both"/>
                              <w:rPr>
                                <w:rFonts w:ascii="Cambria" w:hAnsi="Cambria"/>
                                <w:b/>
                                <w:bCs/>
                                <w:sz w:val="24"/>
                                <w:szCs w:val="24"/>
                              </w:rPr>
                            </w:pPr>
                            <w:r w:rsidRPr="00BB4FFC">
                              <w:rPr>
                                <w:rFonts w:ascii="Cambria" w:hAnsi="Cambria"/>
                                <w:b/>
                                <w:bCs/>
                                <w:color w:val="0070C0"/>
                                <w:sz w:val="24"/>
                                <w:szCs w:val="24"/>
                              </w:rPr>
                              <w:t xml:space="preserve">Exhibit A: </w:t>
                            </w:r>
                            <w:r w:rsidRPr="00BB4FFC">
                              <w:rPr>
                                <w:rFonts w:ascii="Cambria" w:hAnsi="Cambria"/>
                                <w:b/>
                                <w:bCs/>
                                <w:sz w:val="24"/>
                                <w:szCs w:val="24"/>
                              </w:rPr>
                              <w:t>Region-wise break</w:t>
                            </w:r>
                            <w:r w:rsidR="00BB4FFC" w:rsidRPr="00BB4FFC">
                              <w:rPr>
                                <w:rFonts w:ascii="Cambria" w:hAnsi="Cambria"/>
                                <w:b/>
                                <w:bCs/>
                                <w:sz w:val="24"/>
                                <w:szCs w:val="24"/>
                              </w:rPr>
                              <w:t>up</w:t>
                            </w:r>
                            <w:r w:rsidRPr="00BB4FFC">
                              <w:rPr>
                                <w:rFonts w:ascii="Cambria" w:hAnsi="Cambria"/>
                                <w:b/>
                                <w:bCs/>
                                <w:sz w:val="24"/>
                                <w:szCs w:val="24"/>
                              </w:rPr>
                              <w:t xml:space="preserve"> of </w:t>
                            </w:r>
                            <w:r w:rsidR="00BB4FFC" w:rsidRPr="00BB4FFC">
                              <w:rPr>
                                <w:rFonts w:ascii="Cambria" w:hAnsi="Cambria"/>
                                <w:b/>
                                <w:bCs/>
                                <w:sz w:val="24"/>
                                <w:szCs w:val="24"/>
                              </w:rPr>
                              <w:t>Gold Jewellery Demand</w:t>
                            </w:r>
                          </w:p>
                          <w:p w14:paraId="24D832F0" w14:textId="77777777" w:rsidR="00E15217" w:rsidRPr="00470360" w:rsidRDefault="00E15217" w:rsidP="00470360">
                            <w:pPr>
                              <w:spacing w:after="0" w:line="240" w:lineRule="auto"/>
                              <w:jc w:val="both"/>
                              <w:rPr>
                                <w:rFonts w:ascii="Cambria" w:hAnsi="Cambria"/>
                                <w:sz w:val="24"/>
                                <w:szCs w:val="24"/>
                              </w:rPr>
                            </w:pPr>
                          </w:p>
                          <w:p w14:paraId="5607FA4E" w14:textId="77777777" w:rsidR="004F47C5" w:rsidRPr="004F47C5" w:rsidRDefault="004F47C5" w:rsidP="004F47C5">
                            <w:pPr>
                              <w:spacing w:after="0" w:line="240" w:lineRule="auto"/>
                              <w:jc w:val="both"/>
                              <w:rPr>
                                <w:rFonts w:ascii="Cambria" w:hAnsi="Cambria"/>
                                <w:b/>
                                <w:bCs/>
                                <w:sz w:val="24"/>
                                <w:szCs w:val="24"/>
                              </w:rPr>
                            </w:pPr>
                            <w:r w:rsidRPr="004F47C5">
                              <w:rPr>
                                <w:rFonts w:ascii="Cambria" w:hAnsi="Cambria"/>
                                <w:b/>
                                <w:bCs/>
                                <w:sz w:val="24"/>
                                <w:szCs w:val="24"/>
                              </w:rPr>
                              <w:t>Segmentation:</w:t>
                            </w:r>
                          </w:p>
                          <w:p w14:paraId="10F493D8" w14:textId="7C49D21E"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 xml:space="preserve">The Indian retail sector is segmented into organized and unorganized retail, with the organized segment steadily growing.   </w:t>
                            </w:r>
                          </w:p>
                          <w:p w14:paraId="11D88AB5" w14:textId="464D4C7F"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gems and jewellery industry is divided into gold jewellery, studded jewellery, and other jewellery types.</w:t>
                            </w:r>
                          </w:p>
                          <w:p w14:paraId="3B4DEEF0" w14:textId="6A4A849F"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gold jewellery market is further categorized into bridal wear (50-60% market share) and daily/fashion wear (40-50% market share).</w:t>
                            </w:r>
                          </w:p>
                          <w:p w14:paraId="37D434F8" w14:textId="53BDAA05"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wholesale gold jewellery market comprises organized and unorganized manufacturers, with the unorganized segment currently dominating at around 85%+.</w:t>
                            </w:r>
                          </w:p>
                          <w:p w14:paraId="03CD3C1D" w14:textId="6EF97C66" w:rsidR="00D23DCC" w:rsidRDefault="00D23DCC" w:rsidP="008D32C3">
                            <w:pPr>
                              <w:spacing w:after="0" w:line="240" w:lineRule="auto"/>
                              <w:jc w:val="both"/>
                              <w:rPr>
                                <w:rFonts w:ascii="Cambria" w:hAnsi="Cambria"/>
                                <w:sz w:val="24"/>
                                <w:szCs w:val="24"/>
                              </w:rPr>
                            </w:pPr>
                          </w:p>
                          <w:p w14:paraId="3F7255E5" w14:textId="77777777" w:rsidR="008D32C3" w:rsidRDefault="008D32C3" w:rsidP="008D32C3">
                            <w:pPr>
                              <w:spacing w:after="0" w:line="240" w:lineRule="auto"/>
                              <w:jc w:val="both"/>
                              <w:rPr>
                                <w:rFonts w:ascii="Cambria" w:hAnsi="Cambria"/>
                                <w:sz w:val="24"/>
                                <w:szCs w:val="24"/>
                              </w:rPr>
                            </w:pPr>
                          </w:p>
                          <w:p w14:paraId="3A5A8CDC" w14:textId="77777777" w:rsidR="008D32C3" w:rsidRPr="008D32C3" w:rsidRDefault="008D32C3" w:rsidP="008D32C3">
                            <w:pPr>
                              <w:spacing w:after="0" w:line="240" w:lineRule="auto"/>
                              <w:jc w:val="both"/>
                              <w:rPr>
                                <w:rFonts w:ascii="Cambria" w:hAnsi="Cambria"/>
                                <w:sz w:val="24"/>
                                <w:szCs w:val="24"/>
                              </w:rPr>
                            </w:pPr>
                          </w:p>
                          <w:p w14:paraId="38EEC9F8" w14:textId="77777777" w:rsidR="00D8148C" w:rsidRPr="008D32C3" w:rsidRDefault="00D8148C" w:rsidP="007E18DE">
                            <w:pPr>
                              <w:spacing w:after="0" w:line="240" w:lineRule="auto"/>
                              <w:jc w:val="both"/>
                              <w:rPr>
                                <w:rFonts w:ascii="Cambria" w:hAnsi="Cambria"/>
                                <w:sz w:val="24"/>
                                <w:szCs w:val="24"/>
                              </w:rPr>
                            </w:pPr>
                          </w:p>
                          <w:p w14:paraId="6050CED7" w14:textId="22031C2D" w:rsidR="00150783" w:rsidRPr="00CA40AD" w:rsidRDefault="00150783" w:rsidP="00CE6118">
                            <w:pPr>
                              <w:spacing w:line="240" w:lineRule="auto"/>
                              <w:jc w:val="both"/>
                              <w:rPr>
                                <w:rFonts w:ascii="Cambria" w:hAnsi="Cambria"/>
                                <w:sz w:val="24"/>
                                <w:szCs w:val="24"/>
                              </w:rPr>
                            </w:pPr>
                          </w:p>
                          <w:p w14:paraId="00D91E79" w14:textId="77777777" w:rsidR="00CE6118" w:rsidRPr="00CA40AD" w:rsidRDefault="00CE6118" w:rsidP="00283A40">
                            <w:pPr>
                              <w:spacing w:line="240" w:lineRule="auto"/>
                              <w:jc w:val="both"/>
                              <w:rPr>
                                <w:rFonts w:ascii="Cambria" w:hAnsi="Cambria"/>
                                <w:sz w:val="24"/>
                                <w:szCs w:val="24"/>
                              </w:rPr>
                            </w:pPr>
                          </w:p>
                          <w:p w14:paraId="1D7205CE" w14:textId="77777777" w:rsidR="00CE6118" w:rsidRPr="00D90C5E" w:rsidRDefault="00CE6118" w:rsidP="00283A40">
                            <w:pPr>
                              <w:spacing w:line="240" w:lineRule="auto"/>
                              <w:jc w:val="both"/>
                              <w:rPr>
                                <w:rFonts w:ascii="Cambria" w:hAnsi="Cambria"/>
                                <w:sz w:val="24"/>
                                <w:szCs w:val="24"/>
                              </w:rPr>
                            </w:pPr>
                          </w:p>
                          <w:p w14:paraId="2AA0DCAA" w14:textId="77C99348" w:rsidR="007E18DE" w:rsidRPr="00B80BDD" w:rsidRDefault="007E18DE" w:rsidP="007E18DE">
                            <w:pPr>
                              <w:spacing w:after="0" w:line="240" w:lineRule="auto"/>
                              <w:jc w:val="both"/>
                              <w:rPr>
                                <w:rFonts w:ascii="Cambria" w:hAnsi="Cambria"/>
                                <w:b/>
                              </w:rPr>
                            </w:pPr>
                          </w:p>
                          <w:p w14:paraId="46325E75" w14:textId="6AE9D7AC" w:rsidR="00987BDE" w:rsidRPr="006A0C40" w:rsidRDefault="00987BDE" w:rsidP="00252BB8">
                            <w:pPr>
                              <w:pStyle w:val="ListParagraph"/>
                              <w:spacing w:line="240" w:lineRule="auto"/>
                              <w:ind w:left="284"/>
                              <w:jc w:val="both"/>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2380" id="_x0000_s1035" type="#_x0000_t202" style="position:absolute;margin-left:0;margin-top:.2pt;width:301.2pt;height:794.85pt;z-index:2517268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m3EQIAAP8DAAAOAAAAZHJzL2Uyb0RvYy54bWysU9uO0zAQfUfiHyy/01xooI2arpYuRUjL&#10;RVr4AMdxGgvHY2y3Sfn6HTvZboE3hB+sGc/4eObM8eZm7BU5Cesk6Ipmi5QSoTk0Uh8q+v3b/tWK&#10;EueZbpgCLSp6Fo7ebF++2AymFDl0oBphCYJoVw6mop33pkwSxzvRM7cAIzQGW7A98+jaQ9JYNiB6&#10;r5I8Td8kA9jGWODCOTy9m4J0G/HbVnD/pW2d8ERVFGvzcbdxr8OebDesPFhmOsnnMtg/VNEzqfHR&#10;C9Qd84wcrfwLqpfcgoPWLzj0CbSt5CL2gN1k6R/dPHTMiNgLkuPMhSb3/2D559OD+WqJH9/BiAOM&#10;TThzD/yHIxp2HdMHcWstDJ1gDT6cBcqSwbhyvhqodqULIPXwCRocMjt6iEBja/vACvZJEB0HcL6Q&#10;LkZPOB6+XuVFvsQQx1iWputlsS7iI6x8um+s8x8E9CQYFbU41ojPTvfOh3pY+ZQSnnOgZLOXSkXH&#10;HuqdsuTEUAL7uGb039KUJkNF10VeRGQN4X5URy89SlTJvqKrNKxJNIGP97qJKZ5JNdlYidIzQYGT&#10;iR0/1iORDeKHu4GvGpozMmZhUiT+IDQ6sL8oGVCNFXU/j8wKStRHjayvs2WgyEdnWbzN0bHXkfo6&#10;wjRHqIp6SiZz56PkAx0abnE6rYy0PVcyl4wqi2zOPyLI+NqPWc//dvsIAAD//wMAUEsDBBQABgAI&#10;AAAAIQAKvoF/2wAAAAYBAAAPAAAAZHJzL2Rvd25yZXYueG1sTI/BTsMwEETvSPyDtUhcEHVatSkN&#10;cSqoBOLa0g/YxNskIl5Hsdukf9/lBLdZzWjmbb6dXKcuNITWs4H5LAFFXHnbcm3g+P3x/AIqRGSL&#10;nWcycKUA2+L+LsfM+pH3dDnEWkkJhwwNNDH2mdahashhmPmeWLyTHxxGOYda2wFHKXedXiRJqh22&#10;LAsN9rRrqPo5nJ2B09f4tNqM5Wc8rvfL9B3bdemvxjw+TG+voCJN8S8Mv/iCDoUwlf7MNqjOgDwS&#10;DSxBiZcmCxGlhFabZA66yPV//OIGAAD//wMAUEsBAi0AFAAGAAgAAAAhALaDOJL+AAAA4QEAABMA&#10;AAAAAAAAAAAAAAAAAAAAAFtDb250ZW50X1R5cGVzXS54bWxQSwECLQAUAAYACAAAACEAOP0h/9YA&#10;AACUAQAACwAAAAAAAAAAAAAAAAAvAQAAX3JlbHMvLnJlbHNQSwECLQAUAAYACAAAACEAlVmZtxEC&#10;AAD/AwAADgAAAAAAAAAAAAAAAAAuAgAAZHJzL2Uyb0RvYy54bWxQSwECLQAUAAYACAAAACEACr6B&#10;f9sAAAAGAQAADwAAAAAAAAAAAAAAAABrBAAAZHJzL2Rvd25yZXYueG1sUEsFBgAAAAAEAAQA8wAA&#10;AHMFAAAAAA==&#10;" stroked="f">
                <v:textbox>
                  <w:txbxContent>
                    <w:p w14:paraId="10649E6B" w14:textId="285326B3" w:rsidR="00B83C23" w:rsidRPr="00E67D5E" w:rsidRDefault="006A0C40" w:rsidP="00FC028D">
                      <w:pPr>
                        <w:shd w:val="clear" w:color="auto" w:fill="DEEAF6"/>
                        <w:spacing w:after="0"/>
                        <w:jc w:val="both"/>
                        <w:rPr>
                          <w:rFonts w:ascii="Cambria" w:hAnsi="Cambria"/>
                          <w:b/>
                          <w:bCs/>
                          <w:sz w:val="24"/>
                          <w:szCs w:val="24"/>
                        </w:rPr>
                      </w:pPr>
                      <w:r w:rsidRPr="00C9026B">
                        <w:rPr>
                          <w:rFonts w:ascii="Cambria" w:hAnsi="Cambria"/>
                          <w:b/>
                          <w:bCs/>
                          <w:sz w:val="24"/>
                          <w:szCs w:val="24"/>
                        </w:rPr>
                        <w:t>Ind</w:t>
                      </w:r>
                      <w:r w:rsidR="00FC028D">
                        <w:rPr>
                          <w:rFonts w:ascii="Cambria" w:hAnsi="Cambria"/>
                          <w:b/>
                          <w:bCs/>
                          <w:sz w:val="24"/>
                          <w:szCs w:val="24"/>
                        </w:rPr>
                        <w:t>ustry Overview</w:t>
                      </w:r>
                      <w:r w:rsidR="00094D9E">
                        <w:rPr>
                          <w:rFonts w:ascii="Cambria" w:hAnsi="Cambria"/>
                          <w:b/>
                          <w:bCs/>
                          <w:sz w:val="24"/>
                          <w:szCs w:val="24"/>
                        </w:rPr>
                        <w:t xml:space="preserve"> – Gems and Jewellery </w:t>
                      </w:r>
                    </w:p>
                    <w:p w14:paraId="7767A3B0" w14:textId="1A0E2554" w:rsidR="00E67D5E" w:rsidRPr="00E67D5E" w:rsidRDefault="00E67D5E" w:rsidP="00E67D5E">
                      <w:pPr>
                        <w:spacing w:after="0" w:line="240" w:lineRule="auto"/>
                        <w:jc w:val="both"/>
                        <w:rPr>
                          <w:rFonts w:ascii="Cambria" w:hAnsi="Cambria"/>
                          <w:b/>
                          <w:bCs/>
                          <w:sz w:val="24"/>
                          <w:szCs w:val="24"/>
                        </w:rPr>
                      </w:pPr>
                      <w:r w:rsidRPr="00E67D5E">
                        <w:rPr>
                          <w:rFonts w:ascii="Cambria" w:hAnsi="Cambria"/>
                          <w:b/>
                          <w:bCs/>
                          <w:sz w:val="24"/>
                          <w:szCs w:val="24"/>
                        </w:rPr>
                        <w:t>Market Size &amp; Growth:</w:t>
                      </w:r>
                    </w:p>
                    <w:p w14:paraId="326CE535" w14:textId="1D3DA4A9" w:rsidR="00E67D5E" w:rsidRPr="00967EFF" w:rsidRDefault="00E67D5E" w:rsidP="00967EFF">
                      <w:pPr>
                        <w:pStyle w:val="ListParagraph"/>
                        <w:numPr>
                          <w:ilvl w:val="0"/>
                          <w:numId w:val="11"/>
                        </w:numPr>
                        <w:spacing w:after="0" w:line="276" w:lineRule="auto"/>
                        <w:ind w:left="142" w:hanging="142"/>
                        <w:jc w:val="both"/>
                        <w:rPr>
                          <w:rFonts w:ascii="Cambria" w:hAnsi="Cambria"/>
                          <w:sz w:val="24"/>
                          <w:szCs w:val="24"/>
                        </w:rPr>
                      </w:pPr>
                      <w:r w:rsidRPr="00967EFF">
                        <w:rPr>
                          <w:rFonts w:ascii="Cambria" w:hAnsi="Cambria"/>
                          <w:sz w:val="24"/>
                          <w:szCs w:val="24"/>
                        </w:rPr>
                        <w:t xml:space="preserve">The Indian retail sector is rapidly expanding, driven by a large consumer base and increasing disposable incomes.   </w:t>
                      </w:r>
                    </w:p>
                    <w:p w14:paraId="56064474" w14:textId="77777777"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The organized retail market, currently at 18% of the total retail market in FY21, is projected to grow to 30% by FY25.</w:t>
                      </w:r>
                    </w:p>
                    <w:p w14:paraId="497CFB5E" w14:textId="3EABDE36"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 xml:space="preserve">The Indian gems and </w:t>
                      </w:r>
                      <w:r w:rsidR="00967EFF" w:rsidRPr="00783A3F">
                        <w:rPr>
                          <w:rFonts w:ascii="Cambria" w:hAnsi="Cambria"/>
                          <w:sz w:val="24"/>
                          <w:szCs w:val="24"/>
                        </w:rPr>
                        <w:t>jewellery</w:t>
                      </w:r>
                      <w:r w:rsidRPr="00783A3F">
                        <w:rPr>
                          <w:rFonts w:ascii="Cambria" w:hAnsi="Cambria"/>
                          <w:sz w:val="24"/>
                          <w:szCs w:val="24"/>
                        </w:rPr>
                        <w:t xml:space="preserve"> industry is valued at ₹ 2,387 billion (US$ 32.6 billion) in CY17 and is projected to reach ₹ 4,532 billion (US$ 61.7 billion) in CY23, exhibiting a CAGR of approximately 8.5%.</w:t>
                      </w:r>
                    </w:p>
                    <w:p w14:paraId="5AC42E32" w14:textId="0D2736FA" w:rsidR="00E67D5E" w:rsidRPr="00783A3F" w:rsidRDefault="00E67D5E" w:rsidP="00967EFF">
                      <w:pPr>
                        <w:pStyle w:val="ListParagraph"/>
                        <w:numPr>
                          <w:ilvl w:val="0"/>
                          <w:numId w:val="10"/>
                        </w:numPr>
                        <w:spacing w:after="0" w:line="276" w:lineRule="auto"/>
                        <w:ind w:left="142" w:hanging="142"/>
                        <w:jc w:val="both"/>
                        <w:rPr>
                          <w:rFonts w:ascii="Cambria" w:hAnsi="Cambria"/>
                          <w:sz w:val="24"/>
                          <w:szCs w:val="24"/>
                        </w:rPr>
                      </w:pPr>
                      <w:r w:rsidRPr="00783A3F">
                        <w:rPr>
                          <w:rFonts w:ascii="Cambria" w:hAnsi="Cambria"/>
                          <w:sz w:val="24"/>
                          <w:szCs w:val="24"/>
                        </w:rPr>
                        <w:t xml:space="preserve">The domestic gold </w:t>
                      </w:r>
                      <w:r w:rsidR="00967EFF" w:rsidRPr="00783A3F">
                        <w:rPr>
                          <w:rFonts w:ascii="Cambria" w:hAnsi="Cambria"/>
                          <w:sz w:val="24"/>
                          <w:szCs w:val="24"/>
                        </w:rPr>
                        <w:t>jewellery</w:t>
                      </w:r>
                      <w:r w:rsidRPr="00783A3F">
                        <w:rPr>
                          <w:rFonts w:ascii="Cambria" w:hAnsi="Cambria"/>
                          <w:sz w:val="24"/>
                          <w:szCs w:val="24"/>
                        </w:rPr>
                        <w:t xml:space="preserve"> wholesale industry is expected to grow from 378 tonnes (out of 600 tonnes total gold </w:t>
                      </w:r>
                      <w:r w:rsidR="00967EFF" w:rsidRPr="00783A3F">
                        <w:rPr>
                          <w:rFonts w:ascii="Cambria" w:hAnsi="Cambria"/>
                          <w:sz w:val="24"/>
                          <w:szCs w:val="24"/>
                        </w:rPr>
                        <w:t>jewellery</w:t>
                      </w:r>
                      <w:r w:rsidRPr="00783A3F">
                        <w:rPr>
                          <w:rFonts w:ascii="Cambria" w:hAnsi="Cambria"/>
                          <w:sz w:val="24"/>
                          <w:szCs w:val="24"/>
                        </w:rPr>
                        <w:t xml:space="preserve"> demand) in 2022 to 402 tonnes by 2025 and 475 tonnes by 2030, at a CAGR of 2.5%. 1 In value terms, the industry size is expected to increase to ₹ 2,340 billion (US$ 31.9 billion) in 2030 from ₹ 1,713 billion (US$ 23.3 billion) in 2022</w:t>
                      </w:r>
                    </w:p>
                    <w:p w14:paraId="6A85B2A1" w14:textId="332D2754" w:rsidR="00D23DCC" w:rsidRPr="004B63D7" w:rsidRDefault="00D23DCC" w:rsidP="00E67D5E">
                      <w:pPr>
                        <w:spacing w:after="0" w:line="240" w:lineRule="auto"/>
                        <w:jc w:val="both"/>
                        <w:rPr>
                          <w:rFonts w:ascii="Cambria" w:hAnsi="Cambria"/>
                          <w:sz w:val="24"/>
                          <w:szCs w:val="24"/>
                        </w:rPr>
                      </w:pPr>
                    </w:p>
                    <w:p w14:paraId="62F1C1E9" w14:textId="718922F2" w:rsidR="0019791B" w:rsidRPr="0019791B" w:rsidRDefault="0019791B" w:rsidP="0019791B">
                      <w:pPr>
                        <w:spacing w:after="0" w:line="240" w:lineRule="auto"/>
                        <w:jc w:val="both"/>
                        <w:rPr>
                          <w:rFonts w:ascii="Cambria" w:hAnsi="Cambria"/>
                          <w:sz w:val="24"/>
                          <w:szCs w:val="24"/>
                        </w:rPr>
                      </w:pPr>
                    </w:p>
                    <w:p w14:paraId="0B9C0E10" w14:textId="77777777" w:rsidR="0019791B" w:rsidRDefault="0019791B" w:rsidP="00470360">
                      <w:pPr>
                        <w:spacing w:after="0" w:line="240" w:lineRule="auto"/>
                        <w:jc w:val="both"/>
                        <w:rPr>
                          <w:rFonts w:ascii="Cambria" w:hAnsi="Cambria"/>
                          <w:sz w:val="24"/>
                          <w:szCs w:val="24"/>
                        </w:rPr>
                      </w:pPr>
                    </w:p>
                    <w:p w14:paraId="09A079DD" w14:textId="77777777" w:rsidR="00E15217" w:rsidRDefault="00E15217" w:rsidP="00470360">
                      <w:pPr>
                        <w:spacing w:after="0" w:line="240" w:lineRule="auto"/>
                        <w:jc w:val="both"/>
                        <w:rPr>
                          <w:rFonts w:ascii="Cambria" w:hAnsi="Cambria"/>
                          <w:sz w:val="24"/>
                          <w:szCs w:val="24"/>
                        </w:rPr>
                      </w:pPr>
                    </w:p>
                    <w:p w14:paraId="41F3054E" w14:textId="77777777" w:rsidR="00E15217" w:rsidRDefault="00E15217" w:rsidP="00470360">
                      <w:pPr>
                        <w:spacing w:after="0" w:line="240" w:lineRule="auto"/>
                        <w:jc w:val="both"/>
                        <w:rPr>
                          <w:rFonts w:ascii="Cambria" w:hAnsi="Cambria"/>
                          <w:sz w:val="24"/>
                          <w:szCs w:val="24"/>
                        </w:rPr>
                      </w:pPr>
                    </w:p>
                    <w:p w14:paraId="04BD41BD" w14:textId="77777777" w:rsidR="00E15217" w:rsidRDefault="00E15217" w:rsidP="00470360">
                      <w:pPr>
                        <w:spacing w:after="0" w:line="240" w:lineRule="auto"/>
                        <w:jc w:val="both"/>
                        <w:rPr>
                          <w:rFonts w:ascii="Cambria" w:hAnsi="Cambria"/>
                          <w:sz w:val="24"/>
                          <w:szCs w:val="24"/>
                        </w:rPr>
                      </w:pPr>
                    </w:p>
                    <w:p w14:paraId="01D9973A" w14:textId="77777777" w:rsidR="00E15217" w:rsidRDefault="00E15217" w:rsidP="00470360">
                      <w:pPr>
                        <w:spacing w:after="0" w:line="240" w:lineRule="auto"/>
                        <w:jc w:val="both"/>
                        <w:rPr>
                          <w:rFonts w:ascii="Cambria" w:hAnsi="Cambria"/>
                          <w:sz w:val="24"/>
                          <w:szCs w:val="24"/>
                        </w:rPr>
                      </w:pPr>
                    </w:p>
                    <w:p w14:paraId="5D8DCC80" w14:textId="77777777" w:rsidR="00E15217" w:rsidRDefault="00E15217" w:rsidP="00470360">
                      <w:pPr>
                        <w:spacing w:after="0" w:line="240" w:lineRule="auto"/>
                        <w:jc w:val="both"/>
                        <w:rPr>
                          <w:rFonts w:ascii="Cambria" w:hAnsi="Cambria"/>
                          <w:sz w:val="24"/>
                          <w:szCs w:val="24"/>
                        </w:rPr>
                      </w:pPr>
                    </w:p>
                    <w:p w14:paraId="129B2437" w14:textId="77777777" w:rsidR="00E15217" w:rsidRDefault="00E15217" w:rsidP="00470360">
                      <w:pPr>
                        <w:spacing w:after="0" w:line="240" w:lineRule="auto"/>
                        <w:jc w:val="both"/>
                        <w:rPr>
                          <w:rFonts w:ascii="Cambria" w:hAnsi="Cambria"/>
                          <w:sz w:val="24"/>
                          <w:szCs w:val="24"/>
                        </w:rPr>
                      </w:pPr>
                    </w:p>
                    <w:p w14:paraId="55B35C4D" w14:textId="77777777" w:rsidR="00E15217" w:rsidRDefault="00E15217" w:rsidP="00470360">
                      <w:pPr>
                        <w:spacing w:after="0" w:line="240" w:lineRule="auto"/>
                        <w:jc w:val="both"/>
                        <w:rPr>
                          <w:rFonts w:ascii="Cambria" w:hAnsi="Cambria"/>
                          <w:sz w:val="24"/>
                          <w:szCs w:val="24"/>
                        </w:rPr>
                      </w:pPr>
                    </w:p>
                    <w:p w14:paraId="347C4738" w14:textId="77777777" w:rsidR="004F47C5" w:rsidRDefault="004F47C5" w:rsidP="00470360">
                      <w:pPr>
                        <w:spacing w:after="0" w:line="240" w:lineRule="auto"/>
                        <w:jc w:val="both"/>
                        <w:rPr>
                          <w:rFonts w:ascii="Cambria" w:hAnsi="Cambria"/>
                          <w:sz w:val="24"/>
                          <w:szCs w:val="24"/>
                        </w:rPr>
                      </w:pPr>
                    </w:p>
                    <w:p w14:paraId="076B8858" w14:textId="77777777" w:rsidR="004F47C5" w:rsidRDefault="004F47C5" w:rsidP="00470360">
                      <w:pPr>
                        <w:spacing w:after="0" w:line="240" w:lineRule="auto"/>
                        <w:jc w:val="both"/>
                        <w:rPr>
                          <w:rFonts w:ascii="Cambria" w:hAnsi="Cambria"/>
                          <w:sz w:val="24"/>
                          <w:szCs w:val="24"/>
                        </w:rPr>
                      </w:pPr>
                    </w:p>
                    <w:p w14:paraId="7CBC272C" w14:textId="77777777" w:rsidR="004F47C5" w:rsidRDefault="004F47C5" w:rsidP="00470360">
                      <w:pPr>
                        <w:spacing w:after="0" w:line="240" w:lineRule="auto"/>
                        <w:jc w:val="both"/>
                        <w:rPr>
                          <w:rFonts w:ascii="Cambria" w:hAnsi="Cambria"/>
                          <w:sz w:val="24"/>
                          <w:szCs w:val="24"/>
                        </w:rPr>
                      </w:pPr>
                    </w:p>
                    <w:p w14:paraId="30699BEB" w14:textId="1B17D96A" w:rsidR="00D811C9" w:rsidRPr="00D811C9" w:rsidRDefault="00D811C9" w:rsidP="00D811C9">
                      <w:pPr>
                        <w:spacing w:after="0" w:line="240" w:lineRule="auto"/>
                        <w:jc w:val="both"/>
                        <w:rPr>
                          <w:rFonts w:ascii="Cambria" w:hAnsi="Cambria"/>
                          <w:sz w:val="24"/>
                          <w:szCs w:val="24"/>
                        </w:rPr>
                      </w:pPr>
                    </w:p>
                    <w:p w14:paraId="3D3AE496" w14:textId="77777777" w:rsidR="00094D9E" w:rsidRDefault="00094D9E" w:rsidP="00470360">
                      <w:pPr>
                        <w:spacing w:after="0" w:line="240" w:lineRule="auto"/>
                        <w:jc w:val="both"/>
                        <w:rPr>
                          <w:rFonts w:ascii="Cambria" w:hAnsi="Cambria"/>
                          <w:sz w:val="24"/>
                          <w:szCs w:val="24"/>
                        </w:rPr>
                      </w:pPr>
                    </w:p>
                    <w:p w14:paraId="73C6F220" w14:textId="5BC20C96" w:rsidR="00094D9E" w:rsidRPr="00BB4FFC" w:rsidRDefault="00F454E0" w:rsidP="00470360">
                      <w:pPr>
                        <w:spacing w:after="0" w:line="240" w:lineRule="auto"/>
                        <w:jc w:val="both"/>
                        <w:rPr>
                          <w:rFonts w:ascii="Cambria" w:hAnsi="Cambria"/>
                          <w:b/>
                          <w:bCs/>
                          <w:sz w:val="24"/>
                          <w:szCs w:val="24"/>
                        </w:rPr>
                      </w:pPr>
                      <w:r w:rsidRPr="00BB4FFC">
                        <w:rPr>
                          <w:rFonts w:ascii="Cambria" w:hAnsi="Cambria"/>
                          <w:b/>
                          <w:bCs/>
                          <w:color w:val="0070C0"/>
                          <w:sz w:val="24"/>
                          <w:szCs w:val="24"/>
                        </w:rPr>
                        <w:t xml:space="preserve">Exhibit A: </w:t>
                      </w:r>
                      <w:r w:rsidRPr="00BB4FFC">
                        <w:rPr>
                          <w:rFonts w:ascii="Cambria" w:hAnsi="Cambria"/>
                          <w:b/>
                          <w:bCs/>
                          <w:sz w:val="24"/>
                          <w:szCs w:val="24"/>
                        </w:rPr>
                        <w:t>Region-wise break</w:t>
                      </w:r>
                      <w:r w:rsidR="00BB4FFC" w:rsidRPr="00BB4FFC">
                        <w:rPr>
                          <w:rFonts w:ascii="Cambria" w:hAnsi="Cambria"/>
                          <w:b/>
                          <w:bCs/>
                          <w:sz w:val="24"/>
                          <w:szCs w:val="24"/>
                        </w:rPr>
                        <w:t>up</w:t>
                      </w:r>
                      <w:r w:rsidRPr="00BB4FFC">
                        <w:rPr>
                          <w:rFonts w:ascii="Cambria" w:hAnsi="Cambria"/>
                          <w:b/>
                          <w:bCs/>
                          <w:sz w:val="24"/>
                          <w:szCs w:val="24"/>
                        </w:rPr>
                        <w:t xml:space="preserve"> of </w:t>
                      </w:r>
                      <w:r w:rsidR="00BB4FFC" w:rsidRPr="00BB4FFC">
                        <w:rPr>
                          <w:rFonts w:ascii="Cambria" w:hAnsi="Cambria"/>
                          <w:b/>
                          <w:bCs/>
                          <w:sz w:val="24"/>
                          <w:szCs w:val="24"/>
                        </w:rPr>
                        <w:t>Gold Jewellery Demand</w:t>
                      </w:r>
                    </w:p>
                    <w:p w14:paraId="24D832F0" w14:textId="77777777" w:rsidR="00E15217" w:rsidRPr="00470360" w:rsidRDefault="00E15217" w:rsidP="00470360">
                      <w:pPr>
                        <w:spacing w:after="0" w:line="240" w:lineRule="auto"/>
                        <w:jc w:val="both"/>
                        <w:rPr>
                          <w:rFonts w:ascii="Cambria" w:hAnsi="Cambria"/>
                          <w:sz w:val="24"/>
                          <w:szCs w:val="24"/>
                        </w:rPr>
                      </w:pPr>
                    </w:p>
                    <w:p w14:paraId="5607FA4E" w14:textId="77777777" w:rsidR="004F47C5" w:rsidRPr="004F47C5" w:rsidRDefault="004F47C5" w:rsidP="004F47C5">
                      <w:pPr>
                        <w:spacing w:after="0" w:line="240" w:lineRule="auto"/>
                        <w:jc w:val="both"/>
                        <w:rPr>
                          <w:rFonts w:ascii="Cambria" w:hAnsi="Cambria"/>
                          <w:b/>
                          <w:bCs/>
                          <w:sz w:val="24"/>
                          <w:szCs w:val="24"/>
                        </w:rPr>
                      </w:pPr>
                      <w:r w:rsidRPr="004F47C5">
                        <w:rPr>
                          <w:rFonts w:ascii="Cambria" w:hAnsi="Cambria"/>
                          <w:b/>
                          <w:bCs/>
                          <w:sz w:val="24"/>
                          <w:szCs w:val="24"/>
                        </w:rPr>
                        <w:t>Segmentation:</w:t>
                      </w:r>
                    </w:p>
                    <w:p w14:paraId="10F493D8" w14:textId="7C49D21E"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 xml:space="preserve">The Indian retail sector is segmented into organized and unorganized retail, with the organized segment steadily growing.   </w:t>
                      </w:r>
                    </w:p>
                    <w:p w14:paraId="11D88AB5" w14:textId="464D4C7F"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gems and jewellery industry is divided into gold jewellery, studded jewellery, and other jewellery types.</w:t>
                      </w:r>
                    </w:p>
                    <w:p w14:paraId="3B4DEEF0" w14:textId="6A4A849F"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gold jewellery market is further categorized into bridal wear (50-60% market share) and daily/fashion wear (40-50% market share).</w:t>
                      </w:r>
                    </w:p>
                    <w:p w14:paraId="37D434F8" w14:textId="53BDAA05" w:rsidR="004F47C5" w:rsidRPr="004F47C5" w:rsidRDefault="004F47C5" w:rsidP="004F47C5">
                      <w:pPr>
                        <w:numPr>
                          <w:ilvl w:val="0"/>
                          <w:numId w:val="12"/>
                        </w:numPr>
                        <w:tabs>
                          <w:tab w:val="clear" w:pos="720"/>
                        </w:tabs>
                        <w:spacing w:after="0" w:line="240" w:lineRule="auto"/>
                        <w:ind w:left="142" w:hanging="148"/>
                        <w:jc w:val="both"/>
                        <w:rPr>
                          <w:rFonts w:ascii="Cambria" w:hAnsi="Cambria"/>
                          <w:sz w:val="24"/>
                          <w:szCs w:val="24"/>
                        </w:rPr>
                      </w:pPr>
                      <w:r w:rsidRPr="004F47C5">
                        <w:rPr>
                          <w:rFonts w:ascii="Cambria" w:hAnsi="Cambria"/>
                          <w:sz w:val="24"/>
                          <w:szCs w:val="24"/>
                        </w:rPr>
                        <w:t>The wholesale gold jewellery market comprises organized and unorganized manufacturers, with the unorganized segment currently dominating at around 85%+.</w:t>
                      </w:r>
                    </w:p>
                    <w:p w14:paraId="03CD3C1D" w14:textId="6EF97C66" w:rsidR="00D23DCC" w:rsidRDefault="00D23DCC" w:rsidP="008D32C3">
                      <w:pPr>
                        <w:spacing w:after="0" w:line="240" w:lineRule="auto"/>
                        <w:jc w:val="both"/>
                        <w:rPr>
                          <w:rFonts w:ascii="Cambria" w:hAnsi="Cambria"/>
                          <w:sz w:val="24"/>
                          <w:szCs w:val="24"/>
                        </w:rPr>
                      </w:pPr>
                    </w:p>
                    <w:p w14:paraId="3F7255E5" w14:textId="77777777" w:rsidR="008D32C3" w:rsidRDefault="008D32C3" w:rsidP="008D32C3">
                      <w:pPr>
                        <w:spacing w:after="0" w:line="240" w:lineRule="auto"/>
                        <w:jc w:val="both"/>
                        <w:rPr>
                          <w:rFonts w:ascii="Cambria" w:hAnsi="Cambria"/>
                          <w:sz w:val="24"/>
                          <w:szCs w:val="24"/>
                        </w:rPr>
                      </w:pPr>
                    </w:p>
                    <w:p w14:paraId="3A5A8CDC" w14:textId="77777777" w:rsidR="008D32C3" w:rsidRPr="008D32C3" w:rsidRDefault="008D32C3" w:rsidP="008D32C3">
                      <w:pPr>
                        <w:spacing w:after="0" w:line="240" w:lineRule="auto"/>
                        <w:jc w:val="both"/>
                        <w:rPr>
                          <w:rFonts w:ascii="Cambria" w:hAnsi="Cambria"/>
                          <w:sz w:val="24"/>
                          <w:szCs w:val="24"/>
                        </w:rPr>
                      </w:pPr>
                    </w:p>
                    <w:p w14:paraId="38EEC9F8" w14:textId="77777777" w:rsidR="00D8148C" w:rsidRPr="008D32C3" w:rsidRDefault="00D8148C" w:rsidP="007E18DE">
                      <w:pPr>
                        <w:spacing w:after="0" w:line="240" w:lineRule="auto"/>
                        <w:jc w:val="both"/>
                        <w:rPr>
                          <w:rFonts w:ascii="Cambria" w:hAnsi="Cambria"/>
                          <w:sz w:val="24"/>
                          <w:szCs w:val="24"/>
                        </w:rPr>
                      </w:pPr>
                    </w:p>
                    <w:p w14:paraId="6050CED7" w14:textId="22031C2D" w:rsidR="00150783" w:rsidRPr="00CA40AD" w:rsidRDefault="00150783" w:rsidP="00CE6118">
                      <w:pPr>
                        <w:spacing w:line="240" w:lineRule="auto"/>
                        <w:jc w:val="both"/>
                        <w:rPr>
                          <w:rFonts w:ascii="Cambria" w:hAnsi="Cambria"/>
                          <w:sz w:val="24"/>
                          <w:szCs w:val="24"/>
                        </w:rPr>
                      </w:pPr>
                    </w:p>
                    <w:p w14:paraId="00D91E79" w14:textId="77777777" w:rsidR="00CE6118" w:rsidRPr="00CA40AD" w:rsidRDefault="00CE6118" w:rsidP="00283A40">
                      <w:pPr>
                        <w:spacing w:line="240" w:lineRule="auto"/>
                        <w:jc w:val="both"/>
                        <w:rPr>
                          <w:rFonts w:ascii="Cambria" w:hAnsi="Cambria"/>
                          <w:sz w:val="24"/>
                          <w:szCs w:val="24"/>
                        </w:rPr>
                      </w:pPr>
                    </w:p>
                    <w:p w14:paraId="1D7205CE" w14:textId="77777777" w:rsidR="00CE6118" w:rsidRPr="00D90C5E" w:rsidRDefault="00CE6118" w:rsidP="00283A40">
                      <w:pPr>
                        <w:spacing w:line="240" w:lineRule="auto"/>
                        <w:jc w:val="both"/>
                        <w:rPr>
                          <w:rFonts w:ascii="Cambria" w:hAnsi="Cambria"/>
                          <w:sz w:val="24"/>
                          <w:szCs w:val="24"/>
                        </w:rPr>
                      </w:pPr>
                    </w:p>
                    <w:p w14:paraId="2AA0DCAA" w14:textId="77C99348" w:rsidR="007E18DE" w:rsidRPr="00B80BDD" w:rsidRDefault="007E18DE" w:rsidP="007E18DE">
                      <w:pPr>
                        <w:spacing w:after="0" w:line="240" w:lineRule="auto"/>
                        <w:jc w:val="both"/>
                        <w:rPr>
                          <w:rFonts w:ascii="Cambria" w:hAnsi="Cambria"/>
                          <w:b/>
                        </w:rPr>
                      </w:pPr>
                    </w:p>
                    <w:p w14:paraId="46325E75" w14:textId="6AE9D7AC" w:rsidR="00987BDE" w:rsidRPr="006A0C40" w:rsidRDefault="00987BDE" w:rsidP="00252BB8">
                      <w:pPr>
                        <w:pStyle w:val="ListParagraph"/>
                        <w:spacing w:line="240" w:lineRule="auto"/>
                        <w:ind w:left="284"/>
                        <w:jc w:val="both"/>
                        <w:rPr>
                          <w:rFonts w:ascii="Cambria" w:hAnsi="Cambria"/>
                          <w:sz w:val="24"/>
                          <w:szCs w:val="24"/>
                        </w:rPr>
                      </w:pPr>
                    </w:p>
                  </w:txbxContent>
                </v:textbox>
                <w10:wrap anchorx="page"/>
              </v:shape>
            </w:pict>
          </mc:Fallback>
        </mc:AlternateContent>
      </w:r>
      <w:r w:rsidRPr="00987BDE">
        <w:rPr>
          <w:noProof/>
        </w:rPr>
        <mc:AlternateContent>
          <mc:Choice Requires="wps">
            <w:drawing>
              <wp:anchor distT="45720" distB="45720" distL="114300" distR="114300" simplePos="0" relativeHeight="251782144" behindDoc="0" locked="0" layoutInCell="1" allowOverlap="1" wp14:anchorId="67573151" wp14:editId="5002B84D">
                <wp:simplePos x="0" y="0"/>
                <wp:positionH relativeFrom="page">
                  <wp:align>right</wp:align>
                </wp:positionH>
                <wp:positionV relativeFrom="paragraph">
                  <wp:posOffset>-32385</wp:posOffset>
                </wp:positionV>
                <wp:extent cx="3755390" cy="101269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10126980"/>
                        </a:xfrm>
                        <a:prstGeom prst="rect">
                          <a:avLst/>
                        </a:prstGeom>
                        <a:solidFill>
                          <a:srgbClr val="FFFFFF"/>
                        </a:solidFill>
                        <a:ln w="9525">
                          <a:noFill/>
                          <a:miter lim="800000"/>
                          <a:headEnd/>
                          <a:tailEnd/>
                        </a:ln>
                      </wps:spPr>
                      <wps:txbx>
                        <w:txbxContent>
                          <w:p w14:paraId="3DE7E81F" w14:textId="087D2EC0" w:rsidR="00D8148C" w:rsidRPr="00390723" w:rsidRDefault="00D8148C" w:rsidP="00390723">
                            <w:pPr>
                              <w:shd w:val="clear" w:color="auto" w:fill="DEEAF6"/>
                              <w:spacing w:after="0" w:line="240" w:lineRule="auto"/>
                              <w:jc w:val="both"/>
                              <w:rPr>
                                <w:rFonts w:ascii="Cambria" w:hAnsi="Cambria"/>
                                <w:b/>
                                <w:bCs/>
                                <w:sz w:val="24"/>
                                <w:szCs w:val="24"/>
                              </w:rPr>
                            </w:pPr>
                          </w:p>
                          <w:p w14:paraId="5316CF08" w14:textId="77777777" w:rsidR="00CC2A75" w:rsidRPr="00CC2A75" w:rsidRDefault="00CC2A75" w:rsidP="00B83C23">
                            <w:pPr>
                              <w:spacing w:after="0" w:line="240" w:lineRule="auto"/>
                              <w:jc w:val="both"/>
                              <w:rPr>
                                <w:rFonts w:ascii="Cambria" w:hAnsi="Cambria"/>
                                <w:sz w:val="24"/>
                                <w:szCs w:val="24"/>
                              </w:rPr>
                            </w:pPr>
                            <w:r w:rsidRPr="00CC2A75">
                              <w:rPr>
                                <w:rFonts w:ascii="Cambria" w:hAnsi="Cambria"/>
                                <w:b/>
                                <w:bCs/>
                                <w:sz w:val="24"/>
                                <w:szCs w:val="24"/>
                              </w:rPr>
                              <w:t>Trends:</w:t>
                            </w:r>
                          </w:p>
                          <w:p w14:paraId="2D1153AD" w14:textId="5E150275"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Increasing preference for branded jewellery, particularly in metro and tier-I cities</w:t>
                            </w:r>
                          </w:p>
                          <w:p w14:paraId="0CC3F1A9" w14:textId="63109B29"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Shift towards lightweight and everyday jewellery, especially among younger consumers</w:t>
                            </w:r>
                          </w:p>
                          <w:p w14:paraId="541AA3C1" w14:textId="08DBB787"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Rising demand for studded jewellery and diamonds</w:t>
                            </w:r>
                          </w:p>
                          <w:p w14:paraId="55FB38CF" w14:textId="6AA3BFEB"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 xml:space="preserve">Growing importance of transparency in pricing and product quality   </w:t>
                            </w:r>
                          </w:p>
                          <w:p w14:paraId="21BF455A" w14:textId="524B5A18"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Emergence of gold-saving schemes offered by organized jewellers.</w:t>
                            </w:r>
                          </w:p>
                          <w:p w14:paraId="0C86570F" w14:textId="77777777" w:rsidR="00E15217" w:rsidRPr="00E15217" w:rsidRDefault="00E15217" w:rsidP="00E15217">
                            <w:pPr>
                              <w:spacing w:after="0" w:line="240" w:lineRule="auto"/>
                              <w:ind w:left="284"/>
                              <w:jc w:val="both"/>
                              <w:rPr>
                                <w:rFonts w:ascii="Cambria" w:hAnsi="Cambria"/>
                                <w:sz w:val="24"/>
                                <w:szCs w:val="24"/>
                              </w:rPr>
                            </w:pPr>
                          </w:p>
                          <w:p w14:paraId="67DA62B9" w14:textId="60B78290" w:rsidR="00B83C23" w:rsidRPr="00B83C23" w:rsidRDefault="00B83C23" w:rsidP="00B83C23">
                            <w:pPr>
                              <w:spacing w:after="0"/>
                              <w:jc w:val="both"/>
                              <w:rPr>
                                <w:rFonts w:ascii="Cambria" w:hAnsi="Cambria"/>
                              </w:rPr>
                            </w:pPr>
                            <w:r w:rsidRPr="00B83C23">
                              <w:rPr>
                                <w:rFonts w:ascii="Cambria" w:hAnsi="Cambria"/>
                                <w:b/>
                                <w:bCs/>
                              </w:rPr>
                              <w:t>Challenges:</w:t>
                            </w:r>
                          </w:p>
                          <w:p w14:paraId="400A4E2A" w14:textId="6865D954"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 xml:space="preserve">Shortage of skilled </w:t>
                            </w:r>
                            <w:r w:rsidR="00FC028D" w:rsidRPr="00B83C23">
                              <w:rPr>
                                <w:rFonts w:ascii="Cambria" w:hAnsi="Cambria"/>
                                <w:sz w:val="24"/>
                                <w:szCs w:val="24"/>
                              </w:rPr>
                              <w:t>labour</w:t>
                            </w:r>
                          </w:p>
                          <w:p w14:paraId="66657DDE" w14:textId="77777777"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Keeping up with rapidly changing fashion and design trends</w:t>
                            </w:r>
                          </w:p>
                          <w:p w14:paraId="5E9A9AF8" w14:textId="77777777"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Dependence on imports for raw materials; India is a net importer of raw gold, meeting over 90% of its gold requirement through imports.</w:t>
                            </w:r>
                          </w:p>
                          <w:p w14:paraId="589AAB4A" w14:textId="77777777" w:rsidR="005B4AD2" w:rsidRDefault="005B4AD2" w:rsidP="005B4AD2">
                            <w:pPr>
                              <w:tabs>
                                <w:tab w:val="num" w:pos="1440"/>
                              </w:tabs>
                              <w:spacing w:after="0" w:line="240" w:lineRule="auto"/>
                              <w:ind w:left="142"/>
                              <w:jc w:val="both"/>
                              <w:rPr>
                                <w:rFonts w:ascii="Cambria" w:hAnsi="Cambria"/>
                                <w:sz w:val="24"/>
                                <w:szCs w:val="24"/>
                              </w:rPr>
                            </w:pPr>
                          </w:p>
                          <w:p w14:paraId="5D7EA552" w14:textId="3BE8FC2B" w:rsidR="005B4AD2" w:rsidRPr="001A0F62" w:rsidRDefault="00BB4FFC" w:rsidP="005B4AD2">
                            <w:pPr>
                              <w:tabs>
                                <w:tab w:val="num" w:pos="1440"/>
                              </w:tabs>
                              <w:spacing w:after="0" w:line="240" w:lineRule="auto"/>
                              <w:ind w:left="142"/>
                              <w:jc w:val="both"/>
                              <w:rPr>
                                <w:rFonts w:ascii="Cambria" w:hAnsi="Cambria"/>
                                <w:b/>
                                <w:bCs/>
                                <w:sz w:val="24"/>
                                <w:szCs w:val="24"/>
                              </w:rPr>
                            </w:pPr>
                            <w:r w:rsidRPr="001A0F62">
                              <w:rPr>
                                <w:rFonts w:ascii="Cambria" w:hAnsi="Cambria"/>
                                <w:b/>
                                <w:bCs/>
                                <w:color w:val="0070C0"/>
                                <w:sz w:val="24"/>
                                <w:szCs w:val="24"/>
                              </w:rPr>
                              <w:t xml:space="preserve">Exhibit B: </w:t>
                            </w:r>
                            <w:r w:rsidR="001A0F62" w:rsidRPr="001A0F62">
                              <w:rPr>
                                <w:rFonts w:ascii="Cambria" w:hAnsi="Cambria"/>
                                <w:b/>
                                <w:bCs/>
                                <w:sz w:val="24"/>
                                <w:szCs w:val="24"/>
                              </w:rPr>
                              <w:t>Growth trend of Jewellery Demand vis-à-vis Gold Price</w:t>
                            </w:r>
                          </w:p>
                          <w:p w14:paraId="5715DEC8" w14:textId="77777777" w:rsidR="005B4AD2" w:rsidRDefault="005B4AD2" w:rsidP="005B4AD2">
                            <w:pPr>
                              <w:tabs>
                                <w:tab w:val="num" w:pos="1440"/>
                              </w:tabs>
                              <w:spacing w:after="0" w:line="240" w:lineRule="auto"/>
                              <w:ind w:left="142"/>
                              <w:jc w:val="both"/>
                              <w:rPr>
                                <w:rFonts w:ascii="Cambria" w:hAnsi="Cambria"/>
                                <w:sz w:val="24"/>
                                <w:szCs w:val="24"/>
                              </w:rPr>
                            </w:pPr>
                          </w:p>
                          <w:p w14:paraId="2D735346" w14:textId="77777777" w:rsidR="005B4AD2" w:rsidRDefault="005B4AD2" w:rsidP="005B4AD2">
                            <w:pPr>
                              <w:tabs>
                                <w:tab w:val="num" w:pos="1440"/>
                              </w:tabs>
                              <w:spacing w:after="0" w:line="240" w:lineRule="auto"/>
                              <w:ind w:left="142"/>
                              <w:jc w:val="both"/>
                              <w:rPr>
                                <w:rFonts w:ascii="Cambria" w:hAnsi="Cambria"/>
                                <w:sz w:val="24"/>
                                <w:szCs w:val="24"/>
                              </w:rPr>
                            </w:pPr>
                          </w:p>
                          <w:p w14:paraId="711DBB8C" w14:textId="77777777" w:rsidR="005B4AD2" w:rsidRDefault="005B4AD2" w:rsidP="005B4AD2">
                            <w:pPr>
                              <w:tabs>
                                <w:tab w:val="num" w:pos="1440"/>
                              </w:tabs>
                              <w:spacing w:after="0" w:line="240" w:lineRule="auto"/>
                              <w:ind w:left="142"/>
                              <w:jc w:val="both"/>
                              <w:rPr>
                                <w:rFonts w:ascii="Cambria" w:hAnsi="Cambria"/>
                                <w:sz w:val="24"/>
                                <w:szCs w:val="24"/>
                              </w:rPr>
                            </w:pPr>
                          </w:p>
                          <w:p w14:paraId="47DCD2E8" w14:textId="77777777" w:rsidR="005B4AD2" w:rsidRDefault="005B4AD2" w:rsidP="005B4AD2">
                            <w:pPr>
                              <w:tabs>
                                <w:tab w:val="num" w:pos="1440"/>
                              </w:tabs>
                              <w:spacing w:after="0" w:line="240" w:lineRule="auto"/>
                              <w:ind w:left="142"/>
                              <w:jc w:val="both"/>
                              <w:rPr>
                                <w:rFonts w:ascii="Cambria" w:hAnsi="Cambria"/>
                                <w:sz w:val="24"/>
                                <w:szCs w:val="24"/>
                              </w:rPr>
                            </w:pPr>
                          </w:p>
                          <w:p w14:paraId="04D279DB" w14:textId="77777777" w:rsidR="00D534DF" w:rsidRDefault="00D534DF" w:rsidP="00D534DF">
                            <w:pPr>
                              <w:tabs>
                                <w:tab w:val="num" w:pos="1440"/>
                              </w:tabs>
                              <w:spacing w:after="0" w:line="240" w:lineRule="auto"/>
                              <w:ind w:left="142"/>
                              <w:jc w:val="both"/>
                              <w:rPr>
                                <w:rFonts w:ascii="Cambria" w:hAnsi="Cambria"/>
                                <w:sz w:val="24"/>
                                <w:szCs w:val="24"/>
                              </w:rPr>
                            </w:pPr>
                          </w:p>
                          <w:p w14:paraId="07F84107" w14:textId="77777777" w:rsidR="005B4AD2" w:rsidRDefault="005B4AD2" w:rsidP="00D534DF">
                            <w:pPr>
                              <w:tabs>
                                <w:tab w:val="num" w:pos="1440"/>
                              </w:tabs>
                              <w:spacing w:after="0" w:line="240" w:lineRule="auto"/>
                              <w:ind w:left="142"/>
                              <w:jc w:val="both"/>
                              <w:rPr>
                                <w:rFonts w:ascii="Cambria" w:hAnsi="Cambria"/>
                                <w:sz w:val="24"/>
                                <w:szCs w:val="24"/>
                              </w:rPr>
                            </w:pPr>
                          </w:p>
                          <w:p w14:paraId="6C219F7B" w14:textId="77777777" w:rsidR="005B4AD2" w:rsidRPr="00D534DF" w:rsidRDefault="005B4AD2" w:rsidP="00D534DF">
                            <w:pPr>
                              <w:tabs>
                                <w:tab w:val="num" w:pos="1440"/>
                              </w:tabs>
                              <w:spacing w:after="0" w:line="240" w:lineRule="auto"/>
                              <w:ind w:left="142"/>
                              <w:jc w:val="both"/>
                              <w:rPr>
                                <w:rFonts w:ascii="Cambria" w:hAnsi="Cambria"/>
                                <w:sz w:val="24"/>
                                <w:szCs w:val="24"/>
                              </w:rPr>
                            </w:pPr>
                          </w:p>
                          <w:p w14:paraId="73673043" w14:textId="77777777" w:rsidR="005E6482" w:rsidRDefault="005E6482" w:rsidP="00AF651D">
                            <w:pPr>
                              <w:spacing w:after="0" w:line="240" w:lineRule="auto"/>
                              <w:jc w:val="both"/>
                              <w:rPr>
                                <w:rFonts w:ascii="Cambria" w:hAnsi="Cambria"/>
                                <w:b/>
                                <w:bCs/>
                                <w:sz w:val="24"/>
                                <w:szCs w:val="24"/>
                              </w:rPr>
                            </w:pPr>
                          </w:p>
                          <w:p w14:paraId="0A3F451D" w14:textId="77777777" w:rsidR="00FE1FA4" w:rsidRDefault="00FE1FA4" w:rsidP="00AF651D">
                            <w:pPr>
                              <w:spacing w:after="0" w:line="240" w:lineRule="auto"/>
                              <w:jc w:val="both"/>
                              <w:rPr>
                                <w:rFonts w:ascii="Cambria" w:hAnsi="Cambria"/>
                                <w:b/>
                                <w:bCs/>
                                <w:sz w:val="24"/>
                                <w:szCs w:val="24"/>
                              </w:rPr>
                            </w:pPr>
                          </w:p>
                          <w:p w14:paraId="6772E3D8" w14:textId="76E677E6" w:rsidR="002E129E" w:rsidRPr="002E129E" w:rsidRDefault="002E129E" w:rsidP="002E129E">
                            <w:pPr>
                              <w:spacing w:after="0" w:line="240" w:lineRule="auto"/>
                              <w:jc w:val="both"/>
                              <w:rPr>
                                <w:rFonts w:ascii="Cambria" w:hAnsi="Cambria"/>
                                <w:b/>
                                <w:bCs/>
                                <w:sz w:val="24"/>
                                <w:szCs w:val="24"/>
                              </w:rPr>
                            </w:pPr>
                          </w:p>
                          <w:p w14:paraId="359EE283" w14:textId="1345FAAD" w:rsidR="00FE1FA4" w:rsidRDefault="001A0F62" w:rsidP="00326621">
                            <w:pPr>
                              <w:tabs>
                                <w:tab w:val="num" w:pos="1440"/>
                              </w:tabs>
                              <w:spacing w:after="0" w:line="240" w:lineRule="auto"/>
                              <w:ind w:left="142"/>
                              <w:jc w:val="both"/>
                              <w:rPr>
                                <w:rFonts w:ascii="Cambria" w:hAnsi="Cambria"/>
                                <w:b/>
                                <w:bCs/>
                                <w:sz w:val="24"/>
                                <w:szCs w:val="24"/>
                              </w:rPr>
                            </w:pPr>
                            <w:r w:rsidRPr="001A0F62">
                              <w:rPr>
                                <w:rFonts w:ascii="Cambria" w:hAnsi="Cambria"/>
                                <w:b/>
                                <w:bCs/>
                                <w:color w:val="0070C0"/>
                                <w:sz w:val="24"/>
                                <w:szCs w:val="24"/>
                              </w:rPr>
                              <w:t xml:space="preserve">Exhibit </w:t>
                            </w:r>
                            <w:r>
                              <w:rPr>
                                <w:rFonts w:ascii="Cambria" w:hAnsi="Cambria"/>
                                <w:b/>
                                <w:bCs/>
                                <w:color w:val="0070C0"/>
                                <w:sz w:val="24"/>
                                <w:szCs w:val="24"/>
                              </w:rPr>
                              <w:t>C</w:t>
                            </w:r>
                            <w:r w:rsidRPr="001A0F62">
                              <w:rPr>
                                <w:rFonts w:ascii="Cambria" w:hAnsi="Cambria"/>
                                <w:b/>
                                <w:bCs/>
                                <w:color w:val="0070C0"/>
                                <w:sz w:val="24"/>
                                <w:szCs w:val="24"/>
                              </w:rPr>
                              <w:t xml:space="preserve">: </w:t>
                            </w:r>
                            <w:r w:rsidR="00326621" w:rsidRPr="00326621">
                              <w:rPr>
                                <w:rFonts w:ascii="Cambria" w:hAnsi="Cambria"/>
                                <w:b/>
                                <w:bCs/>
                                <w:sz w:val="24"/>
                                <w:szCs w:val="24"/>
                              </w:rPr>
                              <w:t>Retail Gold Jewellery Market Landscape in India by Market Share</w:t>
                            </w:r>
                          </w:p>
                          <w:p w14:paraId="19700580" w14:textId="77777777" w:rsidR="00FC028D" w:rsidRDefault="00FC028D" w:rsidP="00AF651D">
                            <w:pPr>
                              <w:spacing w:after="0" w:line="240" w:lineRule="auto"/>
                              <w:jc w:val="both"/>
                              <w:rPr>
                                <w:rFonts w:ascii="Cambria" w:hAnsi="Cambria"/>
                                <w:b/>
                                <w:bCs/>
                                <w:sz w:val="24"/>
                                <w:szCs w:val="24"/>
                              </w:rPr>
                            </w:pPr>
                          </w:p>
                          <w:p w14:paraId="1ACE5FA1" w14:textId="77777777" w:rsidR="00FC028D" w:rsidRDefault="00FC028D" w:rsidP="00AF651D">
                            <w:pPr>
                              <w:spacing w:after="0" w:line="240" w:lineRule="auto"/>
                              <w:jc w:val="both"/>
                              <w:rPr>
                                <w:rFonts w:ascii="Cambria" w:hAnsi="Cambria"/>
                                <w:b/>
                                <w:bCs/>
                                <w:sz w:val="24"/>
                                <w:szCs w:val="24"/>
                              </w:rPr>
                            </w:pPr>
                          </w:p>
                          <w:p w14:paraId="3B013185" w14:textId="77777777" w:rsidR="00FC028D" w:rsidRDefault="00FC028D" w:rsidP="00AF651D">
                            <w:pPr>
                              <w:spacing w:after="0" w:line="240" w:lineRule="auto"/>
                              <w:jc w:val="both"/>
                              <w:rPr>
                                <w:rFonts w:ascii="Cambria" w:hAnsi="Cambria"/>
                                <w:b/>
                                <w:bCs/>
                                <w:sz w:val="24"/>
                                <w:szCs w:val="24"/>
                              </w:rPr>
                            </w:pPr>
                          </w:p>
                          <w:p w14:paraId="16E1FB8D" w14:textId="77777777" w:rsidR="00FC028D" w:rsidRDefault="00FC028D" w:rsidP="00AF651D">
                            <w:pPr>
                              <w:spacing w:after="0" w:line="240" w:lineRule="auto"/>
                              <w:jc w:val="both"/>
                              <w:rPr>
                                <w:rFonts w:ascii="Cambria" w:hAnsi="Cambria"/>
                                <w:b/>
                                <w:bCs/>
                                <w:sz w:val="24"/>
                                <w:szCs w:val="24"/>
                              </w:rPr>
                            </w:pPr>
                          </w:p>
                          <w:p w14:paraId="11FF552A" w14:textId="77777777" w:rsidR="00FC028D" w:rsidRDefault="00FC028D" w:rsidP="00AF651D">
                            <w:pPr>
                              <w:spacing w:after="0" w:line="240" w:lineRule="auto"/>
                              <w:jc w:val="both"/>
                              <w:rPr>
                                <w:rFonts w:ascii="Cambria" w:hAnsi="Cambria"/>
                                <w:b/>
                                <w:bCs/>
                                <w:sz w:val="24"/>
                                <w:szCs w:val="24"/>
                              </w:rPr>
                            </w:pPr>
                          </w:p>
                          <w:p w14:paraId="50DB8285" w14:textId="77777777" w:rsidR="00FC028D" w:rsidRDefault="00FC028D" w:rsidP="00AF651D">
                            <w:pPr>
                              <w:spacing w:after="0" w:line="240" w:lineRule="auto"/>
                              <w:jc w:val="both"/>
                              <w:rPr>
                                <w:rFonts w:ascii="Cambria" w:hAnsi="Cambria"/>
                                <w:b/>
                                <w:bCs/>
                                <w:sz w:val="24"/>
                                <w:szCs w:val="24"/>
                              </w:rPr>
                            </w:pPr>
                          </w:p>
                          <w:p w14:paraId="5E96B7D6" w14:textId="77777777" w:rsidR="00FC028D" w:rsidRDefault="00FC028D" w:rsidP="00AF651D">
                            <w:pPr>
                              <w:spacing w:after="0" w:line="240" w:lineRule="auto"/>
                              <w:jc w:val="both"/>
                              <w:rPr>
                                <w:rFonts w:ascii="Cambria" w:hAnsi="Cambria"/>
                                <w:b/>
                                <w:bCs/>
                                <w:sz w:val="24"/>
                                <w:szCs w:val="24"/>
                              </w:rPr>
                            </w:pPr>
                          </w:p>
                          <w:p w14:paraId="3C00032D" w14:textId="77777777" w:rsidR="00FC028D" w:rsidRDefault="00FC028D" w:rsidP="00AF651D">
                            <w:pPr>
                              <w:spacing w:after="0" w:line="240" w:lineRule="auto"/>
                              <w:jc w:val="both"/>
                              <w:rPr>
                                <w:rFonts w:ascii="Cambria" w:hAnsi="Cambria"/>
                                <w:b/>
                                <w:bCs/>
                                <w:sz w:val="24"/>
                                <w:szCs w:val="24"/>
                              </w:rPr>
                            </w:pPr>
                          </w:p>
                          <w:p w14:paraId="32AB70C0" w14:textId="77777777" w:rsidR="00FC028D" w:rsidRDefault="00FC028D" w:rsidP="00AF651D">
                            <w:pPr>
                              <w:spacing w:after="0" w:line="240" w:lineRule="auto"/>
                              <w:jc w:val="both"/>
                              <w:rPr>
                                <w:rFonts w:ascii="Cambria" w:hAnsi="Cambria"/>
                                <w:b/>
                                <w:bCs/>
                                <w:sz w:val="24"/>
                                <w:szCs w:val="24"/>
                              </w:rPr>
                            </w:pPr>
                          </w:p>
                          <w:p w14:paraId="11D39DC5" w14:textId="77777777" w:rsidR="00FC028D" w:rsidRDefault="00FC028D" w:rsidP="00AF651D">
                            <w:pPr>
                              <w:spacing w:after="0" w:line="240" w:lineRule="auto"/>
                              <w:jc w:val="both"/>
                              <w:rPr>
                                <w:rFonts w:ascii="Cambria" w:hAnsi="Cambria"/>
                                <w:b/>
                                <w:bCs/>
                                <w:sz w:val="24"/>
                                <w:szCs w:val="24"/>
                              </w:rPr>
                            </w:pPr>
                          </w:p>
                          <w:p w14:paraId="1E0F4D76" w14:textId="77777777" w:rsidR="00FC028D" w:rsidRDefault="00FC028D" w:rsidP="00AF651D">
                            <w:pPr>
                              <w:spacing w:after="0" w:line="240" w:lineRule="auto"/>
                              <w:jc w:val="both"/>
                              <w:rPr>
                                <w:rFonts w:ascii="Cambria" w:hAnsi="Cambria"/>
                                <w:b/>
                                <w:bCs/>
                                <w:sz w:val="24"/>
                                <w:szCs w:val="24"/>
                              </w:rPr>
                            </w:pPr>
                          </w:p>
                          <w:p w14:paraId="7386EBA6" w14:textId="77777777" w:rsidR="004A170E" w:rsidRDefault="004A170E" w:rsidP="00AF651D">
                            <w:pPr>
                              <w:spacing w:after="0" w:line="240" w:lineRule="auto"/>
                              <w:jc w:val="both"/>
                              <w:rPr>
                                <w:rFonts w:ascii="Cambria" w:hAnsi="Cambria"/>
                                <w:b/>
                                <w:bCs/>
                                <w:sz w:val="24"/>
                                <w:szCs w:val="24"/>
                              </w:rPr>
                            </w:pPr>
                          </w:p>
                          <w:p w14:paraId="01DB7635" w14:textId="77777777" w:rsidR="00770F58" w:rsidRPr="00770F58" w:rsidRDefault="00770F58" w:rsidP="00770F58">
                            <w:pPr>
                              <w:spacing w:after="0" w:line="240" w:lineRule="auto"/>
                              <w:ind w:left="142" w:hanging="142"/>
                              <w:jc w:val="both"/>
                              <w:rPr>
                                <w:rFonts w:ascii="Cambria" w:hAnsi="Cambria"/>
                                <w:b/>
                                <w:bCs/>
                                <w:sz w:val="24"/>
                                <w:szCs w:val="24"/>
                              </w:rPr>
                            </w:pPr>
                            <w:r w:rsidRPr="00770F58">
                              <w:rPr>
                                <w:rFonts w:ascii="Cambria" w:hAnsi="Cambria"/>
                                <w:b/>
                                <w:bCs/>
                                <w:sz w:val="24"/>
                                <w:szCs w:val="24"/>
                              </w:rPr>
                              <w:t>Outlook:</w:t>
                            </w:r>
                          </w:p>
                          <w:p w14:paraId="5B527B63" w14:textId="39551FFF"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Positive outlook for the gems and jewellery industry, driven by domestic demand and increasing exports.</w:t>
                            </w:r>
                          </w:p>
                          <w:p w14:paraId="06545E49" w14:textId="52E2DF38"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Growth in the organized retail segment, fuelled by changing consumer preferences.</w:t>
                            </w:r>
                          </w:p>
                          <w:p w14:paraId="6DB1CE6A" w14:textId="77777777"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Continued dominance of the unorganized wholesale market, with a projected 3.3% CAGR for the CY22-CY30 period, while the organized segment is projected to register a 3.8% CAGR for the same period.</w:t>
                            </w:r>
                          </w:p>
                          <w:p w14:paraId="393D5641" w14:textId="77777777" w:rsidR="004A170E" w:rsidRDefault="004A170E" w:rsidP="00AF651D">
                            <w:pPr>
                              <w:spacing w:after="0" w:line="240" w:lineRule="auto"/>
                              <w:jc w:val="both"/>
                              <w:rPr>
                                <w:rFonts w:ascii="Cambria" w:hAnsi="Cambria"/>
                                <w:b/>
                                <w:bCs/>
                                <w:sz w:val="24"/>
                                <w:szCs w:val="24"/>
                              </w:rPr>
                            </w:pPr>
                          </w:p>
                          <w:p w14:paraId="3032B703" w14:textId="77777777" w:rsidR="004A170E" w:rsidRDefault="004A170E" w:rsidP="00AF651D">
                            <w:pPr>
                              <w:spacing w:after="0" w:line="240" w:lineRule="auto"/>
                              <w:jc w:val="both"/>
                              <w:rPr>
                                <w:rFonts w:ascii="Cambria" w:hAnsi="Cambria"/>
                                <w:b/>
                                <w:bCs/>
                                <w:sz w:val="24"/>
                                <w:szCs w:val="24"/>
                              </w:rPr>
                            </w:pPr>
                          </w:p>
                          <w:p w14:paraId="4AB7664D" w14:textId="77777777" w:rsidR="00FE1FA4" w:rsidRDefault="00FE1FA4" w:rsidP="00AF651D">
                            <w:pPr>
                              <w:spacing w:after="0" w:line="240" w:lineRule="auto"/>
                              <w:jc w:val="both"/>
                              <w:rPr>
                                <w:rFonts w:ascii="Cambria" w:hAnsi="Cambria"/>
                                <w:b/>
                                <w:bCs/>
                                <w:sz w:val="24"/>
                                <w:szCs w:val="24"/>
                              </w:rPr>
                            </w:pPr>
                          </w:p>
                          <w:p w14:paraId="39FEC1A5" w14:textId="77777777" w:rsidR="00FE1FA4" w:rsidRDefault="00FE1FA4" w:rsidP="00AF651D">
                            <w:pPr>
                              <w:spacing w:after="0" w:line="240" w:lineRule="auto"/>
                              <w:jc w:val="both"/>
                              <w:rPr>
                                <w:rFonts w:ascii="Cambria" w:hAnsi="Cambria"/>
                                <w:b/>
                                <w:bCs/>
                                <w:sz w:val="24"/>
                                <w:szCs w:val="24"/>
                              </w:rPr>
                            </w:pPr>
                          </w:p>
                          <w:p w14:paraId="24E41FD6" w14:textId="77777777" w:rsidR="00FE1FA4" w:rsidRDefault="00FE1FA4" w:rsidP="00AF651D">
                            <w:pPr>
                              <w:spacing w:after="0" w:line="240" w:lineRule="auto"/>
                              <w:jc w:val="both"/>
                              <w:rPr>
                                <w:rFonts w:ascii="Cambria" w:hAnsi="Cambria"/>
                                <w:b/>
                                <w:bCs/>
                                <w:sz w:val="24"/>
                                <w:szCs w:val="24"/>
                              </w:rPr>
                            </w:pPr>
                          </w:p>
                          <w:p w14:paraId="236514B5" w14:textId="77777777" w:rsidR="00FE1FA4" w:rsidRDefault="00FE1FA4" w:rsidP="00AF651D">
                            <w:pPr>
                              <w:spacing w:after="0" w:line="240" w:lineRule="auto"/>
                              <w:jc w:val="both"/>
                              <w:rPr>
                                <w:rFonts w:ascii="Cambria" w:hAnsi="Cambria"/>
                                <w:b/>
                                <w:bCs/>
                                <w:sz w:val="24"/>
                                <w:szCs w:val="24"/>
                              </w:rPr>
                            </w:pPr>
                          </w:p>
                          <w:p w14:paraId="3975B34B" w14:textId="77777777" w:rsidR="00FE1FA4" w:rsidRDefault="00FE1FA4" w:rsidP="00AF651D">
                            <w:pPr>
                              <w:spacing w:after="0" w:line="240" w:lineRule="auto"/>
                              <w:jc w:val="both"/>
                              <w:rPr>
                                <w:rFonts w:ascii="Cambria" w:hAnsi="Cambria"/>
                                <w:b/>
                                <w:bCs/>
                                <w:sz w:val="24"/>
                                <w:szCs w:val="24"/>
                              </w:rPr>
                            </w:pPr>
                          </w:p>
                          <w:p w14:paraId="15ED821D" w14:textId="77777777" w:rsidR="00FE1FA4" w:rsidRDefault="00FE1FA4" w:rsidP="00AF651D">
                            <w:pPr>
                              <w:spacing w:after="0" w:line="240" w:lineRule="auto"/>
                              <w:jc w:val="both"/>
                              <w:rPr>
                                <w:rFonts w:ascii="Cambria" w:hAnsi="Cambria"/>
                                <w:b/>
                                <w:bCs/>
                                <w:sz w:val="24"/>
                                <w:szCs w:val="24"/>
                              </w:rPr>
                            </w:pPr>
                          </w:p>
                          <w:p w14:paraId="0C2038BF" w14:textId="77777777" w:rsidR="00390723" w:rsidRDefault="00390723" w:rsidP="00AF651D">
                            <w:pPr>
                              <w:tabs>
                                <w:tab w:val="num" w:pos="426"/>
                              </w:tabs>
                              <w:spacing w:line="240" w:lineRule="auto"/>
                              <w:ind w:left="426" w:hanging="284"/>
                              <w:jc w:val="both"/>
                              <w:rPr>
                                <w:rFonts w:ascii="Cambria" w:hAnsi="Cambria"/>
                                <w:b/>
                                <w:bCs/>
                                <w:sz w:val="24"/>
                                <w:szCs w:val="24"/>
                              </w:rPr>
                            </w:pPr>
                          </w:p>
                          <w:p w14:paraId="31377B03" w14:textId="77777777" w:rsidR="00390723" w:rsidRDefault="00390723" w:rsidP="0044066B">
                            <w:pPr>
                              <w:spacing w:line="240" w:lineRule="auto"/>
                              <w:jc w:val="both"/>
                              <w:rPr>
                                <w:rFonts w:ascii="Cambria" w:hAnsi="Cambria"/>
                                <w:b/>
                                <w:bCs/>
                                <w:sz w:val="24"/>
                                <w:szCs w:val="24"/>
                              </w:rPr>
                            </w:pPr>
                          </w:p>
                          <w:p w14:paraId="44D74BB9" w14:textId="77777777" w:rsidR="00390723" w:rsidRDefault="00390723" w:rsidP="0044066B">
                            <w:pPr>
                              <w:spacing w:line="240" w:lineRule="auto"/>
                              <w:jc w:val="both"/>
                              <w:rPr>
                                <w:rFonts w:ascii="Cambria" w:hAnsi="Cambria"/>
                                <w:b/>
                                <w:bCs/>
                                <w:sz w:val="24"/>
                                <w:szCs w:val="24"/>
                              </w:rPr>
                            </w:pPr>
                          </w:p>
                          <w:p w14:paraId="735D2426" w14:textId="77777777" w:rsidR="00390723" w:rsidRDefault="00390723" w:rsidP="0044066B">
                            <w:pPr>
                              <w:spacing w:line="240" w:lineRule="auto"/>
                              <w:jc w:val="both"/>
                              <w:rPr>
                                <w:rFonts w:ascii="Cambria" w:hAnsi="Cambria"/>
                                <w:b/>
                                <w:bCs/>
                                <w:sz w:val="24"/>
                                <w:szCs w:val="24"/>
                              </w:rPr>
                            </w:pPr>
                          </w:p>
                          <w:p w14:paraId="69A01BFD" w14:textId="77777777" w:rsidR="00390723" w:rsidRDefault="00390723" w:rsidP="0044066B">
                            <w:pPr>
                              <w:spacing w:line="240" w:lineRule="auto"/>
                              <w:jc w:val="both"/>
                              <w:rPr>
                                <w:rFonts w:ascii="Cambria" w:hAnsi="Cambria"/>
                                <w:b/>
                                <w:bCs/>
                                <w:sz w:val="24"/>
                                <w:szCs w:val="24"/>
                              </w:rPr>
                            </w:pPr>
                          </w:p>
                          <w:p w14:paraId="53497B32" w14:textId="77777777" w:rsidR="00390723" w:rsidRDefault="00390723" w:rsidP="0044066B">
                            <w:pPr>
                              <w:spacing w:line="240" w:lineRule="auto"/>
                              <w:jc w:val="both"/>
                              <w:rPr>
                                <w:rFonts w:ascii="Cambria" w:hAnsi="Cambria"/>
                                <w:b/>
                                <w:bCs/>
                                <w:sz w:val="24"/>
                                <w:szCs w:val="24"/>
                              </w:rPr>
                            </w:pPr>
                          </w:p>
                          <w:p w14:paraId="7D3B4066" w14:textId="77777777" w:rsidR="00390723" w:rsidRDefault="00390723" w:rsidP="0044066B">
                            <w:pPr>
                              <w:spacing w:line="240" w:lineRule="auto"/>
                              <w:jc w:val="both"/>
                              <w:rPr>
                                <w:rFonts w:ascii="Cambria" w:hAnsi="Cambria"/>
                                <w:b/>
                                <w:bCs/>
                                <w:sz w:val="24"/>
                                <w:szCs w:val="24"/>
                              </w:rPr>
                            </w:pPr>
                          </w:p>
                          <w:p w14:paraId="786F5188" w14:textId="77777777" w:rsidR="00390723" w:rsidRDefault="00390723" w:rsidP="0044066B">
                            <w:pPr>
                              <w:spacing w:line="240" w:lineRule="auto"/>
                              <w:jc w:val="both"/>
                              <w:rPr>
                                <w:rFonts w:ascii="Cambria" w:hAnsi="Cambria"/>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3151" id="_x0000_s1036" type="#_x0000_t202" style="position:absolute;margin-left:244.5pt;margin-top:-2.55pt;width:295.7pt;height:797.4pt;z-index:251782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vjEwIAAAAE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m8XiakUuSb5pPp1dr5ZpLpkonvMd+vBRQcfioeRIY0344vjgQ6xHFM8h8TkPRtc7bUwy&#10;cF9tDbKjIAns0kotvAozlvUlXy1mi4RsIeYndXQ6kESN7kq+zOMaRRP5+GDrFBKENuOZKjH2RFDk&#10;ZGQnDNXAdB37i8mRsArqJ6IMYZQkfSE6tIC/OetJjiX3vw4CFWfmkyXaV9P5POo3GfPFzYwMvPRU&#10;lx5hJUGVPHA2HrchaT7yYeGOxtPoxNtLJaeaSWaJztOXiDq+tFPUy8fd/AEAAP//AwBQSwMEFAAG&#10;AAgAAAAhANW0eardAAAACAEAAA8AAABkcnMvZG93bnJldi54bWxMj81ugzAQhO+V8g7WRuqlSgxV&#10;CIFiorZSq17z8wALdgAVrxF2Ann7bk/tcTSjmW+K/Wx7cTOj7xwpiNcRCEO10x01Cs6nj9UOhA9I&#10;GntHRsHdeNiXi4cCc+0mOpjbMTSCS8jnqKANYcil9HVrLPq1Gwyxd3GjxcBybKQeceJy28vnKNpK&#10;ix3xQouDeW9N/X28WgWXr+kpyabqM5zTw2b7hl1aubtSj8v59QVEMHP4C8MvPqNDyUyVu5L2olfA&#10;R4KCVRKDYDfJ4g2IimPJLktBloX8f6D8AQAA//8DAFBLAQItABQABgAIAAAAIQC2gziS/gAAAOEB&#10;AAATAAAAAAAAAAAAAAAAAAAAAABbQ29udGVudF9UeXBlc10ueG1sUEsBAi0AFAAGAAgAAAAhADj9&#10;If/WAAAAlAEAAAsAAAAAAAAAAAAAAAAALwEAAF9yZWxzLy5yZWxzUEsBAi0AFAAGAAgAAAAhAJqk&#10;G+MTAgAAAAQAAA4AAAAAAAAAAAAAAAAALgIAAGRycy9lMm9Eb2MueG1sUEsBAi0AFAAGAAgAAAAh&#10;ANW0eardAAAACAEAAA8AAAAAAAAAAAAAAAAAbQQAAGRycy9kb3ducmV2LnhtbFBLBQYAAAAABAAE&#10;APMAAAB3BQAAAAA=&#10;" stroked="f">
                <v:textbox>
                  <w:txbxContent>
                    <w:p w14:paraId="3DE7E81F" w14:textId="087D2EC0" w:rsidR="00D8148C" w:rsidRPr="00390723" w:rsidRDefault="00D8148C" w:rsidP="00390723">
                      <w:pPr>
                        <w:shd w:val="clear" w:color="auto" w:fill="DEEAF6"/>
                        <w:spacing w:after="0" w:line="240" w:lineRule="auto"/>
                        <w:jc w:val="both"/>
                        <w:rPr>
                          <w:rFonts w:ascii="Cambria" w:hAnsi="Cambria"/>
                          <w:b/>
                          <w:bCs/>
                          <w:sz w:val="24"/>
                          <w:szCs w:val="24"/>
                        </w:rPr>
                      </w:pPr>
                    </w:p>
                    <w:p w14:paraId="5316CF08" w14:textId="77777777" w:rsidR="00CC2A75" w:rsidRPr="00CC2A75" w:rsidRDefault="00CC2A75" w:rsidP="00B83C23">
                      <w:pPr>
                        <w:spacing w:after="0" w:line="240" w:lineRule="auto"/>
                        <w:jc w:val="both"/>
                        <w:rPr>
                          <w:rFonts w:ascii="Cambria" w:hAnsi="Cambria"/>
                          <w:sz w:val="24"/>
                          <w:szCs w:val="24"/>
                        </w:rPr>
                      </w:pPr>
                      <w:r w:rsidRPr="00CC2A75">
                        <w:rPr>
                          <w:rFonts w:ascii="Cambria" w:hAnsi="Cambria"/>
                          <w:b/>
                          <w:bCs/>
                          <w:sz w:val="24"/>
                          <w:szCs w:val="24"/>
                        </w:rPr>
                        <w:t>Trends:</w:t>
                      </w:r>
                    </w:p>
                    <w:p w14:paraId="2D1153AD" w14:textId="5E150275"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Increasing preference for branded jewellery, particularly in metro and tier-I cities</w:t>
                      </w:r>
                    </w:p>
                    <w:p w14:paraId="0CC3F1A9" w14:textId="63109B29"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Shift towards lightweight and everyday jewellery, especially among younger consumers</w:t>
                      </w:r>
                    </w:p>
                    <w:p w14:paraId="541AA3C1" w14:textId="08DBB787"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Rising demand for studded jewellery and diamonds</w:t>
                      </w:r>
                    </w:p>
                    <w:p w14:paraId="55FB38CF" w14:textId="6AA3BFEB"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 xml:space="preserve">Growing importance of transparency in pricing and product quality   </w:t>
                      </w:r>
                    </w:p>
                    <w:p w14:paraId="21BF455A" w14:textId="524B5A18" w:rsidR="00CC2A75" w:rsidRPr="00CC2A75" w:rsidRDefault="00CC2A75" w:rsidP="00CC2A75">
                      <w:pPr>
                        <w:numPr>
                          <w:ilvl w:val="0"/>
                          <w:numId w:val="13"/>
                        </w:numPr>
                        <w:tabs>
                          <w:tab w:val="clear" w:pos="720"/>
                          <w:tab w:val="num" w:pos="284"/>
                        </w:tabs>
                        <w:spacing w:after="0" w:line="240" w:lineRule="auto"/>
                        <w:ind w:left="142" w:hanging="142"/>
                        <w:jc w:val="both"/>
                        <w:rPr>
                          <w:rFonts w:ascii="Cambria" w:hAnsi="Cambria"/>
                          <w:sz w:val="24"/>
                          <w:szCs w:val="24"/>
                        </w:rPr>
                      </w:pPr>
                      <w:r w:rsidRPr="00CC2A75">
                        <w:rPr>
                          <w:rFonts w:ascii="Cambria" w:hAnsi="Cambria"/>
                          <w:sz w:val="24"/>
                          <w:szCs w:val="24"/>
                        </w:rPr>
                        <w:t>Emergence of gold-saving schemes offered by organized jewellers.</w:t>
                      </w:r>
                    </w:p>
                    <w:p w14:paraId="0C86570F" w14:textId="77777777" w:rsidR="00E15217" w:rsidRPr="00E15217" w:rsidRDefault="00E15217" w:rsidP="00E15217">
                      <w:pPr>
                        <w:spacing w:after="0" w:line="240" w:lineRule="auto"/>
                        <w:ind w:left="284"/>
                        <w:jc w:val="both"/>
                        <w:rPr>
                          <w:rFonts w:ascii="Cambria" w:hAnsi="Cambria"/>
                          <w:sz w:val="24"/>
                          <w:szCs w:val="24"/>
                        </w:rPr>
                      </w:pPr>
                    </w:p>
                    <w:p w14:paraId="67DA62B9" w14:textId="60B78290" w:rsidR="00B83C23" w:rsidRPr="00B83C23" w:rsidRDefault="00B83C23" w:rsidP="00B83C23">
                      <w:pPr>
                        <w:spacing w:after="0"/>
                        <w:jc w:val="both"/>
                        <w:rPr>
                          <w:rFonts w:ascii="Cambria" w:hAnsi="Cambria"/>
                        </w:rPr>
                      </w:pPr>
                      <w:r w:rsidRPr="00B83C23">
                        <w:rPr>
                          <w:rFonts w:ascii="Cambria" w:hAnsi="Cambria"/>
                          <w:b/>
                          <w:bCs/>
                        </w:rPr>
                        <w:t>Challenges:</w:t>
                      </w:r>
                    </w:p>
                    <w:p w14:paraId="400A4E2A" w14:textId="6865D954"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 xml:space="preserve">Shortage of skilled </w:t>
                      </w:r>
                      <w:r w:rsidR="00FC028D" w:rsidRPr="00B83C23">
                        <w:rPr>
                          <w:rFonts w:ascii="Cambria" w:hAnsi="Cambria"/>
                          <w:sz w:val="24"/>
                          <w:szCs w:val="24"/>
                        </w:rPr>
                        <w:t>labour</w:t>
                      </w:r>
                    </w:p>
                    <w:p w14:paraId="66657DDE" w14:textId="77777777"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Keeping up with rapidly changing fashion and design trends</w:t>
                      </w:r>
                    </w:p>
                    <w:p w14:paraId="5E9A9AF8" w14:textId="77777777" w:rsidR="00B83C23" w:rsidRPr="00B83C23" w:rsidRDefault="00B83C23" w:rsidP="00B83C23">
                      <w:pPr>
                        <w:numPr>
                          <w:ilvl w:val="0"/>
                          <w:numId w:val="14"/>
                        </w:numPr>
                        <w:tabs>
                          <w:tab w:val="clear" w:pos="720"/>
                          <w:tab w:val="num" w:pos="426"/>
                        </w:tabs>
                        <w:spacing w:after="0" w:line="240" w:lineRule="auto"/>
                        <w:ind w:left="142" w:hanging="142"/>
                        <w:jc w:val="both"/>
                        <w:rPr>
                          <w:rFonts w:ascii="Cambria" w:hAnsi="Cambria"/>
                          <w:sz w:val="24"/>
                          <w:szCs w:val="24"/>
                        </w:rPr>
                      </w:pPr>
                      <w:r w:rsidRPr="00B83C23">
                        <w:rPr>
                          <w:rFonts w:ascii="Cambria" w:hAnsi="Cambria"/>
                          <w:sz w:val="24"/>
                          <w:szCs w:val="24"/>
                        </w:rPr>
                        <w:t>Dependence on imports for raw materials; India is a net importer of raw gold, meeting over 90% of its gold requirement through imports.</w:t>
                      </w:r>
                    </w:p>
                    <w:p w14:paraId="589AAB4A" w14:textId="77777777" w:rsidR="005B4AD2" w:rsidRDefault="005B4AD2" w:rsidP="005B4AD2">
                      <w:pPr>
                        <w:tabs>
                          <w:tab w:val="num" w:pos="1440"/>
                        </w:tabs>
                        <w:spacing w:after="0" w:line="240" w:lineRule="auto"/>
                        <w:ind w:left="142"/>
                        <w:jc w:val="both"/>
                        <w:rPr>
                          <w:rFonts w:ascii="Cambria" w:hAnsi="Cambria"/>
                          <w:sz w:val="24"/>
                          <w:szCs w:val="24"/>
                        </w:rPr>
                      </w:pPr>
                    </w:p>
                    <w:p w14:paraId="5D7EA552" w14:textId="3BE8FC2B" w:rsidR="005B4AD2" w:rsidRPr="001A0F62" w:rsidRDefault="00BB4FFC" w:rsidP="005B4AD2">
                      <w:pPr>
                        <w:tabs>
                          <w:tab w:val="num" w:pos="1440"/>
                        </w:tabs>
                        <w:spacing w:after="0" w:line="240" w:lineRule="auto"/>
                        <w:ind w:left="142"/>
                        <w:jc w:val="both"/>
                        <w:rPr>
                          <w:rFonts w:ascii="Cambria" w:hAnsi="Cambria"/>
                          <w:b/>
                          <w:bCs/>
                          <w:sz w:val="24"/>
                          <w:szCs w:val="24"/>
                        </w:rPr>
                      </w:pPr>
                      <w:r w:rsidRPr="001A0F62">
                        <w:rPr>
                          <w:rFonts w:ascii="Cambria" w:hAnsi="Cambria"/>
                          <w:b/>
                          <w:bCs/>
                          <w:color w:val="0070C0"/>
                          <w:sz w:val="24"/>
                          <w:szCs w:val="24"/>
                        </w:rPr>
                        <w:t xml:space="preserve">Exhibit B: </w:t>
                      </w:r>
                      <w:r w:rsidR="001A0F62" w:rsidRPr="001A0F62">
                        <w:rPr>
                          <w:rFonts w:ascii="Cambria" w:hAnsi="Cambria"/>
                          <w:b/>
                          <w:bCs/>
                          <w:sz w:val="24"/>
                          <w:szCs w:val="24"/>
                        </w:rPr>
                        <w:t>Growth trend of Jewellery Demand vis-à-vis Gold Price</w:t>
                      </w:r>
                    </w:p>
                    <w:p w14:paraId="5715DEC8" w14:textId="77777777" w:rsidR="005B4AD2" w:rsidRDefault="005B4AD2" w:rsidP="005B4AD2">
                      <w:pPr>
                        <w:tabs>
                          <w:tab w:val="num" w:pos="1440"/>
                        </w:tabs>
                        <w:spacing w:after="0" w:line="240" w:lineRule="auto"/>
                        <w:ind w:left="142"/>
                        <w:jc w:val="both"/>
                        <w:rPr>
                          <w:rFonts w:ascii="Cambria" w:hAnsi="Cambria"/>
                          <w:sz w:val="24"/>
                          <w:szCs w:val="24"/>
                        </w:rPr>
                      </w:pPr>
                    </w:p>
                    <w:p w14:paraId="2D735346" w14:textId="77777777" w:rsidR="005B4AD2" w:rsidRDefault="005B4AD2" w:rsidP="005B4AD2">
                      <w:pPr>
                        <w:tabs>
                          <w:tab w:val="num" w:pos="1440"/>
                        </w:tabs>
                        <w:spacing w:after="0" w:line="240" w:lineRule="auto"/>
                        <w:ind w:left="142"/>
                        <w:jc w:val="both"/>
                        <w:rPr>
                          <w:rFonts w:ascii="Cambria" w:hAnsi="Cambria"/>
                          <w:sz w:val="24"/>
                          <w:szCs w:val="24"/>
                        </w:rPr>
                      </w:pPr>
                    </w:p>
                    <w:p w14:paraId="711DBB8C" w14:textId="77777777" w:rsidR="005B4AD2" w:rsidRDefault="005B4AD2" w:rsidP="005B4AD2">
                      <w:pPr>
                        <w:tabs>
                          <w:tab w:val="num" w:pos="1440"/>
                        </w:tabs>
                        <w:spacing w:after="0" w:line="240" w:lineRule="auto"/>
                        <w:ind w:left="142"/>
                        <w:jc w:val="both"/>
                        <w:rPr>
                          <w:rFonts w:ascii="Cambria" w:hAnsi="Cambria"/>
                          <w:sz w:val="24"/>
                          <w:szCs w:val="24"/>
                        </w:rPr>
                      </w:pPr>
                    </w:p>
                    <w:p w14:paraId="47DCD2E8" w14:textId="77777777" w:rsidR="005B4AD2" w:rsidRDefault="005B4AD2" w:rsidP="005B4AD2">
                      <w:pPr>
                        <w:tabs>
                          <w:tab w:val="num" w:pos="1440"/>
                        </w:tabs>
                        <w:spacing w:after="0" w:line="240" w:lineRule="auto"/>
                        <w:ind w:left="142"/>
                        <w:jc w:val="both"/>
                        <w:rPr>
                          <w:rFonts w:ascii="Cambria" w:hAnsi="Cambria"/>
                          <w:sz w:val="24"/>
                          <w:szCs w:val="24"/>
                        </w:rPr>
                      </w:pPr>
                    </w:p>
                    <w:p w14:paraId="04D279DB" w14:textId="77777777" w:rsidR="00D534DF" w:rsidRDefault="00D534DF" w:rsidP="00D534DF">
                      <w:pPr>
                        <w:tabs>
                          <w:tab w:val="num" w:pos="1440"/>
                        </w:tabs>
                        <w:spacing w:after="0" w:line="240" w:lineRule="auto"/>
                        <w:ind w:left="142"/>
                        <w:jc w:val="both"/>
                        <w:rPr>
                          <w:rFonts w:ascii="Cambria" w:hAnsi="Cambria"/>
                          <w:sz w:val="24"/>
                          <w:szCs w:val="24"/>
                        </w:rPr>
                      </w:pPr>
                    </w:p>
                    <w:p w14:paraId="07F84107" w14:textId="77777777" w:rsidR="005B4AD2" w:rsidRDefault="005B4AD2" w:rsidP="00D534DF">
                      <w:pPr>
                        <w:tabs>
                          <w:tab w:val="num" w:pos="1440"/>
                        </w:tabs>
                        <w:spacing w:after="0" w:line="240" w:lineRule="auto"/>
                        <w:ind w:left="142"/>
                        <w:jc w:val="both"/>
                        <w:rPr>
                          <w:rFonts w:ascii="Cambria" w:hAnsi="Cambria"/>
                          <w:sz w:val="24"/>
                          <w:szCs w:val="24"/>
                        </w:rPr>
                      </w:pPr>
                    </w:p>
                    <w:p w14:paraId="6C219F7B" w14:textId="77777777" w:rsidR="005B4AD2" w:rsidRPr="00D534DF" w:rsidRDefault="005B4AD2" w:rsidP="00D534DF">
                      <w:pPr>
                        <w:tabs>
                          <w:tab w:val="num" w:pos="1440"/>
                        </w:tabs>
                        <w:spacing w:after="0" w:line="240" w:lineRule="auto"/>
                        <w:ind w:left="142"/>
                        <w:jc w:val="both"/>
                        <w:rPr>
                          <w:rFonts w:ascii="Cambria" w:hAnsi="Cambria"/>
                          <w:sz w:val="24"/>
                          <w:szCs w:val="24"/>
                        </w:rPr>
                      </w:pPr>
                    </w:p>
                    <w:p w14:paraId="73673043" w14:textId="77777777" w:rsidR="005E6482" w:rsidRDefault="005E6482" w:rsidP="00AF651D">
                      <w:pPr>
                        <w:spacing w:after="0" w:line="240" w:lineRule="auto"/>
                        <w:jc w:val="both"/>
                        <w:rPr>
                          <w:rFonts w:ascii="Cambria" w:hAnsi="Cambria"/>
                          <w:b/>
                          <w:bCs/>
                          <w:sz w:val="24"/>
                          <w:szCs w:val="24"/>
                        </w:rPr>
                      </w:pPr>
                    </w:p>
                    <w:p w14:paraId="0A3F451D" w14:textId="77777777" w:rsidR="00FE1FA4" w:rsidRDefault="00FE1FA4" w:rsidP="00AF651D">
                      <w:pPr>
                        <w:spacing w:after="0" w:line="240" w:lineRule="auto"/>
                        <w:jc w:val="both"/>
                        <w:rPr>
                          <w:rFonts w:ascii="Cambria" w:hAnsi="Cambria"/>
                          <w:b/>
                          <w:bCs/>
                          <w:sz w:val="24"/>
                          <w:szCs w:val="24"/>
                        </w:rPr>
                      </w:pPr>
                    </w:p>
                    <w:p w14:paraId="6772E3D8" w14:textId="76E677E6" w:rsidR="002E129E" w:rsidRPr="002E129E" w:rsidRDefault="002E129E" w:rsidP="002E129E">
                      <w:pPr>
                        <w:spacing w:after="0" w:line="240" w:lineRule="auto"/>
                        <w:jc w:val="both"/>
                        <w:rPr>
                          <w:rFonts w:ascii="Cambria" w:hAnsi="Cambria"/>
                          <w:b/>
                          <w:bCs/>
                          <w:sz w:val="24"/>
                          <w:szCs w:val="24"/>
                        </w:rPr>
                      </w:pPr>
                    </w:p>
                    <w:p w14:paraId="359EE283" w14:textId="1345FAAD" w:rsidR="00FE1FA4" w:rsidRDefault="001A0F62" w:rsidP="00326621">
                      <w:pPr>
                        <w:tabs>
                          <w:tab w:val="num" w:pos="1440"/>
                        </w:tabs>
                        <w:spacing w:after="0" w:line="240" w:lineRule="auto"/>
                        <w:ind w:left="142"/>
                        <w:jc w:val="both"/>
                        <w:rPr>
                          <w:rFonts w:ascii="Cambria" w:hAnsi="Cambria"/>
                          <w:b/>
                          <w:bCs/>
                          <w:sz w:val="24"/>
                          <w:szCs w:val="24"/>
                        </w:rPr>
                      </w:pPr>
                      <w:r w:rsidRPr="001A0F62">
                        <w:rPr>
                          <w:rFonts w:ascii="Cambria" w:hAnsi="Cambria"/>
                          <w:b/>
                          <w:bCs/>
                          <w:color w:val="0070C0"/>
                          <w:sz w:val="24"/>
                          <w:szCs w:val="24"/>
                        </w:rPr>
                        <w:t xml:space="preserve">Exhibit </w:t>
                      </w:r>
                      <w:r>
                        <w:rPr>
                          <w:rFonts w:ascii="Cambria" w:hAnsi="Cambria"/>
                          <w:b/>
                          <w:bCs/>
                          <w:color w:val="0070C0"/>
                          <w:sz w:val="24"/>
                          <w:szCs w:val="24"/>
                        </w:rPr>
                        <w:t>C</w:t>
                      </w:r>
                      <w:r w:rsidRPr="001A0F62">
                        <w:rPr>
                          <w:rFonts w:ascii="Cambria" w:hAnsi="Cambria"/>
                          <w:b/>
                          <w:bCs/>
                          <w:color w:val="0070C0"/>
                          <w:sz w:val="24"/>
                          <w:szCs w:val="24"/>
                        </w:rPr>
                        <w:t xml:space="preserve">: </w:t>
                      </w:r>
                      <w:r w:rsidR="00326621" w:rsidRPr="00326621">
                        <w:rPr>
                          <w:rFonts w:ascii="Cambria" w:hAnsi="Cambria"/>
                          <w:b/>
                          <w:bCs/>
                          <w:sz w:val="24"/>
                          <w:szCs w:val="24"/>
                        </w:rPr>
                        <w:t>Retail Gold Jewellery Market Landscape in India by Market Share</w:t>
                      </w:r>
                    </w:p>
                    <w:p w14:paraId="19700580" w14:textId="77777777" w:rsidR="00FC028D" w:rsidRDefault="00FC028D" w:rsidP="00AF651D">
                      <w:pPr>
                        <w:spacing w:after="0" w:line="240" w:lineRule="auto"/>
                        <w:jc w:val="both"/>
                        <w:rPr>
                          <w:rFonts w:ascii="Cambria" w:hAnsi="Cambria"/>
                          <w:b/>
                          <w:bCs/>
                          <w:sz w:val="24"/>
                          <w:szCs w:val="24"/>
                        </w:rPr>
                      </w:pPr>
                    </w:p>
                    <w:p w14:paraId="1ACE5FA1" w14:textId="77777777" w:rsidR="00FC028D" w:rsidRDefault="00FC028D" w:rsidP="00AF651D">
                      <w:pPr>
                        <w:spacing w:after="0" w:line="240" w:lineRule="auto"/>
                        <w:jc w:val="both"/>
                        <w:rPr>
                          <w:rFonts w:ascii="Cambria" w:hAnsi="Cambria"/>
                          <w:b/>
                          <w:bCs/>
                          <w:sz w:val="24"/>
                          <w:szCs w:val="24"/>
                        </w:rPr>
                      </w:pPr>
                    </w:p>
                    <w:p w14:paraId="3B013185" w14:textId="77777777" w:rsidR="00FC028D" w:rsidRDefault="00FC028D" w:rsidP="00AF651D">
                      <w:pPr>
                        <w:spacing w:after="0" w:line="240" w:lineRule="auto"/>
                        <w:jc w:val="both"/>
                        <w:rPr>
                          <w:rFonts w:ascii="Cambria" w:hAnsi="Cambria"/>
                          <w:b/>
                          <w:bCs/>
                          <w:sz w:val="24"/>
                          <w:szCs w:val="24"/>
                        </w:rPr>
                      </w:pPr>
                    </w:p>
                    <w:p w14:paraId="16E1FB8D" w14:textId="77777777" w:rsidR="00FC028D" w:rsidRDefault="00FC028D" w:rsidP="00AF651D">
                      <w:pPr>
                        <w:spacing w:after="0" w:line="240" w:lineRule="auto"/>
                        <w:jc w:val="both"/>
                        <w:rPr>
                          <w:rFonts w:ascii="Cambria" w:hAnsi="Cambria"/>
                          <w:b/>
                          <w:bCs/>
                          <w:sz w:val="24"/>
                          <w:szCs w:val="24"/>
                        </w:rPr>
                      </w:pPr>
                    </w:p>
                    <w:p w14:paraId="11FF552A" w14:textId="77777777" w:rsidR="00FC028D" w:rsidRDefault="00FC028D" w:rsidP="00AF651D">
                      <w:pPr>
                        <w:spacing w:after="0" w:line="240" w:lineRule="auto"/>
                        <w:jc w:val="both"/>
                        <w:rPr>
                          <w:rFonts w:ascii="Cambria" w:hAnsi="Cambria"/>
                          <w:b/>
                          <w:bCs/>
                          <w:sz w:val="24"/>
                          <w:szCs w:val="24"/>
                        </w:rPr>
                      </w:pPr>
                    </w:p>
                    <w:p w14:paraId="50DB8285" w14:textId="77777777" w:rsidR="00FC028D" w:rsidRDefault="00FC028D" w:rsidP="00AF651D">
                      <w:pPr>
                        <w:spacing w:after="0" w:line="240" w:lineRule="auto"/>
                        <w:jc w:val="both"/>
                        <w:rPr>
                          <w:rFonts w:ascii="Cambria" w:hAnsi="Cambria"/>
                          <w:b/>
                          <w:bCs/>
                          <w:sz w:val="24"/>
                          <w:szCs w:val="24"/>
                        </w:rPr>
                      </w:pPr>
                    </w:p>
                    <w:p w14:paraId="5E96B7D6" w14:textId="77777777" w:rsidR="00FC028D" w:rsidRDefault="00FC028D" w:rsidP="00AF651D">
                      <w:pPr>
                        <w:spacing w:after="0" w:line="240" w:lineRule="auto"/>
                        <w:jc w:val="both"/>
                        <w:rPr>
                          <w:rFonts w:ascii="Cambria" w:hAnsi="Cambria"/>
                          <w:b/>
                          <w:bCs/>
                          <w:sz w:val="24"/>
                          <w:szCs w:val="24"/>
                        </w:rPr>
                      </w:pPr>
                    </w:p>
                    <w:p w14:paraId="3C00032D" w14:textId="77777777" w:rsidR="00FC028D" w:rsidRDefault="00FC028D" w:rsidP="00AF651D">
                      <w:pPr>
                        <w:spacing w:after="0" w:line="240" w:lineRule="auto"/>
                        <w:jc w:val="both"/>
                        <w:rPr>
                          <w:rFonts w:ascii="Cambria" w:hAnsi="Cambria"/>
                          <w:b/>
                          <w:bCs/>
                          <w:sz w:val="24"/>
                          <w:szCs w:val="24"/>
                        </w:rPr>
                      </w:pPr>
                    </w:p>
                    <w:p w14:paraId="32AB70C0" w14:textId="77777777" w:rsidR="00FC028D" w:rsidRDefault="00FC028D" w:rsidP="00AF651D">
                      <w:pPr>
                        <w:spacing w:after="0" w:line="240" w:lineRule="auto"/>
                        <w:jc w:val="both"/>
                        <w:rPr>
                          <w:rFonts w:ascii="Cambria" w:hAnsi="Cambria"/>
                          <w:b/>
                          <w:bCs/>
                          <w:sz w:val="24"/>
                          <w:szCs w:val="24"/>
                        </w:rPr>
                      </w:pPr>
                    </w:p>
                    <w:p w14:paraId="11D39DC5" w14:textId="77777777" w:rsidR="00FC028D" w:rsidRDefault="00FC028D" w:rsidP="00AF651D">
                      <w:pPr>
                        <w:spacing w:after="0" w:line="240" w:lineRule="auto"/>
                        <w:jc w:val="both"/>
                        <w:rPr>
                          <w:rFonts w:ascii="Cambria" w:hAnsi="Cambria"/>
                          <w:b/>
                          <w:bCs/>
                          <w:sz w:val="24"/>
                          <w:szCs w:val="24"/>
                        </w:rPr>
                      </w:pPr>
                    </w:p>
                    <w:p w14:paraId="1E0F4D76" w14:textId="77777777" w:rsidR="00FC028D" w:rsidRDefault="00FC028D" w:rsidP="00AF651D">
                      <w:pPr>
                        <w:spacing w:after="0" w:line="240" w:lineRule="auto"/>
                        <w:jc w:val="both"/>
                        <w:rPr>
                          <w:rFonts w:ascii="Cambria" w:hAnsi="Cambria"/>
                          <w:b/>
                          <w:bCs/>
                          <w:sz w:val="24"/>
                          <w:szCs w:val="24"/>
                        </w:rPr>
                      </w:pPr>
                    </w:p>
                    <w:p w14:paraId="7386EBA6" w14:textId="77777777" w:rsidR="004A170E" w:rsidRDefault="004A170E" w:rsidP="00AF651D">
                      <w:pPr>
                        <w:spacing w:after="0" w:line="240" w:lineRule="auto"/>
                        <w:jc w:val="both"/>
                        <w:rPr>
                          <w:rFonts w:ascii="Cambria" w:hAnsi="Cambria"/>
                          <w:b/>
                          <w:bCs/>
                          <w:sz w:val="24"/>
                          <w:szCs w:val="24"/>
                        </w:rPr>
                      </w:pPr>
                    </w:p>
                    <w:p w14:paraId="01DB7635" w14:textId="77777777" w:rsidR="00770F58" w:rsidRPr="00770F58" w:rsidRDefault="00770F58" w:rsidP="00770F58">
                      <w:pPr>
                        <w:spacing w:after="0" w:line="240" w:lineRule="auto"/>
                        <w:ind w:left="142" w:hanging="142"/>
                        <w:jc w:val="both"/>
                        <w:rPr>
                          <w:rFonts w:ascii="Cambria" w:hAnsi="Cambria"/>
                          <w:b/>
                          <w:bCs/>
                          <w:sz w:val="24"/>
                          <w:szCs w:val="24"/>
                        </w:rPr>
                      </w:pPr>
                      <w:r w:rsidRPr="00770F58">
                        <w:rPr>
                          <w:rFonts w:ascii="Cambria" w:hAnsi="Cambria"/>
                          <w:b/>
                          <w:bCs/>
                          <w:sz w:val="24"/>
                          <w:szCs w:val="24"/>
                        </w:rPr>
                        <w:t>Outlook:</w:t>
                      </w:r>
                    </w:p>
                    <w:p w14:paraId="5B527B63" w14:textId="39551FFF"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Positive outlook for the gems and jewellery industry, driven by domestic demand and increasing exports.</w:t>
                      </w:r>
                    </w:p>
                    <w:p w14:paraId="06545E49" w14:textId="52E2DF38"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Growth in the organized retail segment, fuelled by changing consumer preferences.</w:t>
                      </w:r>
                    </w:p>
                    <w:p w14:paraId="6DB1CE6A" w14:textId="77777777" w:rsidR="00770F58" w:rsidRPr="00770F58" w:rsidRDefault="00770F58" w:rsidP="00770F58">
                      <w:pPr>
                        <w:numPr>
                          <w:ilvl w:val="0"/>
                          <w:numId w:val="15"/>
                        </w:numPr>
                        <w:spacing w:after="0" w:line="240" w:lineRule="auto"/>
                        <w:ind w:left="142" w:hanging="142"/>
                        <w:jc w:val="both"/>
                        <w:rPr>
                          <w:rFonts w:ascii="Cambria" w:hAnsi="Cambria"/>
                          <w:sz w:val="24"/>
                          <w:szCs w:val="24"/>
                        </w:rPr>
                      </w:pPr>
                      <w:r w:rsidRPr="00770F58">
                        <w:rPr>
                          <w:rFonts w:ascii="Cambria" w:hAnsi="Cambria"/>
                          <w:sz w:val="24"/>
                          <w:szCs w:val="24"/>
                        </w:rPr>
                        <w:t>Continued dominance of the unorganized wholesale market, with a projected 3.3% CAGR for the CY22-CY30 period, while the organized segment is projected to register a 3.8% CAGR for the same period.</w:t>
                      </w:r>
                    </w:p>
                    <w:p w14:paraId="393D5641" w14:textId="77777777" w:rsidR="004A170E" w:rsidRDefault="004A170E" w:rsidP="00AF651D">
                      <w:pPr>
                        <w:spacing w:after="0" w:line="240" w:lineRule="auto"/>
                        <w:jc w:val="both"/>
                        <w:rPr>
                          <w:rFonts w:ascii="Cambria" w:hAnsi="Cambria"/>
                          <w:b/>
                          <w:bCs/>
                          <w:sz w:val="24"/>
                          <w:szCs w:val="24"/>
                        </w:rPr>
                      </w:pPr>
                    </w:p>
                    <w:p w14:paraId="3032B703" w14:textId="77777777" w:rsidR="004A170E" w:rsidRDefault="004A170E" w:rsidP="00AF651D">
                      <w:pPr>
                        <w:spacing w:after="0" w:line="240" w:lineRule="auto"/>
                        <w:jc w:val="both"/>
                        <w:rPr>
                          <w:rFonts w:ascii="Cambria" w:hAnsi="Cambria"/>
                          <w:b/>
                          <w:bCs/>
                          <w:sz w:val="24"/>
                          <w:szCs w:val="24"/>
                        </w:rPr>
                      </w:pPr>
                    </w:p>
                    <w:p w14:paraId="4AB7664D" w14:textId="77777777" w:rsidR="00FE1FA4" w:rsidRDefault="00FE1FA4" w:rsidP="00AF651D">
                      <w:pPr>
                        <w:spacing w:after="0" w:line="240" w:lineRule="auto"/>
                        <w:jc w:val="both"/>
                        <w:rPr>
                          <w:rFonts w:ascii="Cambria" w:hAnsi="Cambria"/>
                          <w:b/>
                          <w:bCs/>
                          <w:sz w:val="24"/>
                          <w:szCs w:val="24"/>
                        </w:rPr>
                      </w:pPr>
                    </w:p>
                    <w:p w14:paraId="39FEC1A5" w14:textId="77777777" w:rsidR="00FE1FA4" w:rsidRDefault="00FE1FA4" w:rsidP="00AF651D">
                      <w:pPr>
                        <w:spacing w:after="0" w:line="240" w:lineRule="auto"/>
                        <w:jc w:val="both"/>
                        <w:rPr>
                          <w:rFonts w:ascii="Cambria" w:hAnsi="Cambria"/>
                          <w:b/>
                          <w:bCs/>
                          <w:sz w:val="24"/>
                          <w:szCs w:val="24"/>
                        </w:rPr>
                      </w:pPr>
                    </w:p>
                    <w:p w14:paraId="24E41FD6" w14:textId="77777777" w:rsidR="00FE1FA4" w:rsidRDefault="00FE1FA4" w:rsidP="00AF651D">
                      <w:pPr>
                        <w:spacing w:after="0" w:line="240" w:lineRule="auto"/>
                        <w:jc w:val="both"/>
                        <w:rPr>
                          <w:rFonts w:ascii="Cambria" w:hAnsi="Cambria"/>
                          <w:b/>
                          <w:bCs/>
                          <w:sz w:val="24"/>
                          <w:szCs w:val="24"/>
                        </w:rPr>
                      </w:pPr>
                    </w:p>
                    <w:p w14:paraId="236514B5" w14:textId="77777777" w:rsidR="00FE1FA4" w:rsidRDefault="00FE1FA4" w:rsidP="00AF651D">
                      <w:pPr>
                        <w:spacing w:after="0" w:line="240" w:lineRule="auto"/>
                        <w:jc w:val="both"/>
                        <w:rPr>
                          <w:rFonts w:ascii="Cambria" w:hAnsi="Cambria"/>
                          <w:b/>
                          <w:bCs/>
                          <w:sz w:val="24"/>
                          <w:szCs w:val="24"/>
                        </w:rPr>
                      </w:pPr>
                    </w:p>
                    <w:p w14:paraId="3975B34B" w14:textId="77777777" w:rsidR="00FE1FA4" w:rsidRDefault="00FE1FA4" w:rsidP="00AF651D">
                      <w:pPr>
                        <w:spacing w:after="0" w:line="240" w:lineRule="auto"/>
                        <w:jc w:val="both"/>
                        <w:rPr>
                          <w:rFonts w:ascii="Cambria" w:hAnsi="Cambria"/>
                          <w:b/>
                          <w:bCs/>
                          <w:sz w:val="24"/>
                          <w:szCs w:val="24"/>
                        </w:rPr>
                      </w:pPr>
                    </w:p>
                    <w:p w14:paraId="15ED821D" w14:textId="77777777" w:rsidR="00FE1FA4" w:rsidRDefault="00FE1FA4" w:rsidP="00AF651D">
                      <w:pPr>
                        <w:spacing w:after="0" w:line="240" w:lineRule="auto"/>
                        <w:jc w:val="both"/>
                        <w:rPr>
                          <w:rFonts w:ascii="Cambria" w:hAnsi="Cambria"/>
                          <w:b/>
                          <w:bCs/>
                          <w:sz w:val="24"/>
                          <w:szCs w:val="24"/>
                        </w:rPr>
                      </w:pPr>
                    </w:p>
                    <w:p w14:paraId="0C2038BF" w14:textId="77777777" w:rsidR="00390723" w:rsidRDefault="00390723" w:rsidP="00AF651D">
                      <w:pPr>
                        <w:tabs>
                          <w:tab w:val="num" w:pos="426"/>
                        </w:tabs>
                        <w:spacing w:line="240" w:lineRule="auto"/>
                        <w:ind w:left="426" w:hanging="284"/>
                        <w:jc w:val="both"/>
                        <w:rPr>
                          <w:rFonts w:ascii="Cambria" w:hAnsi="Cambria"/>
                          <w:b/>
                          <w:bCs/>
                          <w:sz w:val="24"/>
                          <w:szCs w:val="24"/>
                        </w:rPr>
                      </w:pPr>
                    </w:p>
                    <w:p w14:paraId="31377B03" w14:textId="77777777" w:rsidR="00390723" w:rsidRDefault="00390723" w:rsidP="0044066B">
                      <w:pPr>
                        <w:spacing w:line="240" w:lineRule="auto"/>
                        <w:jc w:val="both"/>
                        <w:rPr>
                          <w:rFonts w:ascii="Cambria" w:hAnsi="Cambria"/>
                          <w:b/>
                          <w:bCs/>
                          <w:sz w:val="24"/>
                          <w:szCs w:val="24"/>
                        </w:rPr>
                      </w:pPr>
                    </w:p>
                    <w:p w14:paraId="44D74BB9" w14:textId="77777777" w:rsidR="00390723" w:rsidRDefault="00390723" w:rsidP="0044066B">
                      <w:pPr>
                        <w:spacing w:line="240" w:lineRule="auto"/>
                        <w:jc w:val="both"/>
                        <w:rPr>
                          <w:rFonts w:ascii="Cambria" w:hAnsi="Cambria"/>
                          <w:b/>
                          <w:bCs/>
                          <w:sz w:val="24"/>
                          <w:szCs w:val="24"/>
                        </w:rPr>
                      </w:pPr>
                    </w:p>
                    <w:p w14:paraId="735D2426" w14:textId="77777777" w:rsidR="00390723" w:rsidRDefault="00390723" w:rsidP="0044066B">
                      <w:pPr>
                        <w:spacing w:line="240" w:lineRule="auto"/>
                        <w:jc w:val="both"/>
                        <w:rPr>
                          <w:rFonts w:ascii="Cambria" w:hAnsi="Cambria"/>
                          <w:b/>
                          <w:bCs/>
                          <w:sz w:val="24"/>
                          <w:szCs w:val="24"/>
                        </w:rPr>
                      </w:pPr>
                    </w:p>
                    <w:p w14:paraId="69A01BFD" w14:textId="77777777" w:rsidR="00390723" w:rsidRDefault="00390723" w:rsidP="0044066B">
                      <w:pPr>
                        <w:spacing w:line="240" w:lineRule="auto"/>
                        <w:jc w:val="both"/>
                        <w:rPr>
                          <w:rFonts w:ascii="Cambria" w:hAnsi="Cambria"/>
                          <w:b/>
                          <w:bCs/>
                          <w:sz w:val="24"/>
                          <w:szCs w:val="24"/>
                        </w:rPr>
                      </w:pPr>
                    </w:p>
                    <w:p w14:paraId="53497B32" w14:textId="77777777" w:rsidR="00390723" w:rsidRDefault="00390723" w:rsidP="0044066B">
                      <w:pPr>
                        <w:spacing w:line="240" w:lineRule="auto"/>
                        <w:jc w:val="both"/>
                        <w:rPr>
                          <w:rFonts w:ascii="Cambria" w:hAnsi="Cambria"/>
                          <w:b/>
                          <w:bCs/>
                          <w:sz w:val="24"/>
                          <w:szCs w:val="24"/>
                        </w:rPr>
                      </w:pPr>
                    </w:p>
                    <w:p w14:paraId="7D3B4066" w14:textId="77777777" w:rsidR="00390723" w:rsidRDefault="00390723" w:rsidP="0044066B">
                      <w:pPr>
                        <w:spacing w:line="240" w:lineRule="auto"/>
                        <w:jc w:val="both"/>
                        <w:rPr>
                          <w:rFonts w:ascii="Cambria" w:hAnsi="Cambria"/>
                          <w:b/>
                          <w:bCs/>
                          <w:sz w:val="24"/>
                          <w:szCs w:val="24"/>
                        </w:rPr>
                      </w:pPr>
                    </w:p>
                    <w:p w14:paraId="786F5188" w14:textId="77777777" w:rsidR="00390723" w:rsidRDefault="00390723" w:rsidP="0044066B">
                      <w:pPr>
                        <w:spacing w:line="240" w:lineRule="auto"/>
                        <w:jc w:val="both"/>
                        <w:rPr>
                          <w:rFonts w:ascii="Cambria" w:hAnsi="Cambria"/>
                          <w:b/>
                          <w:bCs/>
                          <w:sz w:val="24"/>
                          <w:szCs w:val="24"/>
                        </w:rPr>
                      </w:pPr>
                    </w:p>
                  </w:txbxContent>
                </v:textbox>
                <w10:wrap anchorx="page"/>
              </v:shape>
            </w:pict>
          </mc:Fallback>
        </mc:AlternateContent>
      </w:r>
    </w:p>
    <w:p w14:paraId="2D7E4066" w14:textId="52A07BFC" w:rsidR="00EA110A" w:rsidRDefault="00EA110A" w:rsidP="007A797D">
      <w:pPr>
        <w:ind w:right="-993"/>
        <w:rPr>
          <w:rFonts w:ascii="Cambria" w:hAnsi="Cambria"/>
          <w:b/>
          <w:bCs/>
          <w:sz w:val="24"/>
          <w:szCs w:val="24"/>
        </w:rPr>
      </w:pPr>
    </w:p>
    <w:p w14:paraId="743FA7A7" w14:textId="6B5C0983" w:rsidR="00470360" w:rsidRDefault="00470360" w:rsidP="007A797D">
      <w:pPr>
        <w:ind w:right="-993"/>
        <w:rPr>
          <w:rFonts w:ascii="Cambria" w:hAnsi="Cambria"/>
          <w:b/>
          <w:bCs/>
          <w:sz w:val="24"/>
          <w:szCs w:val="24"/>
        </w:rPr>
      </w:pPr>
    </w:p>
    <w:p w14:paraId="782DA084" w14:textId="77777777" w:rsidR="00470360" w:rsidRDefault="00470360" w:rsidP="007A797D">
      <w:pPr>
        <w:ind w:right="-993"/>
        <w:rPr>
          <w:rFonts w:ascii="Cambria" w:hAnsi="Cambria"/>
          <w:b/>
          <w:bCs/>
          <w:sz w:val="24"/>
          <w:szCs w:val="24"/>
        </w:rPr>
      </w:pPr>
    </w:p>
    <w:p w14:paraId="3F0E334F" w14:textId="405B50DE" w:rsidR="00470360" w:rsidRDefault="00470360" w:rsidP="007A797D">
      <w:pPr>
        <w:ind w:right="-993"/>
        <w:rPr>
          <w:rFonts w:ascii="Cambria" w:hAnsi="Cambria"/>
          <w:b/>
          <w:bCs/>
          <w:sz w:val="24"/>
          <w:szCs w:val="24"/>
        </w:rPr>
      </w:pPr>
    </w:p>
    <w:p w14:paraId="28F51013" w14:textId="77777777" w:rsidR="00470360" w:rsidRDefault="00470360" w:rsidP="007A797D">
      <w:pPr>
        <w:ind w:right="-993"/>
        <w:rPr>
          <w:rFonts w:ascii="Cambria" w:hAnsi="Cambria"/>
          <w:b/>
          <w:bCs/>
          <w:sz w:val="24"/>
          <w:szCs w:val="24"/>
        </w:rPr>
      </w:pPr>
    </w:p>
    <w:p w14:paraId="442D2220" w14:textId="5BA1863B" w:rsidR="00470360" w:rsidRDefault="00470360" w:rsidP="007A797D">
      <w:pPr>
        <w:ind w:right="-993"/>
        <w:rPr>
          <w:rFonts w:ascii="Cambria" w:hAnsi="Cambria"/>
          <w:b/>
          <w:bCs/>
          <w:sz w:val="24"/>
          <w:szCs w:val="24"/>
        </w:rPr>
      </w:pPr>
    </w:p>
    <w:p w14:paraId="46A368FF" w14:textId="77777777" w:rsidR="00470360" w:rsidRDefault="00470360" w:rsidP="007A797D">
      <w:pPr>
        <w:ind w:right="-993"/>
        <w:rPr>
          <w:rFonts w:ascii="Cambria" w:hAnsi="Cambria"/>
          <w:b/>
          <w:bCs/>
          <w:sz w:val="24"/>
          <w:szCs w:val="24"/>
        </w:rPr>
      </w:pPr>
    </w:p>
    <w:p w14:paraId="447C6258" w14:textId="7CE31138" w:rsidR="00470360" w:rsidRDefault="00470360" w:rsidP="007A797D">
      <w:pPr>
        <w:ind w:right="-993"/>
        <w:rPr>
          <w:rFonts w:ascii="Cambria" w:hAnsi="Cambria"/>
          <w:b/>
          <w:bCs/>
          <w:sz w:val="24"/>
          <w:szCs w:val="24"/>
        </w:rPr>
      </w:pPr>
    </w:p>
    <w:p w14:paraId="08EBAE85" w14:textId="1DC7D955" w:rsidR="00470360" w:rsidRDefault="00470360" w:rsidP="007A797D">
      <w:pPr>
        <w:ind w:right="-993"/>
        <w:rPr>
          <w:rFonts w:ascii="Cambria" w:hAnsi="Cambria"/>
          <w:b/>
          <w:bCs/>
          <w:sz w:val="24"/>
          <w:szCs w:val="24"/>
        </w:rPr>
      </w:pPr>
    </w:p>
    <w:p w14:paraId="23757581" w14:textId="35768C9C" w:rsidR="00470360" w:rsidRDefault="00470360" w:rsidP="007A797D">
      <w:pPr>
        <w:ind w:right="-993"/>
        <w:rPr>
          <w:rFonts w:ascii="Cambria" w:hAnsi="Cambria"/>
          <w:b/>
          <w:bCs/>
          <w:sz w:val="24"/>
          <w:szCs w:val="24"/>
        </w:rPr>
      </w:pPr>
    </w:p>
    <w:p w14:paraId="106FA151" w14:textId="1E00DDD7" w:rsidR="00470360" w:rsidRDefault="00470360" w:rsidP="007A797D">
      <w:pPr>
        <w:ind w:right="-993"/>
        <w:rPr>
          <w:rFonts w:ascii="Cambria" w:hAnsi="Cambria"/>
          <w:b/>
          <w:bCs/>
          <w:sz w:val="24"/>
          <w:szCs w:val="24"/>
        </w:rPr>
      </w:pPr>
    </w:p>
    <w:p w14:paraId="12A1206C" w14:textId="374CDC81" w:rsidR="00470360" w:rsidRDefault="00470360" w:rsidP="007A797D">
      <w:pPr>
        <w:ind w:right="-993"/>
        <w:rPr>
          <w:rFonts w:ascii="Cambria" w:hAnsi="Cambria"/>
          <w:b/>
          <w:bCs/>
          <w:sz w:val="24"/>
          <w:szCs w:val="24"/>
        </w:rPr>
      </w:pPr>
    </w:p>
    <w:p w14:paraId="343487B4" w14:textId="46B79FA4" w:rsidR="00470360" w:rsidRDefault="00EA110A" w:rsidP="007A797D">
      <w:pPr>
        <w:ind w:right="-993"/>
        <w:rPr>
          <w:rFonts w:ascii="Cambria" w:hAnsi="Cambria"/>
          <w:b/>
          <w:bCs/>
          <w:sz w:val="24"/>
          <w:szCs w:val="24"/>
        </w:rPr>
      </w:pPr>
      <w:r w:rsidRPr="0067727A">
        <w:rPr>
          <w:rFonts w:ascii="Cambria" w:hAnsi="Cambria"/>
          <w:b/>
          <w:bCs/>
          <w:noProof/>
        </w:rPr>
        <w:drawing>
          <wp:anchor distT="0" distB="0" distL="114300" distR="114300" simplePos="0" relativeHeight="251809792" behindDoc="0" locked="0" layoutInCell="1" allowOverlap="1" wp14:anchorId="19E01AF4" wp14:editId="57DF5D90">
            <wp:simplePos x="0" y="0"/>
            <wp:positionH relativeFrom="column">
              <wp:posOffset>2167890</wp:posOffset>
            </wp:positionH>
            <wp:positionV relativeFrom="paragraph">
              <wp:posOffset>132080</wp:posOffset>
            </wp:positionV>
            <wp:extent cx="4785360" cy="1691640"/>
            <wp:effectExtent l="0" t="0" r="0" b="3810"/>
            <wp:wrapNone/>
            <wp:docPr id="3741599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536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968F8" w14:textId="15F714BF" w:rsidR="00470360" w:rsidRDefault="00470360" w:rsidP="007A797D">
      <w:pPr>
        <w:ind w:right="-993"/>
        <w:rPr>
          <w:rFonts w:ascii="Cambria" w:hAnsi="Cambria"/>
          <w:b/>
          <w:bCs/>
          <w:sz w:val="24"/>
          <w:szCs w:val="24"/>
        </w:rPr>
      </w:pPr>
    </w:p>
    <w:p w14:paraId="66300232" w14:textId="42E398A9" w:rsidR="00470360" w:rsidRDefault="00EA110A" w:rsidP="007A797D">
      <w:pPr>
        <w:ind w:right="-993"/>
        <w:rPr>
          <w:rFonts w:ascii="Cambria" w:hAnsi="Cambria"/>
          <w:b/>
          <w:bCs/>
          <w:sz w:val="24"/>
          <w:szCs w:val="24"/>
        </w:rPr>
      </w:pPr>
      <w:r w:rsidRPr="009531E1">
        <w:rPr>
          <w:rFonts w:ascii="Cambria" w:hAnsi="Cambria"/>
          <w:b/>
          <w:bCs/>
          <w:noProof/>
        </w:rPr>
        <w:drawing>
          <wp:anchor distT="0" distB="0" distL="114300" distR="114300" simplePos="0" relativeHeight="251811840" behindDoc="0" locked="0" layoutInCell="1" allowOverlap="1" wp14:anchorId="313EF545" wp14:editId="25AC2EDB">
            <wp:simplePos x="0" y="0"/>
            <wp:positionH relativeFrom="column">
              <wp:posOffset>-621030</wp:posOffset>
            </wp:positionH>
            <wp:positionV relativeFrom="paragraph">
              <wp:posOffset>114935</wp:posOffset>
            </wp:positionV>
            <wp:extent cx="2758440" cy="1813560"/>
            <wp:effectExtent l="0" t="0" r="3810" b="0"/>
            <wp:wrapNone/>
            <wp:docPr id="1289826352" name="Picture 36"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26352" name="Picture 36" descr="A pie chart with numbers and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8440" cy="181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0C057" w14:textId="42DE3824" w:rsidR="00470360" w:rsidRDefault="00470360" w:rsidP="007A797D">
      <w:pPr>
        <w:ind w:right="-993"/>
        <w:rPr>
          <w:rFonts w:ascii="Cambria" w:hAnsi="Cambria"/>
          <w:b/>
          <w:bCs/>
          <w:sz w:val="24"/>
          <w:szCs w:val="24"/>
        </w:rPr>
      </w:pPr>
    </w:p>
    <w:p w14:paraId="609584A0" w14:textId="597A25E8" w:rsidR="00470360" w:rsidRDefault="00470360" w:rsidP="007A797D">
      <w:pPr>
        <w:ind w:right="-993"/>
        <w:rPr>
          <w:rFonts w:ascii="Cambria" w:hAnsi="Cambria"/>
          <w:b/>
          <w:bCs/>
          <w:sz w:val="24"/>
          <w:szCs w:val="24"/>
        </w:rPr>
      </w:pPr>
    </w:p>
    <w:p w14:paraId="22BD2068" w14:textId="210E50E8" w:rsidR="00470360" w:rsidRDefault="00470360" w:rsidP="007A797D">
      <w:pPr>
        <w:ind w:right="-993"/>
        <w:rPr>
          <w:rFonts w:ascii="Cambria" w:hAnsi="Cambria"/>
          <w:b/>
          <w:bCs/>
          <w:sz w:val="24"/>
          <w:szCs w:val="24"/>
        </w:rPr>
      </w:pPr>
    </w:p>
    <w:p w14:paraId="6E401B6C" w14:textId="1490342D" w:rsidR="00470360" w:rsidRDefault="00470360" w:rsidP="007A797D">
      <w:pPr>
        <w:ind w:right="-993"/>
        <w:rPr>
          <w:rFonts w:ascii="Cambria" w:hAnsi="Cambria"/>
          <w:b/>
          <w:bCs/>
          <w:sz w:val="24"/>
          <w:szCs w:val="24"/>
        </w:rPr>
      </w:pPr>
    </w:p>
    <w:p w14:paraId="50D978BF" w14:textId="7B2E4E68" w:rsidR="00470360" w:rsidRDefault="00EA110A" w:rsidP="007A797D">
      <w:pPr>
        <w:ind w:right="-993"/>
        <w:rPr>
          <w:rFonts w:ascii="Cambria" w:hAnsi="Cambria"/>
          <w:b/>
          <w:bCs/>
          <w:sz w:val="24"/>
          <w:szCs w:val="24"/>
        </w:rPr>
      </w:pPr>
      <w:r w:rsidRPr="00D811C9">
        <w:rPr>
          <w:rFonts w:ascii="Cambria" w:hAnsi="Cambria"/>
          <w:noProof/>
        </w:rPr>
        <w:drawing>
          <wp:anchor distT="0" distB="0" distL="114300" distR="114300" simplePos="0" relativeHeight="251810816" behindDoc="0" locked="0" layoutInCell="1" allowOverlap="1" wp14:anchorId="660F1876" wp14:editId="3A82D522">
            <wp:simplePos x="0" y="0"/>
            <wp:positionH relativeFrom="page">
              <wp:align>right</wp:align>
            </wp:positionH>
            <wp:positionV relativeFrom="paragraph">
              <wp:posOffset>266700</wp:posOffset>
            </wp:positionV>
            <wp:extent cx="3764280" cy="2103120"/>
            <wp:effectExtent l="0" t="0" r="7620" b="0"/>
            <wp:wrapNone/>
            <wp:docPr id="169489826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428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D378F" w14:textId="28F4991E" w:rsidR="00470360" w:rsidRDefault="00470360" w:rsidP="007A797D">
      <w:pPr>
        <w:ind w:right="-993"/>
        <w:rPr>
          <w:rFonts w:ascii="Cambria" w:hAnsi="Cambria"/>
          <w:b/>
          <w:bCs/>
          <w:sz w:val="24"/>
          <w:szCs w:val="24"/>
        </w:rPr>
      </w:pPr>
    </w:p>
    <w:p w14:paraId="511177A6" w14:textId="05C23DCA" w:rsidR="00470360" w:rsidRDefault="00470360" w:rsidP="007A797D">
      <w:pPr>
        <w:ind w:right="-993"/>
        <w:rPr>
          <w:rFonts w:ascii="Cambria" w:hAnsi="Cambria"/>
          <w:b/>
          <w:bCs/>
          <w:sz w:val="24"/>
          <w:szCs w:val="24"/>
        </w:rPr>
      </w:pPr>
    </w:p>
    <w:p w14:paraId="68A35F34" w14:textId="58018647" w:rsidR="00470360" w:rsidRDefault="00470360" w:rsidP="007A797D">
      <w:pPr>
        <w:ind w:right="-993"/>
        <w:rPr>
          <w:rFonts w:ascii="Cambria" w:hAnsi="Cambria"/>
          <w:b/>
          <w:bCs/>
          <w:sz w:val="24"/>
          <w:szCs w:val="24"/>
        </w:rPr>
      </w:pPr>
    </w:p>
    <w:p w14:paraId="2A37CDC9" w14:textId="77777777" w:rsidR="00470360" w:rsidRDefault="00470360" w:rsidP="007A797D">
      <w:pPr>
        <w:ind w:right="-993"/>
        <w:rPr>
          <w:rFonts w:ascii="Cambria" w:hAnsi="Cambria"/>
          <w:b/>
          <w:bCs/>
          <w:sz w:val="24"/>
          <w:szCs w:val="24"/>
        </w:rPr>
      </w:pPr>
    </w:p>
    <w:p w14:paraId="23FF8AE6" w14:textId="717463F4" w:rsidR="00470360" w:rsidRDefault="00470360" w:rsidP="007A797D">
      <w:pPr>
        <w:ind w:right="-993"/>
        <w:rPr>
          <w:rFonts w:ascii="Cambria" w:hAnsi="Cambria"/>
          <w:b/>
          <w:bCs/>
          <w:sz w:val="24"/>
          <w:szCs w:val="24"/>
        </w:rPr>
      </w:pPr>
    </w:p>
    <w:p w14:paraId="63002510" w14:textId="15F25E51" w:rsidR="00470360" w:rsidRDefault="00470360" w:rsidP="007A797D">
      <w:pPr>
        <w:ind w:right="-993"/>
        <w:rPr>
          <w:rFonts w:ascii="Cambria" w:hAnsi="Cambria"/>
          <w:b/>
          <w:bCs/>
          <w:sz w:val="24"/>
          <w:szCs w:val="24"/>
        </w:rPr>
      </w:pPr>
    </w:p>
    <w:p w14:paraId="24B9E55E" w14:textId="3A3663AE" w:rsidR="00470360" w:rsidRDefault="00470360" w:rsidP="007A797D">
      <w:pPr>
        <w:ind w:right="-993"/>
        <w:rPr>
          <w:rFonts w:ascii="Cambria" w:hAnsi="Cambria"/>
          <w:b/>
          <w:bCs/>
          <w:sz w:val="24"/>
          <w:szCs w:val="24"/>
        </w:rPr>
      </w:pPr>
    </w:p>
    <w:p w14:paraId="5FB55B86" w14:textId="5D2070CC" w:rsidR="00470360" w:rsidRDefault="00470360" w:rsidP="007A797D">
      <w:pPr>
        <w:ind w:right="-993"/>
        <w:rPr>
          <w:rFonts w:ascii="Cambria" w:hAnsi="Cambria"/>
          <w:b/>
          <w:bCs/>
          <w:sz w:val="24"/>
          <w:szCs w:val="24"/>
        </w:rPr>
      </w:pPr>
    </w:p>
    <w:p w14:paraId="4AFE2675" w14:textId="16B8021E" w:rsidR="00470360" w:rsidRDefault="00470360" w:rsidP="007A797D">
      <w:pPr>
        <w:ind w:right="-993"/>
        <w:rPr>
          <w:rFonts w:ascii="Cambria" w:hAnsi="Cambria"/>
          <w:b/>
          <w:bCs/>
          <w:sz w:val="24"/>
          <w:szCs w:val="24"/>
        </w:rPr>
      </w:pPr>
    </w:p>
    <w:p w14:paraId="570CBD56" w14:textId="0C1A7AD9" w:rsidR="00470360" w:rsidRDefault="00470360" w:rsidP="007A797D">
      <w:pPr>
        <w:ind w:right="-993"/>
        <w:rPr>
          <w:rFonts w:ascii="Cambria" w:hAnsi="Cambria"/>
          <w:b/>
          <w:bCs/>
          <w:sz w:val="24"/>
          <w:szCs w:val="24"/>
        </w:rPr>
      </w:pPr>
    </w:p>
    <w:p w14:paraId="09B61D28" w14:textId="6B314433" w:rsidR="00470360" w:rsidRDefault="00470360" w:rsidP="007A797D">
      <w:pPr>
        <w:ind w:right="-993"/>
        <w:rPr>
          <w:rFonts w:ascii="Cambria" w:hAnsi="Cambria"/>
          <w:b/>
          <w:bCs/>
          <w:sz w:val="24"/>
          <w:szCs w:val="24"/>
        </w:rPr>
      </w:pPr>
    </w:p>
    <w:p w14:paraId="5F609394" w14:textId="08EB339A" w:rsidR="00470360" w:rsidRDefault="00470360" w:rsidP="007A797D">
      <w:pPr>
        <w:ind w:right="-993"/>
        <w:rPr>
          <w:rFonts w:ascii="Cambria" w:hAnsi="Cambria"/>
          <w:b/>
          <w:bCs/>
          <w:sz w:val="24"/>
          <w:szCs w:val="24"/>
        </w:rPr>
      </w:pPr>
    </w:p>
    <w:p w14:paraId="31FFBFC3" w14:textId="7C0D6291" w:rsidR="00EA110A" w:rsidRDefault="00EA110A" w:rsidP="007A797D">
      <w:pPr>
        <w:ind w:right="-993"/>
        <w:rPr>
          <w:rFonts w:ascii="Cambria" w:hAnsi="Cambria"/>
          <w:b/>
          <w:bCs/>
          <w:sz w:val="24"/>
          <w:szCs w:val="24"/>
        </w:rPr>
      </w:pPr>
    </w:p>
    <w:p w14:paraId="4A9529C3" w14:textId="2C35F90A" w:rsidR="00EA110A" w:rsidRDefault="00EA110A" w:rsidP="007A797D">
      <w:pPr>
        <w:ind w:right="-993"/>
        <w:rPr>
          <w:rFonts w:ascii="Cambria" w:hAnsi="Cambria"/>
          <w:b/>
          <w:bCs/>
          <w:sz w:val="24"/>
          <w:szCs w:val="24"/>
        </w:rPr>
      </w:pPr>
      <w:r w:rsidRPr="00C9026B">
        <w:rPr>
          <w:rFonts w:ascii="Cambria" w:hAnsi="Cambria"/>
          <w:noProof/>
          <w:sz w:val="24"/>
          <w:szCs w:val="24"/>
        </w:rPr>
        <w:lastRenderedPageBreak/>
        <mc:AlternateContent>
          <mc:Choice Requires="wps">
            <w:drawing>
              <wp:anchor distT="45720" distB="45720" distL="114300" distR="114300" simplePos="0" relativeHeight="251772928" behindDoc="0" locked="0" layoutInCell="1" allowOverlap="1" wp14:anchorId="288BD97E" wp14:editId="2D9FBAB1">
                <wp:simplePos x="0" y="0"/>
                <wp:positionH relativeFrom="margin">
                  <wp:align>center</wp:align>
                </wp:positionH>
                <wp:positionV relativeFrom="margin">
                  <wp:posOffset>71120</wp:posOffset>
                </wp:positionV>
                <wp:extent cx="7124700" cy="309880"/>
                <wp:effectExtent l="0" t="0" r="0" b="0"/>
                <wp:wrapNone/>
                <wp:docPr id="652616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09880"/>
                        </a:xfrm>
                        <a:prstGeom prst="rect">
                          <a:avLst/>
                        </a:prstGeom>
                        <a:noFill/>
                        <a:ln w="9525">
                          <a:noFill/>
                          <a:miter lim="800000"/>
                          <a:headEnd/>
                          <a:tailEnd/>
                        </a:ln>
                      </wps:spPr>
                      <wps:txbx>
                        <w:txbxContent>
                          <w:p w14:paraId="5D185968" w14:textId="3395687B" w:rsidR="00252BB8" w:rsidRDefault="00252BB8" w:rsidP="00252BB8">
                            <w:pPr>
                              <w:shd w:val="clear" w:color="auto" w:fill="DEEAF6"/>
                              <w:spacing w:after="0"/>
                              <w:rPr>
                                <w:rFonts w:ascii="Cambria" w:hAnsi="Cambria"/>
                                <w:b/>
                                <w:bCs/>
                                <w:sz w:val="24"/>
                                <w:szCs w:val="24"/>
                                <w:lang w:val="en-US"/>
                              </w:rPr>
                            </w:pPr>
                            <w:r w:rsidRPr="007366D2">
                              <w:rPr>
                                <w:rFonts w:ascii="Cambria" w:hAnsi="Cambria"/>
                                <w:b/>
                                <w:bCs/>
                                <w:sz w:val="24"/>
                                <w:szCs w:val="24"/>
                              </w:rPr>
                              <w:t>Key Manageme</w:t>
                            </w:r>
                            <w:r>
                              <w:rPr>
                                <w:rFonts w:ascii="Cambria" w:hAnsi="Cambria"/>
                                <w:b/>
                                <w:bCs/>
                                <w:sz w:val="24"/>
                                <w:szCs w:val="24"/>
                              </w:rPr>
                              <w:t>nt</w:t>
                            </w:r>
                            <w:r w:rsidRPr="00C9026B">
                              <w:rPr>
                                <w:rFonts w:ascii="Cambria" w:hAnsi="Cambria"/>
                                <w:b/>
                                <w:bCs/>
                                <w:sz w:val="24"/>
                                <w:szCs w:val="24"/>
                                <w:lang w:val="en-US"/>
                              </w:rPr>
                              <w:t xml:space="preserve"> </w:t>
                            </w:r>
                            <w:r w:rsidR="00470360">
                              <w:rPr>
                                <w:rFonts w:ascii="Cambria" w:hAnsi="Cambria"/>
                                <w:b/>
                                <w:bCs/>
                                <w:sz w:val="24"/>
                                <w:szCs w:val="24"/>
                                <w:lang w:val="en-US"/>
                              </w:rPr>
                              <w:t>–</w:t>
                            </w:r>
                          </w:p>
                          <w:p w14:paraId="0B582766" w14:textId="77777777" w:rsidR="00470360" w:rsidRDefault="00470360" w:rsidP="00252BB8">
                            <w:pPr>
                              <w:shd w:val="clear" w:color="auto" w:fill="DEEAF6"/>
                              <w:spacing w:after="0"/>
                              <w:rPr>
                                <w:rFonts w:ascii="Cambria" w:hAnsi="Cambria"/>
                                <w:b/>
                                <w:bCs/>
                                <w:sz w:val="24"/>
                                <w:szCs w:val="24"/>
                                <w:lang w:val="en-US"/>
                              </w:rPr>
                            </w:pPr>
                          </w:p>
                          <w:p w14:paraId="008C931F" w14:textId="77777777" w:rsidR="00470360" w:rsidRDefault="00470360" w:rsidP="00252BB8">
                            <w:pPr>
                              <w:shd w:val="clear" w:color="auto" w:fill="DEEAF6"/>
                              <w:spacing w:after="0"/>
                              <w:rPr>
                                <w:rFonts w:ascii="Cambria" w:hAnsi="Cambria"/>
                                <w:b/>
                                <w:bCs/>
                                <w:sz w:val="24"/>
                                <w:szCs w:val="24"/>
                                <w:lang w:val="en-US"/>
                              </w:rPr>
                            </w:pPr>
                          </w:p>
                          <w:p w14:paraId="692A1349" w14:textId="77777777" w:rsidR="00470360" w:rsidRDefault="00470360" w:rsidP="00252BB8">
                            <w:pPr>
                              <w:shd w:val="clear" w:color="auto" w:fill="DEEAF6"/>
                              <w:spacing w:after="0"/>
                              <w:rPr>
                                <w:rFonts w:ascii="Cambria" w:hAnsi="Cambria"/>
                                <w:b/>
                                <w:bCs/>
                                <w:sz w:val="24"/>
                                <w:szCs w:val="24"/>
                                <w:lang w:val="en-US"/>
                              </w:rPr>
                            </w:pPr>
                          </w:p>
                          <w:p w14:paraId="4D756DD5" w14:textId="77777777" w:rsidR="00470360" w:rsidRPr="00C9026B" w:rsidRDefault="00470360" w:rsidP="00252BB8">
                            <w:pPr>
                              <w:shd w:val="clear" w:color="auto" w:fill="DEEAF6"/>
                              <w:spacing w:after="0"/>
                              <w:rPr>
                                <w:rFonts w:ascii="Cambria" w:hAnsi="Cambria"/>
                                <w:b/>
                                <w:bCs/>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D97E" id="_x0000_s1037" type="#_x0000_t202" style="position:absolute;margin-left:0;margin-top:5.6pt;width:561pt;height:24.4pt;z-index:2517729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t/QEAANUDAAAOAAAAZHJzL2Uyb0RvYy54bWysU8tu2zAQvBfoPxC815Jdu7EFy0GaNEWB&#10;9AGk/YA1RVlESS5L0pbcr8+SchyjvRXVgVhytcOd2eH6ejCaHaQPCm3Np5OSM2kFNsruav7j+/2b&#10;JWchgm1Ao5U1P8rArzevX617V8kZdqgb6RmB2FD1ruZdjK4qiiA6aSBM0ElLyRa9gUhbvysaDz2h&#10;G13MyvJd0aNvnEchQ6DTuzHJNxm/baWIX9s2yMh0zam3mFef121ai80aqp0H1ylxagP+oQsDytKl&#10;Z6g7iMD2Xv0FZZTwGLCNE4GmwLZVQmYOxGZa/sHmsQMnMxcSJ7izTOH/wYovh0f3zbM4vMeBBphJ&#10;BPeA4mdgFm87sDt54z32nYSGLp4myYrehepUmqQOVUgg2/4zNjRk2EfMQEPrTVKFeDJCpwEcz6LL&#10;ITJBh1fT2fyqpJSg3NtytVzmqRRQPVc7H+JHiYaloOaehprR4fAQYuoGqudf0mUW75XWebDasr7m&#10;q8VskQsuMkZF8p1WpubLMn2jExLJD7bJxRGUHmO6QNsT60R0pByH7cBUQ5JkTZIKW2yOpIPH0Wf0&#10;Lijo0P/mrCeP1Tz82oOXnOlPlrRcTefzZMq8mS+uZrTxl5ntZQasIKiaR87G8DZmI4+cb0jzVmU5&#10;Xjo59UzeySqdfJ7MebnPf728xs0TAAAA//8DAFBLAwQUAAYACAAAACEAHYrWxNoAAAAHAQAADwAA&#10;AGRycy9kb3ducmV2LnhtbEyPwU7DMBBE70j8g7VI3KidCCoa4lQIxBVEC0i9beNtEhGvo9htwt+z&#10;PcFxZlYzb8v17Ht1ojF2gS1kCwOKuA6u48bCx/bl5h5UTMgO+8Bk4YcirKvLixILFyZ+p9MmNUpK&#10;OBZooU1pKLSOdUse4yIMxJIdwugxiRwb7UacpNz3OjdmqT12LAstDvTUUv29OXoLn6+H3deteWue&#10;/d0whdlo9itt7fXV/PgAKtGc/o7hjC/oUAnTPhzZRdVbkEeSuFkO6pxmeS7O3sLSGNBVqf/zV78A&#10;AAD//wMAUEsBAi0AFAAGAAgAAAAhALaDOJL+AAAA4QEAABMAAAAAAAAAAAAAAAAAAAAAAFtDb250&#10;ZW50X1R5cGVzXS54bWxQSwECLQAUAAYACAAAACEAOP0h/9YAAACUAQAACwAAAAAAAAAAAAAAAAAv&#10;AQAAX3JlbHMvLnJlbHNQSwECLQAUAAYACAAAACEA31VQbf0BAADVAwAADgAAAAAAAAAAAAAAAAAu&#10;AgAAZHJzL2Uyb0RvYy54bWxQSwECLQAUAAYACAAAACEAHYrWxNoAAAAHAQAADwAAAAAAAAAAAAAA&#10;AABXBAAAZHJzL2Rvd25yZXYueG1sUEsFBgAAAAAEAAQA8wAAAF4FAAAAAA==&#10;" filled="f" stroked="f">
                <v:textbox>
                  <w:txbxContent>
                    <w:p w14:paraId="5D185968" w14:textId="3395687B" w:rsidR="00252BB8" w:rsidRDefault="00252BB8" w:rsidP="00252BB8">
                      <w:pPr>
                        <w:shd w:val="clear" w:color="auto" w:fill="DEEAF6"/>
                        <w:spacing w:after="0"/>
                        <w:rPr>
                          <w:rFonts w:ascii="Cambria" w:hAnsi="Cambria"/>
                          <w:b/>
                          <w:bCs/>
                          <w:sz w:val="24"/>
                          <w:szCs w:val="24"/>
                          <w:lang w:val="en-US"/>
                        </w:rPr>
                      </w:pPr>
                      <w:r w:rsidRPr="007366D2">
                        <w:rPr>
                          <w:rFonts w:ascii="Cambria" w:hAnsi="Cambria"/>
                          <w:b/>
                          <w:bCs/>
                          <w:sz w:val="24"/>
                          <w:szCs w:val="24"/>
                        </w:rPr>
                        <w:t>Key Manageme</w:t>
                      </w:r>
                      <w:r>
                        <w:rPr>
                          <w:rFonts w:ascii="Cambria" w:hAnsi="Cambria"/>
                          <w:b/>
                          <w:bCs/>
                          <w:sz w:val="24"/>
                          <w:szCs w:val="24"/>
                        </w:rPr>
                        <w:t>nt</w:t>
                      </w:r>
                      <w:r w:rsidRPr="00C9026B">
                        <w:rPr>
                          <w:rFonts w:ascii="Cambria" w:hAnsi="Cambria"/>
                          <w:b/>
                          <w:bCs/>
                          <w:sz w:val="24"/>
                          <w:szCs w:val="24"/>
                          <w:lang w:val="en-US"/>
                        </w:rPr>
                        <w:t xml:space="preserve"> </w:t>
                      </w:r>
                      <w:r w:rsidR="00470360">
                        <w:rPr>
                          <w:rFonts w:ascii="Cambria" w:hAnsi="Cambria"/>
                          <w:b/>
                          <w:bCs/>
                          <w:sz w:val="24"/>
                          <w:szCs w:val="24"/>
                          <w:lang w:val="en-US"/>
                        </w:rPr>
                        <w:t>–</w:t>
                      </w:r>
                    </w:p>
                    <w:p w14:paraId="0B582766" w14:textId="77777777" w:rsidR="00470360" w:rsidRDefault="00470360" w:rsidP="00252BB8">
                      <w:pPr>
                        <w:shd w:val="clear" w:color="auto" w:fill="DEEAF6"/>
                        <w:spacing w:after="0"/>
                        <w:rPr>
                          <w:rFonts w:ascii="Cambria" w:hAnsi="Cambria"/>
                          <w:b/>
                          <w:bCs/>
                          <w:sz w:val="24"/>
                          <w:szCs w:val="24"/>
                          <w:lang w:val="en-US"/>
                        </w:rPr>
                      </w:pPr>
                    </w:p>
                    <w:p w14:paraId="008C931F" w14:textId="77777777" w:rsidR="00470360" w:rsidRDefault="00470360" w:rsidP="00252BB8">
                      <w:pPr>
                        <w:shd w:val="clear" w:color="auto" w:fill="DEEAF6"/>
                        <w:spacing w:after="0"/>
                        <w:rPr>
                          <w:rFonts w:ascii="Cambria" w:hAnsi="Cambria"/>
                          <w:b/>
                          <w:bCs/>
                          <w:sz w:val="24"/>
                          <w:szCs w:val="24"/>
                          <w:lang w:val="en-US"/>
                        </w:rPr>
                      </w:pPr>
                    </w:p>
                    <w:p w14:paraId="692A1349" w14:textId="77777777" w:rsidR="00470360" w:rsidRDefault="00470360" w:rsidP="00252BB8">
                      <w:pPr>
                        <w:shd w:val="clear" w:color="auto" w:fill="DEEAF6"/>
                        <w:spacing w:after="0"/>
                        <w:rPr>
                          <w:rFonts w:ascii="Cambria" w:hAnsi="Cambria"/>
                          <w:b/>
                          <w:bCs/>
                          <w:sz w:val="24"/>
                          <w:szCs w:val="24"/>
                          <w:lang w:val="en-US"/>
                        </w:rPr>
                      </w:pPr>
                    </w:p>
                    <w:p w14:paraId="4D756DD5" w14:textId="77777777" w:rsidR="00470360" w:rsidRPr="00C9026B" w:rsidRDefault="00470360" w:rsidP="00252BB8">
                      <w:pPr>
                        <w:shd w:val="clear" w:color="auto" w:fill="DEEAF6"/>
                        <w:spacing w:after="0"/>
                        <w:rPr>
                          <w:rFonts w:ascii="Cambria" w:hAnsi="Cambria"/>
                          <w:b/>
                          <w:bCs/>
                          <w:sz w:val="24"/>
                          <w:szCs w:val="24"/>
                          <w:lang w:val="en-US"/>
                        </w:rPr>
                      </w:pPr>
                    </w:p>
                  </w:txbxContent>
                </v:textbox>
                <w10:wrap anchorx="margin" anchory="margin"/>
              </v:shape>
            </w:pict>
          </mc:Fallback>
        </mc:AlternateContent>
      </w:r>
    </w:p>
    <w:p w14:paraId="03389C00" w14:textId="62BD9294" w:rsidR="002C280B" w:rsidRDefault="009C5E50" w:rsidP="007A797D">
      <w:pPr>
        <w:ind w:right="-993"/>
        <w:rPr>
          <w:rFonts w:ascii="Cambria" w:hAnsi="Cambria"/>
          <w:b/>
          <w:bCs/>
          <w:sz w:val="24"/>
          <w:szCs w:val="24"/>
        </w:rPr>
      </w:pPr>
      <w:r w:rsidRPr="009C5E50">
        <w:rPr>
          <w:rFonts w:ascii="Cambria" w:hAnsi="Cambria"/>
          <w:b/>
          <w:bCs/>
          <w:noProof/>
        </w:rPr>
        <mc:AlternateContent>
          <mc:Choice Requires="wps">
            <w:drawing>
              <wp:anchor distT="0" distB="0" distL="114300" distR="114300" simplePos="0" relativeHeight="251735040" behindDoc="0" locked="0" layoutInCell="1" allowOverlap="1" wp14:anchorId="754D2F7E" wp14:editId="4F750F78">
                <wp:simplePos x="0" y="0"/>
                <wp:positionH relativeFrom="column">
                  <wp:posOffset>6120130</wp:posOffset>
                </wp:positionH>
                <wp:positionV relativeFrom="paragraph">
                  <wp:posOffset>143510</wp:posOffset>
                </wp:positionV>
                <wp:extent cx="309880" cy="278130"/>
                <wp:effectExtent l="38100" t="38100" r="33020" b="45720"/>
                <wp:wrapNone/>
                <wp:docPr id="1711292272" name="Star: 5 Points 8"/>
                <wp:cNvGraphicFramePr/>
                <a:graphic xmlns:a="http://schemas.openxmlformats.org/drawingml/2006/main">
                  <a:graphicData uri="http://schemas.microsoft.com/office/word/2010/wordprocessingShape">
                    <wps:wsp>
                      <wps:cNvSpPr/>
                      <wps:spPr>
                        <a:xfrm>
                          <a:off x="0" y="0"/>
                          <a:ext cx="309880" cy="278130"/>
                        </a:xfrm>
                        <a:prstGeom prst="star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A180" id="Star: 5 Points 8" o:spid="_x0000_s1026" style="position:absolute;margin-left:481.9pt;margin-top:11.3pt;width:24.4pt;height:2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8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ZhfQIAAF4FAAAOAAAAZHJzL2Uyb0RvYy54bWysVN9P3DAMfp+0/yHK+2h7wDhO9NAJxDQJ&#10;ARpMPIc0oZXSOHNy17v99XPSH3djaA/TXto4tj/bX2xfXG5bwzYKfQO25MVRzpmyEqrGvpb8+9PN&#10;pzlnPghbCQNWlXynPL9cfvxw0bmFmkENplLICMT6RedKXofgFlnmZa1a4Y/AKUtKDdiKQCK+ZhWK&#10;jtBbk83y/HPWAVYOQSrv6fa6V/JlwtdayXCvtVeBmZJTbiF9MX1f4jdbXojFKwpXN3JIQ/xDFq1o&#10;LAWdoK5FEGyNzR9QbSMRPOhwJKHNQOtGqlQDVVPkb6p5rIVTqRYix7uJJv//YOXd5tE9INHQOb/w&#10;dIxVbDW28U/5sW0iazeRpbaBSbo8zs/nc6JUkmp2Ni+OE5nZ3tmhD18UtCweSk5dgKeJI7G59YEi&#10;ku1oE4NZuGmMSQ9ibLzwYJoq3iUhdoS6Msg2gt4ybIv4dgRxYEVS9Mz2paRT2BkVIYz9pjRrKkp+&#10;lhJJXbbHFFIqG4peVYtK9aGK0zwfa5s8UugEGJE1JTlhDwC/5zti9zkP9tFVpSadnPO/JdY7Tx4p&#10;MtgwObeNBXwPwFBVQ+TefiSppyay9ALV7gEZQj8i3smbht7tVvjwIJBmgp6a5jzc00cb6EoOw4mz&#10;GvDne/fRnlqVtJx1NGPUBD/WAhVn5qulJj4vTk7iUCbh5PRsRgIeal4ONXbdXgE9fUEbxcl0jPbB&#10;jEeN0D7TOljFqKQSVlLsksuAo3AV+tmnhSLVapXMaBCdCLf20ckIHlmNbfm0fRbohuYN1PV3MM6j&#10;WLxp4d42elpYrQPoJvX3nteBbxri1DjDwolb4lBOVvu1uPwFAAD//wMAUEsDBBQABgAIAAAAIQC3&#10;SO5j3wAAAAoBAAAPAAAAZHJzL2Rvd25yZXYueG1sTI/BTsMwEETvSPyDtUhcEHUakAUhTlVaceFU&#10;CgeO23hJosbrNHaawNfjnOC2ox3NvMlXk23FmXrfONawXCQgiEtnGq40fLy/3D6A8AHZYOuYNHyT&#10;h1VxeZFjZtzIb3Teh0rEEPYZaqhD6DIpfVmTRb9wHXH8fbneYoiyr6TpcYzhtpVpkihpseHYUGNH&#10;m5rK436wGsbnYb3b2O1pe8Kf1/6zNMfdjdH6+mpaP4EINIU/M8z4ER2KyHRwAxsvWg2P6i6iBw1p&#10;qkDMhmQ5XwcNSt2DLHL5f0LxCwAA//8DAFBLAQItABQABgAIAAAAIQC2gziS/gAAAOEBAAATAAAA&#10;AAAAAAAAAAAAAAAAAABbQ29udGVudF9UeXBlc10ueG1sUEsBAi0AFAAGAAgAAAAhADj9If/WAAAA&#10;lAEAAAsAAAAAAAAAAAAAAAAALwEAAF9yZWxzLy5yZWxzUEsBAi0AFAAGAAgAAAAhANI4tmF9AgAA&#10;XgUAAA4AAAAAAAAAAAAAAAAALgIAAGRycy9lMm9Eb2MueG1sUEsBAi0AFAAGAAgAAAAhALdI7mPf&#10;AAAACgEAAA8AAAAAAAAAAAAAAAAA1wQAAGRycy9kb3ducmV2LnhtbFBLBQYAAAAABAAEAPMAAADj&#10;BQAAAAA=&#10;" path="m,106236r118364,1l154940,r36576,106237l309880,106236r-95759,65657l250698,278129,154940,212471,59182,278129,95759,171893,,106236xe" filled="f" strokecolor="black [3213]" strokeweight="1pt">
                <v:stroke joinstyle="miter"/>
                <v:path arrowok="t" o:connecttype="custom" o:connectlocs="0,106236;118364,106237;154940,0;191516,106237;309880,106236;214121,171893;250698,278129;154940,212471;59182,278129;95759,171893;0,106236" o:connectangles="0,0,0,0,0,0,0,0,0,0,0"/>
              </v:shape>
            </w:pict>
          </mc:Fallback>
        </mc:AlternateContent>
      </w:r>
      <w:r>
        <w:rPr>
          <w:rFonts w:ascii="Cambria" w:hAnsi="Cambria"/>
          <w:b/>
          <w:bCs/>
          <w:noProof/>
          <w:sz w:val="24"/>
          <w:szCs w:val="24"/>
        </w:rPr>
        <mc:AlternateContent>
          <mc:Choice Requires="wps">
            <w:drawing>
              <wp:anchor distT="0" distB="0" distL="114300" distR="114300" simplePos="0" relativeHeight="251737088" behindDoc="0" locked="0" layoutInCell="1" allowOverlap="1" wp14:anchorId="5778201E" wp14:editId="389B4E0A">
                <wp:simplePos x="0" y="0"/>
                <wp:positionH relativeFrom="rightMargin">
                  <wp:posOffset>-15240</wp:posOffset>
                </wp:positionH>
                <wp:positionV relativeFrom="paragraph">
                  <wp:posOffset>147320</wp:posOffset>
                </wp:positionV>
                <wp:extent cx="310101" cy="278295"/>
                <wp:effectExtent l="38100" t="38100" r="33020" b="45720"/>
                <wp:wrapNone/>
                <wp:docPr id="1370369509" name="Star: 5 Points 8"/>
                <wp:cNvGraphicFramePr/>
                <a:graphic xmlns:a="http://schemas.openxmlformats.org/drawingml/2006/main">
                  <a:graphicData uri="http://schemas.microsoft.com/office/word/2010/wordprocessingShape">
                    <wps:wsp>
                      <wps:cNvSpPr/>
                      <wps:spPr>
                        <a:xfrm>
                          <a:off x="0" y="0"/>
                          <a:ext cx="310101" cy="278295"/>
                        </a:xfrm>
                        <a:prstGeom prst="star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93CAD" id="Star: 5 Points 8" o:spid="_x0000_s1026" style="position:absolute;margin-left:-1.2pt;margin-top:11.6pt;width:24.4pt;height:21.9pt;z-index:251737088;visibility:visible;mso-wrap-style:square;mso-wrap-distance-left:9pt;mso-wrap-distance-top:0;mso-wrap-distance-right:9pt;mso-wrap-distance-bottom:0;mso-position-horizontal:absolute;mso-position-horizontal-relative:right-margin-area;mso-position-vertical:absolute;mso-position-vertical-relative:text;v-text-anchor:middle" coordsize="310101,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CfAIAAF4FAAAOAAAAZHJzL2Uyb0RvYy54bWysVMFu2zAMvQ/YPwi6r7azZG2DOkWQosOA&#10;oi3aDj2rslQbkEWNUuJkXz9KdpysK3YYdpElkXwknx91cbltDdso9A3YkhcnOWfKSqga+1ry70/X&#10;n84480HYShiwquQ75fnl4uOHi87N1QRqMJVCRiDWzztX8joEN88yL2vVCn8CTlkyasBWBDria1ah&#10;6Ai9Ndkkz79kHWDlEKTynm6veiNfJHytlQx3WnsVmCk51RbSiml9iWu2uBDzVxSubuRQhviHKlrR&#10;WEo6Ql2JINgamz+g2kYieNDhREKbgdaNVKkH6qbI33TzWAunUi9EjncjTf7/wcrbzaO7R6Khc37u&#10;aRu72Gps45fqY9tE1m4kS20Dk3T5uaCCC84kmSanZ5PzWSQzOwQ79OGrgpbFTclJBThLHInNjQ+9&#10;794nJrNw3RiTfoix8cKDaap4lw5REWplkG0E/cuwLYZ0R16UPEZmh1bSLuyMihDGPijNmoqKn6RC&#10;ksoOmEJKZUPRm2pRqT5VMcvzJBSCHyNSpwkwImsqcsQeAH6vd4/dtz34x1CVRDoG538rrA8eI1Jm&#10;sGEMbhsL+B6Aoa6GzL3/nqSemsjSC1S7e2QI/Yh4J68b+m83wod7gTQTND005+GOFm2gKzkMO85q&#10;wJ/v3Ud/kipZOetoxkgEP9YCFWfmmyURnxfTaRzKdJjOTid0wGPLy7HFrtsV0K8nzVF1aRv9g9lv&#10;NUL7TM/BMmYlk7CScpdcBtwfVqGffXpQpFoukxsNohPhxj46GcEjq1GWT9tngW4QbyDV38J+HsX8&#10;jYR73xhpYbkOoJuk7wOvA980xEk4w4MTX4njc/I6PIuLXwAAAP//AwBQSwMEFAAGAAgAAAAhAP3B&#10;fATcAAAABwEAAA8AAABkcnMvZG93bnJldi54bWxMjrFOw0AQRHsk/uG0SHTJGWM5xHgdAYICUiAC&#10;TbqNb7EtfHeW7xKbv2epoBzN6M0rN7Pt1YnH0HmHcLVMQLGrvelcg/Dx/rS4ARUiOUO9d4zwzQE2&#10;1flZSYXxk3vj0y42SiAuFITQxjgUWoe6ZUth6Qd20n360VKUODbajDQJ3PY6TZJcW+qcPLQ08EPL&#10;9dfuaBGGbXb/0q3W0yvt1/tspuGx1s+Ilxfz3S2oyHP8G8OvvqhDJU4Hf3QmqB5hkWayREivU1DS&#10;Z7nkA0K+SkBXpf7vX/0AAAD//wMAUEsBAi0AFAAGAAgAAAAhALaDOJL+AAAA4QEAABMAAAAAAAAA&#10;AAAAAAAAAAAAAFtDb250ZW50X1R5cGVzXS54bWxQSwECLQAUAAYACAAAACEAOP0h/9YAAACUAQAA&#10;CwAAAAAAAAAAAAAAAAAvAQAAX3JlbHMvLnJlbHNQSwECLQAUAAYACAAAACEAhCKfgnwCAABeBQAA&#10;DgAAAAAAAAAAAAAAAAAuAgAAZHJzL2Uyb0RvYy54bWxQSwECLQAUAAYACAAAACEA/cF8BNwAAAAH&#10;AQAADwAAAAAAAAAAAAAAAADWBAAAZHJzL2Rvd25yZXYueG1sUEsFBgAAAAAEAAQA8wAAAN8FAAAA&#10;AA==&#10;" path="m,106299r118449,1l155051,r36601,106300l310101,106299r-95828,65696l250877,278294,155051,212597,59224,278294,95828,171995,,106299xe" filled="f" strokecolor="black [3213]" strokeweight="1pt">
                <v:stroke joinstyle="miter"/>
                <v:path arrowok="t" o:connecttype="custom" o:connectlocs="0,106299;118449,106300;155051,0;191652,106300;310101,106299;214273,171995;250877,278294;155051,212597;59224,278294;95828,171995;0,106299" o:connectangles="0,0,0,0,0,0,0,0,0,0,0"/>
                <w10:wrap anchorx="margin"/>
              </v:shape>
            </w:pict>
          </mc:Fallback>
        </mc:AlternateContent>
      </w:r>
      <w:r w:rsidR="00DE344B">
        <w:rPr>
          <w:rFonts w:ascii="Cambria" w:hAnsi="Cambria"/>
          <w:b/>
          <w:bCs/>
          <w:noProof/>
          <w:sz w:val="24"/>
          <w:szCs w:val="24"/>
        </w:rPr>
        <mc:AlternateContent>
          <mc:Choice Requires="wps">
            <w:drawing>
              <wp:anchor distT="0" distB="0" distL="114300" distR="114300" simplePos="0" relativeHeight="251768832" behindDoc="0" locked="0" layoutInCell="1" allowOverlap="1" wp14:anchorId="0DC7EC4E" wp14:editId="21514603">
                <wp:simplePos x="0" y="0"/>
                <wp:positionH relativeFrom="column">
                  <wp:posOffset>4614209</wp:posOffset>
                </wp:positionH>
                <wp:positionV relativeFrom="paragraph">
                  <wp:posOffset>151130</wp:posOffset>
                </wp:positionV>
                <wp:extent cx="310101" cy="278295"/>
                <wp:effectExtent l="38100" t="38100" r="33020" b="45720"/>
                <wp:wrapNone/>
                <wp:docPr id="1612450739" name="Star: 5 Points 8"/>
                <wp:cNvGraphicFramePr/>
                <a:graphic xmlns:a="http://schemas.openxmlformats.org/drawingml/2006/main">
                  <a:graphicData uri="http://schemas.microsoft.com/office/word/2010/wordprocessingShape">
                    <wps:wsp>
                      <wps:cNvSpPr/>
                      <wps:spPr>
                        <a:xfrm>
                          <a:off x="0" y="0"/>
                          <a:ext cx="310101" cy="278295"/>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42A8E" id="Star: 5 Points 8" o:spid="_x0000_s1026" style="position:absolute;margin-left:363.3pt;margin-top:11.9pt;width:24.4pt;height:21.9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310101,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RnkgIAAMUFAAAOAAAAZHJzL2Uyb0RvYy54bWysVNtu2zAMfR+wfxD0vjrOkl6COkXQosOA&#10;bi3WDn1WZakWIIuapMTJvn6UZDtZW2zAsDwoEi+H5DHJ84ttq8lGOK/AVLQ8mlAiDIdameeKfn+4&#10;/nBKiQ/M1EyDERXdCU8vlu/fnXd2IabQgK6FIwhi/KKzFW1CsIui8LwRLfNHYIVBpQTXsoBP91zU&#10;jnWI3upiOpkcFx242jrgwnuUXmUlXSZ8KQUPt1J6EYiuKOYW0unS+RTPYnnOFs+O2UbxPg32D1m0&#10;TBkMOkJdscDI2qlXUK3iDjzIcMShLUBKxUWqAaspJy+quW+YFakWJMfbkSb//2D51829vXNIQ2f9&#10;wuM1VrGVro3/mB/ZJrJ2I1liGwhH4ccSEy4p4aianpxOz+aRzGLvbJ0PnwS0JF4qil3g5okjtrnx&#10;IdsONjGYB63qa6V1esQGEJfakQ3DT8c4FyZkd71uv0Cd5bMJ/vJHRDF+6iw+HsSYTmqliJSS+y2I&#10;Nn+LG7ZlX9WBI4JGz2LPWLqFnRYRT5tvQhJVI0fTVO+YwWEtZVY1rBZZXM77Ul7lnAAjskRyRuwe&#10;4C2ehpx7++gq0iyMzpM/JZY/zeiRIoMJo3OrDLi3AHQYI2f7gaRMTWTpCerdnSMO8iR6y68VtscN&#10;8+GOORw9HFJcJ+EWD6mhqyj0N0oacD/fkkd7nAjUUtLhKGOv/VgzJyjRnw3Oylk5m8XZT4/Z/GSK&#10;D3eoeTrUmHV7Cdhy2NqYXbpG+6CHq3TQPuLWWcWoqGKGY+yK8uCGx2XIKwb3FherVTLDebcs3Jh7&#10;yyN4ZDV2/8P2kTnbz0jA4foKw9izxYtJybbR08BqHUCqNEZ7Xnu+cVekZu/3WlxGh+9ktd++y18A&#10;AAD//wMAUEsDBBQABgAIAAAAIQAxKO6l4AAAAAkBAAAPAAAAZHJzL2Rvd25yZXYueG1sTI/BTsMw&#10;EETvSPyDtUhcEHWaUgeFbCoU1AsXRKEVx21skqixHWK3DX/PcoLjap9m3hSryfbiZMbQeYcwnyUg&#10;jKu97lyD8P62vr0HESI5Tb13BuHbBFiVlxcF5dqf3as5bWIjOMSFnBDaGIdcylC3xlKY+cE4/n36&#10;0VLkc2ykHunM4baXaZIoaalz3NDSYKrW1IfN0SKsv5a7j+f65Ylu1CKdp4dqq6YK8fpqenwAEc0U&#10;/2D41Wd1KNlp749OB9EjZKlSjCKkC57AQJYt70DsEVSmQJaF/L+g/AEAAP//AwBQSwECLQAUAAYA&#10;CAAAACEAtoM4kv4AAADhAQAAEwAAAAAAAAAAAAAAAAAAAAAAW0NvbnRlbnRfVHlwZXNdLnhtbFBL&#10;AQItABQABgAIAAAAIQA4/SH/1gAAAJQBAAALAAAAAAAAAAAAAAAAAC8BAABfcmVscy8ucmVsc1BL&#10;AQItABQABgAIAAAAIQBpWJRnkgIAAMUFAAAOAAAAAAAAAAAAAAAAAC4CAABkcnMvZTJvRG9jLnht&#10;bFBLAQItABQABgAIAAAAIQAxKO6l4AAAAAkBAAAPAAAAAAAAAAAAAAAAAOwEAABkcnMvZG93bnJl&#10;di54bWxQSwUGAAAAAAQABADzAAAA+QUAAAAA&#10;" path="m,106299r118449,1l155051,r36601,106300l310101,106299r-95828,65696l250877,278294,155051,212597,59224,278294,95828,171995,,106299xe" fillcolor="#bdd6ee [1304]" strokecolor="black [3213]" strokeweight="1pt">
                <v:stroke joinstyle="miter"/>
                <v:path arrowok="t" o:connecttype="custom" o:connectlocs="0,106299;118449,106300;155051,0;191652,106300;310101,106299;214273,171995;250877,278294;155051,212597;59224,278294;95828,171995;0,106299" o:connectangles="0,0,0,0,0,0,0,0,0,0,0"/>
              </v:shape>
            </w:pict>
          </mc:Fallback>
        </mc:AlternateContent>
      </w:r>
      <w:r w:rsidR="00DE344B">
        <w:rPr>
          <w:rFonts w:ascii="Cambria" w:hAnsi="Cambria"/>
          <w:b/>
          <w:bCs/>
          <w:noProof/>
          <w:sz w:val="24"/>
          <w:szCs w:val="24"/>
        </w:rPr>
        <mc:AlternateContent>
          <mc:Choice Requires="wps">
            <w:drawing>
              <wp:anchor distT="0" distB="0" distL="114300" distR="114300" simplePos="0" relativeHeight="251739136" behindDoc="0" locked="0" layoutInCell="1" allowOverlap="1" wp14:anchorId="3D6BC057" wp14:editId="6BDFC1C3">
                <wp:simplePos x="0" y="0"/>
                <wp:positionH relativeFrom="column">
                  <wp:posOffset>4985908</wp:posOffset>
                </wp:positionH>
                <wp:positionV relativeFrom="paragraph">
                  <wp:posOffset>154902</wp:posOffset>
                </wp:positionV>
                <wp:extent cx="310101" cy="278295"/>
                <wp:effectExtent l="38100" t="38100" r="33020" b="45720"/>
                <wp:wrapNone/>
                <wp:docPr id="1218248959" name="Star: 5 Points 8"/>
                <wp:cNvGraphicFramePr/>
                <a:graphic xmlns:a="http://schemas.openxmlformats.org/drawingml/2006/main">
                  <a:graphicData uri="http://schemas.microsoft.com/office/word/2010/wordprocessingShape">
                    <wps:wsp>
                      <wps:cNvSpPr/>
                      <wps:spPr>
                        <a:xfrm>
                          <a:off x="0" y="0"/>
                          <a:ext cx="310101" cy="278295"/>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C9875" id="Star: 5 Points 8" o:spid="_x0000_s1026" style="position:absolute;margin-left:392.6pt;margin-top:12.2pt;width:24.4pt;height:21.9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310101,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RnkgIAAMUFAAAOAAAAZHJzL2Uyb0RvYy54bWysVNtu2zAMfR+wfxD0vjrOkl6COkXQosOA&#10;bi3WDn1WZakWIIuapMTJvn6UZDtZW2zAsDwoEi+H5DHJ84ttq8lGOK/AVLQ8mlAiDIdameeKfn+4&#10;/nBKiQ/M1EyDERXdCU8vlu/fnXd2IabQgK6FIwhi/KKzFW1CsIui8LwRLfNHYIVBpQTXsoBP91zU&#10;jnWI3upiOpkcFx242jrgwnuUXmUlXSZ8KQUPt1J6EYiuKOYW0unS+RTPYnnOFs+O2UbxPg32D1m0&#10;TBkMOkJdscDI2qlXUK3iDjzIcMShLUBKxUWqAaspJy+quW+YFakWJMfbkSb//2D51829vXNIQ2f9&#10;wuM1VrGVro3/mB/ZJrJ2I1liGwhH4ccSEy4p4aianpxOz+aRzGLvbJ0PnwS0JF4qil3g5okjtrnx&#10;IdsONjGYB63qa6V1esQGEJfakQ3DT8c4FyZkd71uv0Cd5bMJ/vJHRDF+6iw+HsSYTmqliJSS+y2I&#10;Nn+LG7ZlX9WBI4JGz2LPWLqFnRYRT5tvQhJVI0fTVO+YwWEtZVY1rBZZXM77Ul7lnAAjskRyRuwe&#10;4C2ehpx7++gq0iyMzpM/JZY/zeiRIoMJo3OrDLi3AHQYI2f7gaRMTWTpCerdnSMO8iR6y68VtscN&#10;8+GOORw9HFJcJ+EWD6mhqyj0N0oacD/fkkd7nAjUUtLhKGOv/VgzJyjRnw3Oylk5m8XZT4/Z/GSK&#10;D3eoeTrUmHV7Cdhy2NqYXbpG+6CHq3TQPuLWWcWoqGKGY+yK8uCGx2XIKwb3FherVTLDebcs3Jh7&#10;yyN4ZDV2/8P2kTnbz0jA4foKw9izxYtJybbR08BqHUCqNEZ7Xnu+cVekZu/3WlxGh+9ktd++y18A&#10;AAD//wMAUEsDBBQABgAIAAAAIQAF7kPW4QAAAAkBAAAPAAAAZHJzL2Rvd25yZXYueG1sTI9BT4NA&#10;EIXvJv6HzZh4Me3SLUWCLI3B9OLFtFrjcQsjkLKzyG5b/PeOJz1O5st738vXk+3FGUffOdKwmEcg&#10;kCpXd9RoeHvdzFIQPhiqTe8INXyjh3VxfZWbrHYX2uJ5FxrBIeQzo6ENYcik9FWL1vi5G5D49+lG&#10;awKfYyPr0Vw43PZSRVEiremIG1ozYNliddydrIbN1+r947l6eTJ3yVIt1LHcJ1Op9e3N9PgAIuAU&#10;/mD41Wd1KNjp4E5Ue9FruE9XilENKo5BMJAuYx530JCkCmSRy/8Lih8AAAD//wMAUEsBAi0AFAAG&#10;AAgAAAAhALaDOJL+AAAA4QEAABMAAAAAAAAAAAAAAAAAAAAAAFtDb250ZW50X1R5cGVzXS54bWxQ&#10;SwECLQAUAAYACAAAACEAOP0h/9YAAACUAQAACwAAAAAAAAAAAAAAAAAvAQAAX3JlbHMvLnJlbHNQ&#10;SwECLQAUAAYACAAAACEAaViUZ5ICAADFBQAADgAAAAAAAAAAAAAAAAAuAgAAZHJzL2Uyb0RvYy54&#10;bWxQSwECLQAUAAYACAAAACEABe5D1uEAAAAJAQAADwAAAAAAAAAAAAAAAADsBAAAZHJzL2Rvd25y&#10;ZXYueG1sUEsFBgAAAAAEAAQA8wAAAPoFAAAAAA==&#10;" path="m,106299r118449,1l155051,r36601,106300l310101,106299r-95828,65696l250877,278294,155051,212597,59224,278294,95828,171995,,106299xe" fillcolor="#bdd6ee [1304]" strokecolor="black [3213]" strokeweight="1pt">
                <v:stroke joinstyle="miter"/>
                <v:path arrowok="t" o:connecttype="custom" o:connectlocs="0,106299;118449,106300;155051,0;191652,106300;310101,106299;214273,171995;250877,278294;155051,212597;59224,278294;95828,171995;0,106299" o:connectangles="0,0,0,0,0,0,0,0,0,0,0"/>
              </v:shape>
            </w:pict>
          </mc:Fallback>
        </mc:AlternateContent>
      </w:r>
      <w:r w:rsidR="00DE344B">
        <w:rPr>
          <w:rFonts w:ascii="Cambria" w:hAnsi="Cambria"/>
          <w:b/>
          <w:bCs/>
          <w:noProof/>
          <w:sz w:val="24"/>
          <w:szCs w:val="24"/>
        </w:rPr>
        <mc:AlternateContent>
          <mc:Choice Requires="wps">
            <w:drawing>
              <wp:anchor distT="0" distB="0" distL="114300" distR="114300" simplePos="0" relativeHeight="251732992" behindDoc="0" locked="0" layoutInCell="1" allowOverlap="1" wp14:anchorId="5B86E3C2" wp14:editId="61555A5A">
                <wp:simplePos x="0" y="0"/>
                <wp:positionH relativeFrom="column">
                  <wp:posOffset>5355627</wp:posOffset>
                </wp:positionH>
                <wp:positionV relativeFrom="paragraph">
                  <wp:posOffset>156807</wp:posOffset>
                </wp:positionV>
                <wp:extent cx="309880" cy="278130"/>
                <wp:effectExtent l="38100" t="38100" r="33020" b="45720"/>
                <wp:wrapNone/>
                <wp:docPr id="1031405769" name="Star: 5 Points 8"/>
                <wp:cNvGraphicFramePr/>
                <a:graphic xmlns:a="http://schemas.openxmlformats.org/drawingml/2006/main">
                  <a:graphicData uri="http://schemas.microsoft.com/office/word/2010/wordprocessingShape">
                    <wps:wsp>
                      <wps:cNvSpPr/>
                      <wps:spPr>
                        <a:xfrm>
                          <a:off x="0" y="0"/>
                          <a:ext cx="309880" cy="278130"/>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A154A" id="Star: 5 Points 8" o:spid="_x0000_s1026" style="position:absolute;margin-left:421.7pt;margin-top:12.35pt;width:24.4pt;height:21.9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3098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aQlAIAAMUFAAAOAAAAZHJzL2Uyb0RvYy54bWysVNtOGzEQfa/Uf7D8XnY3BAgRGxSBqCpR&#10;iAoVz8ZrsyvZHtd2skm/vmPvJSmgVqqaB8eey5mZszNzcbnVimyE8w2YkhZHOSXCcKga81LS7483&#10;n2aU+MBMxRQYUdKd8PRy8fHDRWvnYgI1qEo4giDGz1tb0joEO88yz2uhmT8CKwwqJTjNAj7dS1Y5&#10;1iK6Vtkkz0+zFlxlHXDhPUqvOyVdJHwpBQ/3UnoRiCop5hbS6dL5HM9sccHmL47ZuuF9GuwfstCs&#10;MRh0hLpmgZG1a95A6YY78CDDEQedgZQNF6kGrKbIX1XzUDMrUi1IjrcjTf7/wfK7zYNdOaShtX7u&#10;8Rqr2Eqn4z/mR7aJrN1IltgGwlF4nJ/PZkgpR9XkbFYcJzKzvbN1PnwWoEm8lBS7wJ0kjtjm1geM&#10;iLaDTQzmQTXVTaNUesQGEFfKkQ3DT8c4FyZ07mqtv0LVyac5/rqPiGL81J34dBBjiNRKESkF/C2I&#10;Mn+LG7ZFRI8w++zwFT2zPWPpFnZKRDxlvglJmgo5mqR6xwwOayk6Vc0q0YmLk76UNzknwIgskZwR&#10;uwd4j6ch594+uoo0C6Nz/qfEuoJHjxQZTBiddWPAvQegwhi5sx9I6qiJLD1DtVs54qCbRG/5TYPt&#10;cct8WDGHo4cdhesk3OMhFbQlhf5GSQ3u53vyaI8TgVpKWhxl7LUfa+YEJeqLwVk5L6bTOPvpMT05&#10;m+DDHWqeDzVmra8AW67AxWV5ukb7oIardKCfcOssY1RUMcMxdkl5cMPjKnQrBvcWF8tlMsN5tyzc&#10;mgfLI3hkNXb/4/aJOdvPSMDhuoNh7Nn81aR0ttHTwHIdQDZpjPa89nzjrkg92++1uIwO38lqv30X&#10;vwAAAP//AwBQSwMEFAAGAAgAAAAhABEpVkHfAAAACQEAAA8AAABkcnMvZG93bnJldi54bWxMj0FO&#10;wzAQRfdI3MEaJDZVa2PSEkImFUJi1QVqmgM4yZBExHaI3cbcHrOiy9F/+v9Nvg96ZBea3WANwsNG&#10;ACPT2HYwHUJ1el+nwJxXplWjNYTwQw72xe1NrrLWLuZIl9J3LJYYlymE3vsp49w1PWnlNnYiE7NP&#10;O2vl4zl3vJ3VEsv1yKUQO67VYOJCryZ666n5Ks8aYRJ1LcPhuF0tHyGU1aHSq2+BeH8XXl+AeQr+&#10;H4Y//agORXSq7dm0jo0IafKYRBRBJk/AIpA+SwmsRtilW+BFzq8/KH4BAAD//wMAUEsBAi0AFAAG&#10;AAgAAAAhALaDOJL+AAAA4QEAABMAAAAAAAAAAAAAAAAAAAAAAFtDb250ZW50X1R5cGVzXS54bWxQ&#10;SwECLQAUAAYACAAAACEAOP0h/9YAAACUAQAACwAAAAAAAAAAAAAAAAAvAQAAX3JlbHMvLnJlbHNQ&#10;SwECLQAUAAYACAAAACEAz3gmkJQCAADFBQAADgAAAAAAAAAAAAAAAAAuAgAAZHJzL2Uyb0RvYy54&#10;bWxQSwECLQAUAAYACAAAACEAESlWQd8AAAAJAQAADwAAAAAAAAAAAAAAAADuBAAAZHJzL2Rvd25y&#10;ZXYueG1sUEsFBgAAAAAEAAQA8wAAAPoFAAAAAA==&#10;" path="m,106236r118364,1l154940,r36576,106237l309880,106236r-95759,65657l250698,278129,154940,212471,59182,278129,95759,171893,,106236xe" fillcolor="#bdd6ee [1304]" strokecolor="black [3213]" strokeweight="1pt">
                <v:stroke joinstyle="miter"/>
                <v:path arrowok="t" o:connecttype="custom" o:connectlocs="0,106236;118364,106237;154940,0;191516,106237;309880,106236;214121,171893;250698,278129;154940,212471;59182,278129;95759,171893;0,106236" o:connectangles="0,0,0,0,0,0,0,0,0,0,0"/>
              </v:shape>
            </w:pict>
          </mc:Fallback>
        </mc:AlternateContent>
      </w:r>
    </w:p>
    <w:p w14:paraId="722537B6" w14:textId="681D70E9" w:rsidR="00E30F59" w:rsidRDefault="00E30F59">
      <w:pPr>
        <w:rPr>
          <w:rFonts w:ascii="Cambria" w:hAnsi="Cambria"/>
          <w:b/>
          <w:bCs/>
          <w:sz w:val="24"/>
          <w:szCs w:val="24"/>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58224A" w:rsidRPr="009C5E50" w14:paraId="3AD4FA40" w14:textId="77777777" w:rsidTr="00793EE3">
        <w:trPr>
          <w:trHeight w:val="256"/>
        </w:trPr>
        <w:tc>
          <w:tcPr>
            <w:tcW w:w="4537" w:type="dxa"/>
            <w:shd w:val="clear" w:color="auto" w:fill="DEEAF6" w:themeFill="accent5" w:themeFillTint="33"/>
          </w:tcPr>
          <w:p w14:paraId="0A0080E7" w14:textId="0C69C2A1" w:rsidR="0058224A" w:rsidRPr="009C5E50" w:rsidRDefault="00793EE3"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w:t>
            </w:r>
            <w:r w:rsidR="0058224A" w:rsidRPr="009C5E50">
              <w:rPr>
                <w:rFonts w:ascii="Cambria" w:hAnsi="Cambria"/>
                <w:b/>
                <w:bCs/>
                <w:color w:val="323E4F" w:themeColor="text2" w:themeShade="BF"/>
                <w:lang w:val="en-US"/>
              </w:rPr>
              <w:t xml:space="preserve"> Name -</w:t>
            </w:r>
          </w:p>
        </w:tc>
        <w:tc>
          <w:tcPr>
            <w:tcW w:w="6581" w:type="dxa"/>
            <w:shd w:val="clear" w:color="auto" w:fill="DEEAF6" w:themeFill="accent5" w:themeFillTint="33"/>
          </w:tcPr>
          <w:p w14:paraId="505DD584" w14:textId="15493C40" w:rsidR="0058224A" w:rsidRPr="009C5E50" w:rsidRDefault="001B358A" w:rsidP="00E174DB">
            <w:pPr>
              <w:rPr>
                <w:rFonts w:ascii="Cambria" w:hAnsi="Cambria"/>
                <w:b/>
                <w:bCs/>
                <w:lang w:val="en-US"/>
              </w:rPr>
            </w:pPr>
            <w:proofErr w:type="spellStart"/>
            <w:r w:rsidRPr="001B358A">
              <w:rPr>
                <w:rFonts w:ascii="Cambria" w:hAnsi="Cambria"/>
                <w:b/>
                <w:bCs/>
              </w:rPr>
              <w:t>Pankajkumar</w:t>
            </w:r>
            <w:proofErr w:type="spellEnd"/>
            <w:r w:rsidRPr="001B358A">
              <w:rPr>
                <w:rFonts w:ascii="Cambria" w:hAnsi="Cambria"/>
                <w:b/>
                <w:bCs/>
              </w:rPr>
              <w:t xml:space="preserve"> H </w:t>
            </w:r>
            <w:proofErr w:type="spellStart"/>
            <w:r w:rsidRPr="001B358A">
              <w:rPr>
                <w:rFonts w:ascii="Cambria" w:hAnsi="Cambria"/>
                <w:b/>
                <w:bCs/>
              </w:rPr>
              <w:t>Jagawat</w:t>
            </w:r>
            <w:proofErr w:type="spellEnd"/>
          </w:p>
        </w:tc>
      </w:tr>
      <w:tr w:rsidR="0058224A" w:rsidRPr="009C5E50" w14:paraId="3FDA2A73" w14:textId="77777777" w:rsidTr="00793EE3">
        <w:trPr>
          <w:trHeight w:val="238"/>
        </w:trPr>
        <w:tc>
          <w:tcPr>
            <w:tcW w:w="4537" w:type="dxa"/>
            <w:shd w:val="clear" w:color="auto" w:fill="FFFFFF" w:themeFill="background1"/>
          </w:tcPr>
          <w:p w14:paraId="1791462A" w14:textId="31DBD582" w:rsidR="0058224A" w:rsidRPr="009C5E50" w:rsidRDefault="0058224A"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3B3D75BA" w14:textId="7D8349B7" w:rsidR="0058224A" w:rsidRPr="009C5E50" w:rsidRDefault="006C683E" w:rsidP="00E174DB">
            <w:pPr>
              <w:ind w:firstLine="4"/>
              <w:rPr>
                <w:rFonts w:ascii="Cambria" w:hAnsi="Cambria"/>
                <w:lang w:val="en-US"/>
              </w:rPr>
            </w:pPr>
            <w:r>
              <w:rPr>
                <w:rFonts w:ascii="Cambria" w:hAnsi="Cambria"/>
                <w:lang w:val="en-US"/>
              </w:rPr>
              <w:t>5</w:t>
            </w:r>
            <w:r w:rsidR="001B358A">
              <w:rPr>
                <w:rFonts w:ascii="Cambria" w:hAnsi="Cambria"/>
                <w:lang w:val="en-US"/>
              </w:rPr>
              <w:t>0</w:t>
            </w:r>
          </w:p>
        </w:tc>
      </w:tr>
      <w:tr w:rsidR="00C625E1" w:rsidRPr="009C5E50" w14:paraId="651EAC76" w14:textId="77777777" w:rsidTr="00793EE3">
        <w:trPr>
          <w:trHeight w:val="226"/>
        </w:trPr>
        <w:tc>
          <w:tcPr>
            <w:tcW w:w="4537" w:type="dxa"/>
            <w:shd w:val="clear" w:color="auto" w:fill="DEEAF6" w:themeFill="accent5" w:themeFillTint="33"/>
          </w:tcPr>
          <w:p w14:paraId="2F9B5B5D" w14:textId="776A95CC"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760CD39A" w14:textId="72A298CD" w:rsidR="00C625E1" w:rsidRPr="009C5E50" w:rsidRDefault="00C625E1" w:rsidP="00AC253D">
            <w:pPr>
              <w:jc w:val="both"/>
              <w:rPr>
                <w:rFonts w:ascii="Cambria" w:hAnsi="Cambria"/>
                <w:lang w:val="en-US"/>
              </w:rPr>
            </w:pPr>
            <w:r w:rsidRPr="009C5E50">
              <w:rPr>
                <w:rFonts w:ascii="Cambria" w:hAnsi="Cambria"/>
                <w:lang w:val="en-US"/>
              </w:rPr>
              <w:t>Promoter</w:t>
            </w:r>
            <w:r w:rsidR="001B358A">
              <w:rPr>
                <w:rFonts w:ascii="Cambria" w:hAnsi="Cambria"/>
                <w:lang w:val="en-US"/>
              </w:rPr>
              <w:t xml:space="preserve"> </w:t>
            </w:r>
            <w:r w:rsidR="00656A63">
              <w:rPr>
                <w:rFonts w:ascii="Cambria" w:hAnsi="Cambria"/>
                <w:lang w:val="en-US"/>
              </w:rPr>
              <w:t>and Managing Director</w:t>
            </w:r>
            <w:r w:rsidR="00E92642">
              <w:rPr>
                <w:rFonts w:ascii="Cambria" w:hAnsi="Cambria"/>
                <w:lang w:val="en-US"/>
              </w:rPr>
              <w:t>, 2</w:t>
            </w:r>
            <w:r w:rsidR="00E65E5B">
              <w:rPr>
                <w:rFonts w:ascii="Cambria" w:hAnsi="Cambria"/>
                <w:lang w:val="en-US"/>
              </w:rPr>
              <w:t>0</w:t>
            </w:r>
            <w:r w:rsidR="00E92642">
              <w:rPr>
                <w:rFonts w:ascii="Cambria" w:hAnsi="Cambria"/>
                <w:lang w:val="en-US"/>
              </w:rPr>
              <w:t xml:space="preserve">+ </w:t>
            </w:r>
            <w:r w:rsidR="00E92642" w:rsidRPr="009C5E50">
              <w:rPr>
                <w:rFonts w:ascii="Cambria" w:hAnsi="Cambria"/>
                <w:lang w:val="en-US"/>
              </w:rPr>
              <w:t>years of experience</w:t>
            </w:r>
          </w:p>
        </w:tc>
      </w:tr>
      <w:tr w:rsidR="00C625E1" w:rsidRPr="009C5E50" w14:paraId="4227957E" w14:textId="77777777" w:rsidTr="00793EE3">
        <w:trPr>
          <w:trHeight w:val="238"/>
        </w:trPr>
        <w:tc>
          <w:tcPr>
            <w:tcW w:w="4537" w:type="dxa"/>
            <w:shd w:val="clear" w:color="auto" w:fill="FFFFFF" w:themeFill="background1"/>
          </w:tcPr>
          <w:p w14:paraId="64CB0BE6" w14:textId="0D8869FD"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Qualification</w:t>
            </w:r>
          </w:p>
        </w:tc>
        <w:tc>
          <w:tcPr>
            <w:tcW w:w="6581" w:type="dxa"/>
            <w:shd w:val="clear" w:color="auto" w:fill="FFFFFF" w:themeFill="background1"/>
          </w:tcPr>
          <w:p w14:paraId="5C945902" w14:textId="2214B6B9" w:rsidR="00C625E1" w:rsidRPr="009C5E50" w:rsidRDefault="00E65E5B" w:rsidP="00AC253D">
            <w:pPr>
              <w:jc w:val="both"/>
              <w:rPr>
                <w:rFonts w:ascii="Cambria" w:hAnsi="Cambria"/>
                <w:lang w:val="en-US"/>
              </w:rPr>
            </w:pPr>
            <w:r w:rsidRPr="00E65E5B">
              <w:rPr>
                <w:rFonts w:ascii="Cambria" w:hAnsi="Cambria"/>
              </w:rPr>
              <w:t>Under Matriculation</w:t>
            </w:r>
          </w:p>
        </w:tc>
      </w:tr>
      <w:tr w:rsidR="0058224A" w:rsidRPr="009C5E50" w14:paraId="13235398" w14:textId="77777777" w:rsidTr="00793EE3">
        <w:trPr>
          <w:trHeight w:val="226"/>
        </w:trPr>
        <w:tc>
          <w:tcPr>
            <w:tcW w:w="4537" w:type="dxa"/>
            <w:shd w:val="clear" w:color="auto" w:fill="DEEAF6" w:themeFill="accent5" w:themeFillTint="33"/>
          </w:tcPr>
          <w:p w14:paraId="039ECE9B" w14:textId="4D030122" w:rsidR="0058224A" w:rsidRPr="009C5E50" w:rsidRDefault="006C683E" w:rsidP="00E174DB">
            <w:pPr>
              <w:rPr>
                <w:rFonts w:ascii="Cambria" w:hAnsi="Cambria"/>
                <w:b/>
                <w:bCs/>
                <w:color w:val="323E4F" w:themeColor="text2" w:themeShade="BF"/>
                <w:lang w:val="en-US"/>
              </w:rPr>
            </w:pPr>
            <w:r w:rsidRPr="006C683E">
              <w:rPr>
                <w:rFonts w:ascii="Cambria" w:hAnsi="Cambria"/>
                <w:b/>
                <w:bCs/>
                <w:color w:val="323E4F" w:themeColor="text2" w:themeShade="BF"/>
                <w:lang w:val="en-US"/>
              </w:rPr>
              <w:t>Roles and Responsibility</w:t>
            </w:r>
            <w:r w:rsidR="005E6482">
              <w:rPr>
                <w:noProof/>
              </w:rPr>
              <w:t xml:space="preserve"> </w:t>
            </w:r>
          </w:p>
        </w:tc>
        <w:tc>
          <w:tcPr>
            <w:tcW w:w="6581" w:type="dxa"/>
            <w:shd w:val="clear" w:color="auto" w:fill="DEEAF6" w:themeFill="accent5" w:themeFillTint="33"/>
          </w:tcPr>
          <w:p w14:paraId="7E68BCE3" w14:textId="0A6FA890" w:rsidR="0058224A" w:rsidRPr="00656A63" w:rsidRDefault="00736441" w:rsidP="00AC253D">
            <w:pPr>
              <w:jc w:val="both"/>
              <w:rPr>
                <w:rFonts w:ascii="Cambria" w:hAnsi="Cambria"/>
              </w:rPr>
            </w:pPr>
            <w:r>
              <w:rPr>
                <w:rFonts w:ascii="Cambria" w:hAnsi="Cambria"/>
              </w:rPr>
              <w:t>-</w:t>
            </w:r>
          </w:p>
        </w:tc>
      </w:tr>
      <w:tr w:rsidR="0058224A" w:rsidRPr="009C5E50" w14:paraId="2B0172A1" w14:textId="77777777" w:rsidTr="00793EE3">
        <w:trPr>
          <w:trHeight w:val="226"/>
        </w:trPr>
        <w:tc>
          <w:tcPr>
            <w:tcW w:w="4537" w:type="dxa"/>
            <w:shd w:val="clear" w:color="auto" w:fill="FFFFFF" w:themeFill="background1"/>
          </w:tcPr>
          <w:p w14:paraId="4D4A9CE6" w14:textId="7FE7A19A" w:rsidR="0058224A" w:rsidRPr="009C5E50" w:rsidRDefault="00306508" w:rsidP="00E174DB">
            <w:pPr>
              <w:rPr>
                <w:rFonts w:ascii="Cambria" w:hAnsi="Cambria"/>
                <w:b/>
                <w:bCs/>
                <w:color w:val="323E4F" w:themeColor="text2" w:themeShade="BF"/>
                <w:lang w:val="en-US"/>
              </w:rPr>
            </w:pPr>
            <w:r w:rsidRPr="00306508">
              <w:rPr>
                <w:rFonts w:ascii="Cambria" w:hAnsi="Cambria"/>
                <w:b/>
                <w:bCs/>
                <w:color w:val="323E4F" w:themeColor="text2" w:themeShade="BF"/>
              </w:rPr>
              <w:t>Interest in other entities:</w:t>
            </w:r>
          </w:p>
        </w:tc>
        <w:tc>
          <w:tcPr>
            <w:tcW w:w="6581" w:type="dxa"/>
            <w:shd w:val="clear" w:color="auto" w:fill="FFFFFF" w:themeFill="background1"/>
          </w:tcPr>
          <w:p w14:paraId="4272039D" w14:textId="7FBC2663" w:rsidR="0058224A" w:rsidRPr="00656A63" w:rsidRDefault="00623863" w:rsidP="00AC253D">
            <w:pPr>
              <w:jc w:val="both"/>
              <w:rPr>
                <w:rFonts w:ascii="Cambria" w:hAnsi="Cambria"/>
              </w:rPr>
            </w:pPr>
            <w:r w:rsidRPr="00623863">
              <w:rPr>
                <w:rFonts w:ascii="Cambria" w:hAnsi="Cambria"/>
              </w:rPr>
              <w:t xml:space="preserve">Uzuri Jewels Private Limited </w:t>
            </w:r>
            <w:r>
              <w:rPr>
                <w:rFonts w:ascii="Cambria" w:hAnsi="Cambria"/>
              </w:rPr>
              <w:t xml:space="preserve">and </w:t>
            </w:r>
            <w:r w:rsidRPr="00623863">
              <w:rPr>
                <w:rFonts w:ascii="Cambria" w:hAnsi="Cambria"/>
              </w:rPr>
              <w:t>Shanti Gold International Limited</w:t>
            </w:r>
          </w:p>
        </w:tc>
      </w:tr>
    </w:tbl>
    <w:p w14:paraId="792485CA" w14:textId="78756B1C" w:rsidR="007366D2" w:rsidRPr="009C5E50" w:rsidRDefault="007366D2" w:rsidP="00E174DB">
      <w:pPr>
        <w:rPr>
          <w:rFonts w:ascii="Cambria" w:hAnsi="Cambria"/>
          <w:b/>
          <w:bCs/>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C625E1" w:rsidRPr="009C5E50" w14:paraId="66238A17" w14:textId="77777777" w:rsidTr="00793EE3">
        <w:trPr>
          <w:trHeight w:val="256"/>
        </w:trPr>
        <w:tc>
          <w:tcPr>
            <w:tcW w:w="4537" w:type="dxa"/>
            <w:shd w:val="clear" w:color="auto" w:fill="DEEAF6" w:themeFill="accent5" w:themeFillTint="33"/>
          </w:tcPr>
          <w:p w14:paraId="3AD8A62F" w14:textId="4C48AD85"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 Name -</w:t>
            </w:r>
          </w:p>
        </w:tc>
        <w:tc>
          <w:tcPr>
            <w:tcW w:w="6581" w:type="dxa"/>
            <w:shd w:val="clear" w:color="auto" w:fill="DEEAF6" w:themeFill="accent5" w:themeFillTint="33"/>
          </w:tcPr>
          <w:p w14:paraId="246C346A" w14:textId="69DA1C45" w:rsidR="00C625E1" w:rsidRPr="009C5E50" w:rsidRDefault="000734BF" w:rsidP="00E174DB">
            <w:pPr>
              <w:rPr>
                <w:rFonts w:ascii="Cambria" w:hAnsi="Cambria"/>
                <w:b/>
                <w:bCs/>
                <w:lang w:val="en-US"/>
              </w:rPr>
            </w:pPr>
            <w:r w:rsidRPr="000734BF">
              <w:rPr>
                <w:rFonts w:ascii="Cambria" w:hAnsi="Cambria"/>
                <w:b/>
                <w:bCs/>
              </w:rPr>
              <w:t xml:space="preserve">Shashank </w:t>
            </w:r>
            <w:proofErr w:type="spellStart"/>
            <w:r w:rsidRPr="000734BF">
              <w:rPr>
                <w:rFonts w:ascii="Cambria" w:hAnsi="Cambria"/>
                <w:b/>
                <w:bCs/>
              </w:rPr>
              <w:t>Bhawarlal</w:t>
            </w:r>
            <w:proofErr w:type="spellEnd"/>
            <w:r w:rsidRPr="000734BF">
              <w:rPr>
                <w:rFonts w:ascii="Cambria" w:hAnsi="Cambria"/>
                <w:b/>
                <w:bCs/>
              </w:rPr>
              <w:t xml:space="preserve"> </w:t>
            </w:r>
            <w:proofErr w:type="spellStart"/>
            <w:r w:rsidRPr="000734BF">
              <w:rPr>
                <w:rFonts w:ascii="Cambria" w:hAnsi="Cambria"/>
                <w:b/>
                <w:bCs/>
              </w:rPr>
              <w:t>Jagawat</w:t>
            </w:r>
            <w:proofErr w:type="spellEnd"/>
          </w:p>
        </w:tc>
      </w:tr>
      <w:tr w:rsidR="00C625E1" w:rsidRPr="009C5E50" w14:paraId="2BF6D91E" w14:textId="77777777" w:rsidTr="00793EE3">
        <w:trPr>
          <w:trHeight w:val="238"/>
        </w:trPr>
        <w:tc>
          <w:tcPr>
            <w:tcW w:w="4537" w:type="dxa"/>
            <w:shd w:val="clear" w:color="auto" w:fill="FFFFFF" w:themeFill="background1"/>
          </w:tcPr>
          <w:p w14:paraId="7C758E69" w14:textId="77777777"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44E54E3A" w14:textId="69889965" w:rsidR="00C625E1" w:rsidRPr="009C5E50" w:rsidRDefault="000734BF" w:rsidP="00E174DB">
            <w:pPr>
              <w:rPr>
                <w:rFonts w:ascii="Cambria" w:hAnsi="Cambria"/>
                <w:lang w:val="en-US"/>
              </w:rPr>
            </w:pPr>
            <w:r>
              <w:rPr>
                <w:rFonts w:ascii="Cambria" w:hAnsi="Cambria"/>
                <w:lang w:val="en-US"/>
              </w:rPr>
              <w:t>39</w:t>
            </w:r>
          </w:p>
        </w:tc>
      </w:tr>
      <w:tr w:rsidR="00C625E1" w:rsidRPr="009C5E50" w14:paraId="06C01311" w14:textId="77777777" w:rsidTr="00793EE3">
        <w:trPr>
          <w:trHeight w:val="226"/>
        </w:trPr>
        <w:tc>
          <w:tcPr>
            <w:tcW w:w="4537" w:type="dxa"/>
            <w:shd w:val="clear" w:color="auto" w:fill="DEEAF6" w:themeFill="accent5" w:themeFillTint="33"/>
          </w:tcPr>
          <w:p w14:paraId="37F429C4" w14:textId="7F6740CE"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2CF32430" w14:textId="1CD029A7" w:rsidR="00C625E1" w:rsidRPr="009C5E50" w:rsidRDefault="004223A4" w:rsidP="00AC253D">
            <w:pPr>
              <w:jc w:val="both"/>
              <w:rPr>
                <w:rFonts w:ascii="Cambria" w:hAnsi="Cambria"/>
                <w:lang w:val="en-US"/>
              </w:rPr>
            </w:pPr>
            <w:r>
              <w:rPr>
                <w:rFonts w:ascii="Cambria" w:hAnsi="Cambria"/>
              </w:rPr>
              <w:t>P</w:t>
            </w:r>
            <w:r w:rsidRPr="004223A4">
              <w:rPr>
                <w:rFonts w:ascii="Cambria" w:hAnsi="Cambria"/>
              </w:rPr>
              <w:t>romoter</w:t>
            </w:r>
            <w:r w:rsidR="006C683E">
              <w:rPr>
                <w:rFonts w:ascii="Cambria" w:hAnsi="Cambria"/>
              </w:rPr>
              <w:t xml:space="preserve"> and </w:t>
            </w:r>
            <w:r w:rsidR="00656A63">
              <w:rPr>
                <w:rFonts w:ascii="Cambria" w:hAnsi="Cambria"/>
              </w:rPr>
              <w:t xml:space="preserve">Whole </w:t>
            </w:r>
            <w:r w:rsidR="00B93A73">
              <w:rPr>
                <w:rFonts w:ascii="Cambria" w:hAnsi="Cambria"/>
              </w:rPr>
              <w:t xml:space="preserve">time Executive </w:t>
            </w:r>
            <w:r w:rsidR="006C683E">
              <w:rPr>
                <w:rFonts w:ascii="Cambria" w:hAnsi="Cambria"/>
              </w:rPr>
              <w:t>Director</w:t>
            </w:r>
            <w:r w:rsidR="00E92642">
              <w:rPr>
                <w:rFonts w:ascii="Cambria" w:hAnsi="Cambria"/>
              </w:rPr>
              <w:t xml:space="preserve">, </w:t>
            </w:r>
            <w:r w:rsidR="00B93A73">
              <w:rPr>
                <w:rFonts w:ascii="Cambria" w:hAnsi="Cambria"/>
              </w:rPr>
              <w:t>20</w:t>
            </w:r>
            <w:r w:rsidR="00E92642">
              <w:rPr>
                <w:rFonts w:ascii="Cambria" w:hAnsi="Cambria"/>
                <w:lang w:val="en-US"/>
              </w:rPr>
              <w:t xml:space="preserve">+ </w:t>
            </w:r>
            <w:r w:rsidR="00E92642" w:rsidRPr="009C5E50">
              <w:rPr>
                <w:rFonts w:ascii="Cambria" w:hAnsi="Cambria"/>
                <w:lang w:val="en-US"/>
              </w:rPr>
              <w:t>years of experience</w:t>
            </w:r>
          </w:p>
        </w:tc>
      </w:tr>
      <w:tr w:rsidR="00C625E1" w:rsidRPr="009C5E50" w14:paraId="124B3EF0" w14:textId="77777777" w:rsidTr="00767E51">
        <w:trPr>
          <w:trHeight w:val="281"/>
        </w:trPr>
        <w:tc>
          <w:tcPr>
            <w:tcW w:w="4537" w:type="dxa"/>
            <w:shd w:val="clear" w:color="auto" w:fill="FFFFFF" w:themeFill="background1"/>
          </w:tcPr>
          <w:p w14:paraId="65E775D7" w14:textId="026CE7D5" w:rsidR="00420A15" w:rsidRPr="00420A15" w:rsidRDefault="00C625E1" w:rsidP="00420A15">
            <w:pPr>
              <w:rPr>
                <w:rFonts w:ascii="Cambria" w:hAnsi="Cambria"/>
                <w:b/>
                <w:bCs/>
                <w:color w:val="323E4F" w:themeColor="text2" w:themeShade="BF"/>
              </w:rPr>
            </w:pPr>
            <w:r w:rsidRPr="009C5E50">
              <w:rPr>
                <w:rFonts w:ascii="Cambria" w:hAnsi="Cambria"/>
                <w:b/>
                <w:bCs/>
                <w:color w:val="323E4F" w:themeColor="text2" w:themeShade="BF"/>
                <w:lang w:val="en-US"/>
              </w:rPr>
              <w:t>Qualification</w:t>
            </w:r>
            <w:r w:rsidR="00420A15" w:rsidRPr="00420A15">
              <w:rPr>
                <w:rFonts w:ascii="Times New Roman" w:eastAsia="Times New Roman" w:hAnsi="Times New Roman" w:cs="Times New Roman"/>
                <w:sz w:val="24"/>
                <w:szCs w:val="24"/>
                <w:lang w:eastAsia="en-IN"/>
              </w:rPr>
              <w:t xml:space="preserve"> </w:t>
            </w:r>
          </w:p>
          <w:p w14:paraId="11A82D8C" w14:textId="7BA0994F" w:rsidR="00C625E1" w:rsidRPr="009C5E50" w:rsidRDefault="00C625E1" w:rsidP="00E174DB">
            <w:pPr>
              <w:rPr>
                <w:rFonts w:ascii="Cambria" w:hAnsi="Cambria"/>
                <w:b/>
                <w:bCs/>
                <w:color w:val="323E4F" w:themeColor="text2" w:themeShade="BF"/>
                <w:lang w:val="en-US"/>
              </w:rPr>
            </w:pPr>
          </w:p>
        </w:tc>
        <w:tc>
          <w:tcPr>
            <w:tcW w:w="6581" w:type="dxa"/>
            <w:shd w:val="clear" w:color="auto" w:fill="FFFFFF" w:themeFill="background1"/>
          </w:tcPr>
          <w:p w14:paraId="7BE81A70" w14:textId="6A241A3E" w:rsidR="00C625E1" w:rsidRPr="009C5E50" w:rsidRDefault="00767E51" w:rsidP="00AC253D">
            <w:pPr>
              <w:jc w:val="both"/>
              <w:rPr>
                <w:rFonts w:ascii="Cambria" w:hAnsi="Cambria"/>
                <w:lang w:val="en-US"/>
              </w:rPr>
            </w:pPr>
            <w:r w:rsidRPr="00767E51">
              <w:rPr>
                <w:rFonts w:ascii="Cambria" w:hAnsi="Cambria"/>
              </w:rPr>
              <w:t>Under Matriculation</w:t>
            </w:r>
          </w:p>
        </w:tc>
      </w:tr>
      <w:tr w:rsidR="00C625E1" w:rsidRPr="009C5E50" w14:paraId="51F2D6E4" w14:textId="77777777" w:rsidTr="00793EE3">
        <w:trPr>
          <w:trHeight w:val="226"/>
        </w:trPr>
        <w:tc>
          <w:tcPr>
            <w:tcW w:w="4537" w:type="dxa"/>
            <w:shd w:val="clear" w:color="auto" w:fill="DEEAF6" w:themeFill="accent5" w:themeFillTint="33"/>
          </w:tcPr>
          <w:p w14:paraId="6BBA4797" w14:textId="77777777"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Roles and Responsibility </w:t>
            </w:r>
          </w:p>
        </w:tc>
        <w:tc>
          <w:tcPr>
            <w:tcW w:w="6581" w:type="dxa"/>
            <w:shd w:val="clear" w:color="auto" w:fill="DEEAF6" w:themeFill="accent5" w:themeFillTint="33"/>
          </w:tcPr>
          <w:p w14:paraId="645953DB" w14:textId="5FF0E704" w:rsidR="00C625E1" w:rsidRPr="009C5E50" w:rsidRDefault="00656A63" w:rsidP="00AC253D">
            <w:pPr>
              <w:jc w:val="both"/>
              <w:rPr>
                <w:rFonts w:ascii="Cambria" w:hAnsi="Cambria"/>
                <w:lang w:val="en-US"/>
              </w:rPr>
            </w:pPr>
            <w:r>
              <w:rPr>
                <w:rFonts w:ascii="Cambria" w:hAnsi="Cambria"/>
              </w:rPr>
              <w:t>-</w:t>
            </w:r>
          </w:p>
        </w:tc>
      </w:tr>
      <w:tr w:rsidR="00C625E1" w:rsidRPr="009C5E50" w14:paraId="1C3FD3D6" w14:textId="77777777" w:rsidTr="00793EE3">
        <w:trPr>
          <w:trHeight w:val="226"/>
        </w:trPr>
        <w:tc>
          <w:tcPr>
            <w:tcW w:w="4537" w:type="dxa"/>
            <w:shd w:val="clear" w:color="auto" w:fill="FFFFFF" w:themeFill="background1"/>
          </w:tcPr>
          <w:p w14:paraId="6C2ADCF7" w14:textId="434015E4" w:rsidR="00C625E1" w:rsidRPr="009C5E50" w:rsidRDefault="00306508" w:rsidP="00E174DB">
            <w:pPr>
              <w:rPr>
                <w:rFonts w:ascii="Cambria" w:hAnsi="Cambria"/>
                <w:b/>
                <w:bCs/>
                <w:color w:val="323E4F" w:themeColor="text2" w:themeShade="BF"/>
                <w:lang w:val="en-US"/>
              </w:rPr>
            </w:pPr>
            <w:r w:rsidRPr="00306508">
              <w:rPr>
                <w:rFonts w:ascii="Cambria" w:hAnsi="Cambria"/>
                <w:b/>
                <w:bCs/>
                <w:color w:val="323E4F" w:themeColor="text2" w:themeShade="BF"/>
              </w:rPr>
              <w:t>Interest in other entities:</w:t>
            </w:r>
          </w:p>
        </w:tc>
        <w:tc>
          <w:tcPr>
            <w:tcW w:w="6581" w:type="dxa"/>
            <w:shd w:val="clear" w:color="auto" w:fill="FFFFFF" w:themeFill="background1"/>
          </w:tcPr>
          <w:p w14:paraId="436BDE66" w14:textId="263637AC" w:rsidR="00C625E1" w:rsidRPr="009C5E50" w:rsidRDefault="00767E51" w:rsidP="00AC253D">
            <w:pPr>
              <w:jc w:val="both"/>
              <w:rPr>
                <w:rFonts w:ascii="Cambria" w:hAnsi="Cambria"/>
                <w:lang w:val="en-US"/>
              </w:rPr>
            </w:pPr>
            <w:r w:rsidRPr="00767E51">
              <w:rPr>
                <w:rFonts w:ascii="Cambria" w:hAnsi="Cambria"/>
              </w:rPr>
              <w:t>Shanti Gold International Limite</w:t>
            </w:r>
            <w:r>
              <w:rPr>
                <w:rFonts w:ascii="Cambria" w:hAnsi="Cambria"/>
              </w:rPr>
              <w:t>d</w:t>
            </w:r>
          </w:p>
        </w:tc>
      </w:tr>
    </w:tbl>
    <w:p w14:paraId="503AA510" w14:textId="0F751DD7" w:rsidR="0058224A" w:rsidRPr="009C5E50" w:rsidRDefault="0058224A" w:rsidP="00E174DB">
      <w:pPr>
        <w:rPr>
          <w:rFonts w:ascii="Cambria" w:hAnsi="Cambria"/>
          <w:b/>
          <w:bCs/>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58224A" w:rsidRPr="009C5E50" w14:paraId="1C045466" w14:textId="77777777" w:rsidTr="00C625E1">
        <w:trPr>
          <w:trHeight w:val="256"/>
        </w:trPr>
        <w:tc>
          <w:tcPr>
            <w:tcW w:w="4537" w:type="dxa"/>
            <w:shd w:val="clear" w:color="auto" w:fill="DEEAF6" w:themeFill="accent5" w:themeFillTint="33"/>
          </w:tcPr>
          <w:p w14:paraId="74DB2BA1" w14:textId="47623157" w:rsidR="0058224A"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 Name -</w:t>
            </w:r>
          </w:p>
        </w:tc>
        <w:tc>
          <w:tcPr>
            <w:tcW w:w="6581" w:type="dxa"/>
            <w:shd w:val="clear" w:color="auto" w:fill="DEEAF6" w:themeFill="accent5" w:themeFillTint="33"/>
          </w:tcPr>
          <w:p w14:paraId="1725B102" w14:textId="3DBC6BF7" w:rsidR="0058224A" w:rsidRPr="009C5E50" w:rsidRDefault="00724B19" w:rsidP="00E174DB">
            <w:pPr>
              <w:rPr>
                <w:rFonts w:ascii="Cambria" w:hAnsi="Cambria"/>
                <w:b/>
                <w:bCs/>
                <w:lang w:val="en-US"/>
              </w:rPr>
            </w:pPr>
            <w:r w:rsidRPr="00724B19">
              <w:rPr>
                <w:rFonts w:ascii="Cambria" w:hAnsi="Cambria"/>
                <w:b/>
                <w:bCs/>
              </w:rPr>
              <w:t xml:space="preserve">Rakesh Shantilal </w:t>
            </w:r>
            <w:proofErr w:type="spellStart"/>
            <w:r w:rsidRPr="00724B19">
              <w:rPr>
                <w:rFonts w:ascii="Cambria" w:hAnsi="Cambria"/>
                <w:b/>
                <w:bCs/>
              </w:rPr>
              <w:t>Jagawat</w:t>
            </w:r>
            <w:proofErr w:type="spellEnd"/>
          </w:p>
        </w:tc>
      </w:tr>
      <w:tr w:rsidR="0058224A" w:rsidRPr="009C5E50" w14:paraId="0D0D7129" w14:textId="77777777" w:rsidTr="00C625E1">
        <w:trPr>
          <w:trHeight w:val="238"/>
        </w:trPr>
        <w:tc>
          <w:tcPr>
            <w:tcW w:w="4537" w:type="dxa"/>
            <w:shd w:val="clear" w:color="auto" w:fill="FFFFFF" w:themeFill="background1"/>
          </w:tcPr>
          <w:p w14:paraId="6D268925" w14:textId="77777777" w:rsidR="0058224A" w:rsidRPr="009C5E50" w:rsidRDefault="0058224A"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7A684434" w14:textId="1CCC614C" w:rsidR="0058224A" w:rsidRPr="009C5E50" w:rsidRDefault="00724B19" w:rsidP="00E174DB">
            <w:pPr>
              <w:rPr>
                <w:rFonts w:ascii="Cambria" w:hAnsi="Cambria"/>
                <w:lang w:val="en-US"/>
              </w:rPr>
            </w:pPr>
            <w:r>
              <w:rPr>
                <w:rFonts w:ascii="Cambria" w:hAnsi="Cambria"/>
                <w:lang w:val="en-US"/>
              </w:rPr>
              <w:t>44</w:t>
            </w:r>
          </w:p>
        </w:tc>
      </w:tr>
      <w:tr w:rsidR="00C625E1" w:rsidRPr="009C5E50" w14:paraId="0C579B40" w14:textId="77777777" w:rsidTr="00C625E1">
        <w:trPr>
          <w:trHeight w:val="226"/>
        </w:trPr>
        <w:tc>
          <w:tcPr>
            <w:tcW w:w="4537" w:type="dxa"/>
            <w:shd w:val="clear" w:color="auto" w:fill="DEEAF6" w:themeFill="accent5" w:themeFillTint="33"/>
          </w:tcPr>
          <w:p w14:paraId="57BAE585" w14:textId="1D50B3E2"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3803FEED" w14:textId="0D904B61" w:rsidR="00C625E1" w:rsidRPr="009C5E50" w:rsidRDefault="00724B19" w:rsidP="00AC253D">
            <w:pPr>
              <w:jc w:val="both"/>
              <w:rPr>
                <w:rFonts w:ascii="Cambria" w:hAnsi="Cambria"/>
                <w:lang w:val="en-US"/>
              </w:rPr>
            </w:pPr>
            <w:r>
              <w:rPr>
                <w:rFonts w:ascii="Cambria" w:hAnsi="Cambria"/>
              </w:rPr>
              <w:t>P</w:t>
            </w:r>
            <w:r w:rsidRPr="004223A4">
              <w:rPr>
                <w:rFonts w:ascii="Cambria" w:hAnsi="Cambria"/>
              </w:rPr>
              <w:t>romoter</w:t>
            </w:r>
            <w:r>
              <w:rPr>
                <w:rFonts w:ascii="Cambria" w:hAnsi="Cambria"/>
              </w:rPr>
              <w:t xml:space="preserve"> and CFO</w:t>
            </w:r>
            <w:r w:rsidR="006C683E">
              <w:rPr>
                <w:rFonts w:ascii="Cambria" w:hAnsi="Cambria"/>
              </w:rPr>
              <w:t xml:space="preserve">, </w:t>
            </w:r>
            <w:r w:rsidR="00D033E1">
              <w:rPr>
                <w:rFonts w:ascii="Cambria" w:hAnsi="Cambria"/>
              </w:rPr>
              <w:t>19</w:t>
            </w:r>
            <w:r w:rsidR="005E43D8" w:rsidRPr="009C5E50">
              <w:rPr>
                <w:rFonts w:ascii="Cambria" w:hAnsi="Cambria"/>
                <w:lang w:val="en-US"/>
              </w:rPr>
              <w:t>+</w:t>
            </w:r>
            <w:r w:rsidR="00C625E1" w:rsidRPr="009C5E50">
              <w:rPr>
                <w:rFonts w:ascii="Cambria" w:hAnsi="Cambria"/>
                <w:lang w:val="en-US"/>
              </w:rPr>
              <w:t xml:space="preserve"> years of experience</w:t>
            </w:r>
            <w:r w:rsidR="00584BE5" w:rsidRPr="009C5E50">
              <w:rPr>
                <w:rFonts w:ascii="Cambria" w:hAnsi="Cambria"/>
                <w:lang w:val="en-US"/>
              </w:rPr>
              <w:t xml:space="preserve"> </w:t>
            </w:r>
          </w:p>
        </w:tc>
      </w:tr>
      <w:tr w:rsidR="00C625E1" w:rsidRPr="009C5E50" w14:paraId="6C3297C4" w14:textId="77777777" w:rsidTr="00C625E1">
        <w:trPr>
          <w:trHeight w:val="238"/>
        </w:trPr>
        <w:tc>
          <w:tcPr>
            <w:tcW w:w="4537" w:type="dxa"/>
            <w:shd w:val="clear" w:color="auto" w:fill="FFFFFF" w:themeFill="background1"/>
          </w:tcPr>
          <w:p w14:paraId="17EB8EDD" w14:textId="0981BE2B"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Qualification</w:t>
            </w:r>
          </w:p>
        </w:tc>
        <w:tc>
          <w:tcPr>
            <w:tcW w:w="6581" w:type="dxa"/>
            <w:shd w:val="clear" w:color="auto" w:fill="FFFFFF" w:themeFill="background1"/>
          </w:tcPr>
          <w:p w14:paraId="42D478FF" w14:textId="0389491B" w:rsidR="00C625E1" w:rsidRPr="009C5E50" w:rsidRDefault="00F81BF2" w:rsidP="00AC253D">
            <w:pPr>
              <w:jc w:val="both"/>
              <w:rPr>
                <w:rFonts w:ascii="Cambria" w:hAnsi="Cambria"/>
              </w:rPr>
            </w:pPr>
            <w:r>
              <w:rPr>
                <w:rFonts w:ascii="Cambria" w:hAnsi="Cambria"/>
              </w:rPr>
              <w:t>-</w:t>
            </w:r>
          </w:p>
        </w:tc>
      </w:tr>
      <w:tr w:rsidR="0058224A" w:rsidRPr="009C5E50" w14:paraId="3BE0D8B6" w14:textId="77777777" w:rsidTr="00C625E1">
        <w:trPr>
          <w:trHeight w:val="226"/>
        </w:trPr>
        <w:tc>
          <w:tcPr>
            <w:tcW w:w="4537" w:type="dxa"/>
            <w:shd w:val="clear" w:color="auto" w:fill="DEEAF6" w:themeFill="accent5" w:themeFillTint="33"/>
          </w:tcPr>
          <w:p w14:paraId="6BF51ED4" w14:textId="3FAAA728" w:rsidR="0058224A" w:rsidRPr="009C5E50" w:rsidRDefault="00E92642" w:rsidP="00E174DB">
            <w:pPr>
              <w:rPr>
                <w:rFonts w:ascii="Cambria" w:hAnsi="Cambria"/>
                <w:b/>
                <w:bCs/>
                <w:color w:val="323E4F" w:themeColor="text2" w:themeShade="BF"/>
                <w:lang w:val="en-US"/>
              </w:rPr>
            </w:pPr>
            <w:r>
              <w:rPr>
                <w:rFonts w:ascii="Cambria" w:hAnsi="Cambria"/>
                <w:b/>
                <w:bCs/>
                <w:color w:val="323E4F" w:themeColor="text2" w:themeShade="BF"/>
                <w:lang w:val="en-US"/>
              </w:rPr>
              <w:t xml:space="preserve">Experience </w:t>
            </w:r>
          </w:p>
        </w:tc>
        <w:tc>
          <w:tcPr>
            <w:tcW w:w="6581" w:type="dxa"/>
            <w:shd w:val="clear" w:color="auto" w:fill="DEEAF6" w:themeFill="accent5" w:themeFillTint="33"/>
          </w:tcPr>
          <w:p w14:paraId="35ACA91F" w14:textId="028D34D8" w:rsidR="0058224A" w:rsidRPr="009C5E50" w:rsidRDefault="00F81BF2" w:rsidP="00AC253D">
            <w:pPr>
              <w:jc w:val="both"/>
              <w:rPr>
                <w:rFonts w:ascii="Cambria" w:hAnsi="Cambria"/>
                <w:lang w:val="en-US"/>
              </w:rPr>
            </w:pPr>
            <w:r>
              <w:rPr>
                <w:rFonts w:ascii="Cambria" w:hAnsi="Cambria"/>
              </w:rPr>
              <w:t>-</w:t>
            </w:r>
          </w:p>
        </w:tc>
      </w:tr>
    </w:tbl>
    <w:p w14:paraId="3CB18FB6" w14:textId="4C71299A" w:rsidR="0058224A" w:rsidRPr="009C5E50" w:rsidRDefault="0058224A" w:rsidP="00E174DB">
      <w:pPr>
        <w:rPr>
          <w:rFonts w:ascii="Cambria" w:hAnsi="Cambria"/>
          <w:b/>
          <w:bCs/>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C625E1" w:rsidRPr="009C5E50" w14:paraId="1E696CFB" w14:textId="77777777" w:rsidTr="00C625E1">
        <w:trPr>
          <w:trHeight w:val="256"/>
        </w:trPr>
        <w:tc>
          <w:tcPr>
            <w:tcW w:w="4537" w:type="dxa"/>
            <w:shd w:val="clear" w:color="auto" w:fill="DEEAF6" w:themeFill="accent5" w:themeFillTint="33"/>
          </w:tcPr>
          <w:p w14:paraId="15350E5A" w14:textId="68755DC2"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 Name -</w:t>
            </w:r>
          </w:p>
        </w:tc>
        <w:tc>
          <w:tcPr>
            <w:tcW w:w="6581" w:type="dxa"/>
            <w:shd w:val="clear" w:color="auto" w:fill="DEEAF6" w:themeFill="accent5" w:themeFillTint="33"/>
          </w:tcPr>
          <w:p w14:paraId="2F745EE6" w14:textId="3ABA686F" w:rsidR="00C625E1" w:rsidRPr="009C5E50" w:rsidRDefault="00805139" w:rsidP="00E174DB">
            <w:pPr>
              <w:rPr>
                <w:rFonts w:ascii="Cambria" w:hAnsi="Cambria"/>
                <w:b/>
                <w:bCs/>
                <w:lang w:val="en-US"/>
              </w:rPr>
            </w:pPr>
            <w:r w:rsidRPr="00805139">
              <w:rPr>
                <w:rFonts w:ascii="Cambria" w:hAnsi="Cambria"/>
                <w:b/>
                <w:bCs/>
              </w:rPr>
              <w:t xml:space="preserve">Hitesh J. </w:t>
            </w:r>
            <w:proofErr w:type="spellStart"/>
            <w:r w:rsidRPr="00805139">
              <w:rPr>
                <w:rFonts w:ascii="Cambria" w:hAnsi="Cambria"/>
                <w:b/>
                <w:bCs/>
              </w:rPr>
              <w:t>Chhajed</w:t>
            </w:r>
            <w:proofErr w:type="spellEnd"/>
          </w:p>
        </w:tc>
      </w:tr>
      <w:tr w:rsidR="00C625E1" w:rsidRPr="009C5E50" w14:paraId="2D52EC64" w14:textId="77777777" w:rsidTr="00C625E1">
        <w:trPr>
          <w:trHeight w:val="238"/>
        </w:trPr>
        <w:tc>
          <w:tcPr>
            <w:tcW w:w="4537" w:type="dxa"/>
            <w:shd w:val="clear" w:color="auto" w:fill="FFFFFF" w:themeFill="background1"/>
          </w:tcPr>
          <w:p w14:paraId="4D86A157" w14:textId="40B1A482"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40E85D5F" w14:textId="598F80F4" w:rsidR="00C625E1" w:rsidRPr="009C5E50" w:rsidRDefault="00805139" w:rsidP="00E174DB">
            <w:pPr>
              <w:ind w:firstLine="31"/>
              <w:rPr>
                <w:rFonts w:ascii="Cambria" w:hAnsi="Cambria"/>
                <w:lang w:val="en-US"/>
              </w:rPr>
            </w:pPr>
            <w:r>
              <w:rPr>
                <w:rFonts w:ascii="Cambria" w:hAnsi="Cambria"/>
                <w:lang w:val="en-US"/>
              </w:rPr>
              <w:t>43</w:t>
            </w:r>
          </w:p>
        </w:tc>
      </w:tr>
      <w:tr w:rsidR="00C625E1" w:rsidRPr="009C5E50" w14:paraId="04566BA5" w14:textId="77777777" w:rsidTr="00C625E1">
        <w:trPr>
          <w:trHeight w:val="226"/>
        </w:trPr>
        <w:tc>
          <w:tcPr>
            <w:tcW w:w="4537" w:type="dxa"/>
            <w:shd w:val="clear" w:color="auto" w:fill="DEEAF6" w:themeFill="accent5" w:themeFillTint="33"/>
          </w:tcPr>
          <w:p w14:paraId="61437ADD" w14:textId="122D6981"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74CD5583" w14:textId="04657CB4" w:rsidR="00C625E1" w:rsidRPr="009C5E50" w:rsidRDefault="000F051C" w:rsidP="00AC253D">
            <w:pPr>
              <w:jc w:val="both"/>
              <w:rPr>
                <w:rFonts w:ascii="Cambria" w:hAnsi="Cambria"/>
                <w:lang w:val="en-US"/>
              </w:rPr>
            </w:pPr>
            <w:r w:rsidRPr="006C683E">
              <w:rPr>
                <w:rFonts w:ascii="Cambria" w:hAnsi="Cambria"/>
              </w:rPr>
              <w:t xml:space="preserve">Non-Executive </w:t>
            </w:r>
            <w:r w:rsidR="00E92642" w:rsidRPr="00E92642">
              <w:rPr>
                <w:rFonts w:ascii="Cambria" w:hAnsi="Cambria"/>
              </w:rPr>
              <w:t>Director</w:t>
            </w:r>
            <w:r w:rsidR="00E92642">
              <w:rPr>
                <w:rFonts w:ascii="Cambria" w:hAnsi="Cambria"/>
              </w:rPr>
              <w:t xml:space="preserve">, </w:t>
            </w:r>
            <w:r w:rsidR="00805139">
              <w:rPr>
                <w:rFonts w:ascii="Cambria" w:hAnsi="Cambria"/>
              </w:rPr>
              <w:t>20+</w:t>
            </w:r>
            <w:r w:rsidR="00E92642">
              <w:rPr>
                <w:rFonts w:ascii="Cambria" w:hAnsi="Cambria"/>
              </w:rPr>
              <w:t xml:space="preserve"> </w:t>
            </w:r>
            <w:r w:rsidR="00E92642" w:rsidRPr="00933664">
              <w:rPr>
                <w:rFonts w:ascii="Cambria" w:hAnsi="Cambria"/>
                <w:lang w:val="en-US"/>
              </w:rPr>
              <w:t>years of experience</w:t>
            </w:r>
          </w:p>
        </w:tc>
      </w:tr>
      <w:tr w:rsidR="00C625E1" w:rsidRPr="009C5E50" w14:paraId="34CD66B2" w14:textId="77777777" w:rsidTr="00C625E1">
        <w:trPr>
          <w:trHeight w:val="238"/>
        </w:trPr>
        <w:tc>
          <w:tcPr>
            <w:tcW w:w="4537" w:type="dxa"/>
            <w:shd w:val="clear" w:color="auto" w:fill="FFFFFF" w:themeFill="background1"/>
          </w:tcPr>
          <w:p w14:paraId="026C3F89" w14:textId="59BD386A"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Qualification</w:t>
            </w:r>
          </w:p>
        </w:tc>
        <w:tc>
          <w:tcPr>
            <w:tcW w:w="6581" w:type="dxa"/>
            <w:shd w:val="clear" w:color="auto" w:fill="FFFFFF" w:themeFill="background1"/>
          </w:tcPr>
          <w:p w14:paraId="0DCE0CCA" w14:textId="75E6ABC6" w:rsidR="00C625E1" w:rsidRPr="009C5E50" w:rsidRDefault="00E9411F" w:rsidP="00AC253D">
            <w:pPr>
              <w:jc w:val="both"/>
              <w:rPr>
                <w:rFonts w:ascii="Cambria" w:hAnsi="Cambria"/>
                <w:lang w:val="en-US"/>
              </w:rPr>
            </w:pPr>
            <w:r w:rsidRPr="00E9411F">
              <w:rPr>
                <w:rFonts w:ascii="Cambria" w:hAnsi="Cambria"/>
              </w:rPr>
              <w:t>Bachelor of Commerce from Mumbai University</w:t>
            </w:r>
          </w:p>
        </w:tc>
      </w:tr>
      <w:tr w:rsidR="0058224A" w:rsidRPr="009C5E50" w14:paraId="59335096" w14:textId="77777777" w:rsidTr="00C625E1">
        <w:trPr>
          <w:trHeight w:val="226"/>
        </w:trPr>
        <w:tc>
          <w:tcPr>
            <w:tcW w:w="4537" w:type="dxa"/>
            <w:shd w:val="clear" w:color="auto" w:fill="DEEAF6" w:themeFill="accent5" w:themeFillTint="33"/>
          </w:tcPr>
          <w:p w14:paraId="46E985D1" w14:textId="77777777" w:rsidR="0058224A" w:rsidRPr="009C5E50" w:rsidRDefault="0058224A"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Roles and Responsibility </w:t>
            </w:r>
          </w:p>
        </w:tc>
        <w:tc>
          <w:tcPr>
            <w:tcW w:w="6581" w:type="dxa"/>
            <w:shd w:val="clear" w:color="auto" w:fill="DEEAF6" w:themeFill="accent5" w:themeFillTint="33"/>
          </w:tcPr>
          <w:p w14:paraId="07BF83E3" w14:textId="559CA9A6" w:rsidR="0058224A" w:rsidRPr="009C5E50" w:rsidRDefault="006B1CE0" w:rsidP="00AC253D">
            <w:pPr>
              <w:jc w:val="both"/>
              <w:rPr>
                <w:rFonts w:ascii="Cambria" w:hAnsi="Cambria"/>
                <w:lang w:val="en-US"/>
              </w:rPr>
            </w:pPr>
            <w:r>
              <w:rPr>
                <w:rFonts w:ascii="Cambria" w:hAnsi="Cambria"/>
                <w:lang w:val="en-US"/>
              </w:rPr>
              <w:t>-</w:t>
            </w:r>
          </w:p>
        </w:tc>
      </w:tr>
      <w:tr w:rsidR="003658BC" w:rsidRPr="009C5E50" w14:paraId="130A7171" w14:textId="77777777" w:rsidTr="006B1CE0">
        <w:trPr>
          <w:trHeight w:val="226"/>
        </w:trPr>
        <w:tc>
          <w:tcPr>
            <w:tcW w:w="4537" w:type="dxa"/>
            <w:shd w:val="clear" w:color="auto" w:fill="auto"/>
          </w:tcPr>
          <w:p w14:paraId="766AC8FD" w14:textId="2FFD166E" w:rsidR="003658BC" w:rsidRPr="009C5E50" w:rsidRDefault="00306508" w:rsidP="00E174DB">
            <w:pPr>
              <w:rPr>
                <w:rFonts w:ascii="Cambria" w:hAnsi="Cambria"/>
                <w:b/>
                <w:bCs/>
                <w:color w:val="323E4F" w:themeColor="text2" w:themeShade="BF"/>
                <w:lang w:val="en-US"/>
              </w:rPr>
            </w:pPr>
            <w:r w:rsidRPr="00306508">
              <w:rPr>
                <w:rFonts w:ascii="Cambria" w:hAnsi="Cambria"/>
                <w:b/>
                <w:bCs/>
                <w:color w:val="323E4F" w:themeColor="text2" w:themeShade="BF"/>
              </w:rPr>
              <w:t>Interest in other entities:</w:t>
            </w:r>
          </w:p>
        </w:tc>
        <w:tc>
          <w:tcPr>
            <w:tcW w:w="6581" w:type="dxa"/>
            <w:shd w:val="clear" w:color="auto" w:fill="auto"/>
          </w:tcPr>
          <w:p w14:paraId="79AD93C2" w14:textId="7A1B5DBD" w:rsidR="003658BC" w:rsidRPr="009C5E50" w:rsidRDefault="00E9411F" w:rsidP="00AC253D">
            <w:pPr>
              <w:jc w:val="both"/>
              <w:rPr>
                <w:rFonts w:ascii="Cambria" w:hAnsi="Cambria"/>
                <w:lang w:val="en-US"/>
              </w:rPr>
            </w:pPr>
            <w:r>
              <w:rPr>
                <w:rFonts w:ascii="Cambria" w:hAnsi="Cambria"/>
              </w:rPr>
              <w:t>-</w:t>
            </w:r>
          </w:p>
        </w:tc>
      </w:tr>
    </w:tbl>
    <w:p w14:paraId="323CE23F" w14:textId="77777777" w:rsidR="0058224A" w:rsidRPr="009C5E50" w:rsidRDefault="0058224A" w:rsidP="00E174DB">
      <w:pPr>
        <w:rPr>
          <w:rFonts w:ascii="Cambria" w:hAnsi="Cambria"/>
          <w:b/>
          <w:bCs/>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C625E1" w:rsidRPr="009C5E50" w14:paraId="0AAF818C" w14:textId="77777777" w:rsidTr="00C625E1">
        <w:trPr>
          <w:trHeight w:val="256"/>
        </w:trPr>
        <w:tc>
          <w:tcPr>
            <w:tcW w:w="4537" w:type="dxa"/>
            <w:shd w:val="clear" w:color="auto" w:fill="DEEAF6" w:themeFill="accent5" w:themeFillTint="33"/>
          </w:tcPr>
          <w:p w14:paraId="34F7112E" w14:textId="778C56C9"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 Name -</w:t>
            </w:r>
          </w:p>
        </w:tc>
        <w:tc>
          <w:tcPr>
            <w:tcW w:w="6581" w:type="dxa"/>
            <w:shd w:val="clear" w:color="auto" w:fill="DEEAF6" w:themeFill="accent5" w:themeFillTint="33"/>
          </w:tcPr>
          <w:p w14:paraId="055AE27D" w14:textId="72DC77C9" w:rsidR="00C625E1" w:rsidRPr="009C5E50" w:rsidRDefault="00E9411F" w:rsidP="00E174DB">
            <w:pPr>
              <w:rPr>
                <w:rFonts w:ascii="Cambria" w:hAnsi="Cambria"/>
                <w:b/>
                <w:bCs/>
                <w:lang w:val="en-US"/>
              </w:rPr>
            </w:pPr>
            <w:r w:rsidRPr="00E9411F">
              <w:rPr>
                <w:rFonts w:ascii="Cambria" w:hAnsi="Cambria"/>
                <w:b/>
                <w:bCs/>
              </w:rPr>
              <w:t>Sunil Agarwal</w:t>
            </w:r>
          </w:p>
        </w:tc>
      </w:tr>
      <w:tr w:rsidR="00C625E1" w:rsidRPr="009C5E50" w14:paraId="626E8C29" w14:textId="77777777" w:rsidTr="00C625E1">
        <w:trPr>
          <w:trHeight w:val="238"/>
        </w:trPr>
        <w:tc>
          <w:tcPr>
            <w:tcW w:w="4537" w:type="dxa"/>
            <w:shd w:val="clear" w:color="auto" w:fill="FFFFFF" w:themeFill="background1"/>
          </w:tcPr>
          <w:p w14:paraId="0A098AD0" w14:textId="01C533F1"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2B1F14D2" w14:textId="762CDA2D" w:rsidR="00C625E1" w:rsidRPr="009C5E50" w:rsidRDefault="00E9411F" w:rsidP="00E174DB">
            <w:pPr>
              <w:ind w:firstLine="31"/>
              <w:rPr>
                <w:rFonts w:ascii="Cambria" w:hAnsi="Cambria"/>
                <w:lang w:val="en-US"/>
              </w:rPr>
            </w:pPr>
            <w:r>
              <w:rPr>
                <w:rFonts w:ascii="Cambria" w:hAnsi="Cambria"/>
                <w:lang w:val="en-US"/>
              </w:rPr>
              <w:t>33</w:t>
            </w:r>
          </w:p>
        </w:tc>
      </w:tr>
      <w:tr w:rsidR="00C625E1" w:rsidRPr="009C5E50" w14:paraId="3A2D4747" w14:textId="77777777" w:rsidTr="00C625E1">
        <w:trPr>
          <w:trHeight w:val="226"/>
        </w:trPr>
        <w:tc>
          <w:tcPr>
            <w:tcW w:w="4537" w:type="dxa"/>
            <w:shd w:val="clear" w:color="auto" w:fill="DEEAF6" w:themeFill="accent5" w:themeFillTint="33"/>
          </w:tcPr>
          <w:p w14:paraId="4603F2DC" w14:textId="4373E8E6"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2088C654" w14:textId="7962DEF5" w:rsidR="00C625E1" w:rsidRPr="009C5E50" w:rsidRDefault="00667DBC" w:rsidP="00AC253D">
            <w:pPr>
              <w:jc w:val="both"/>
              <w:rPr>
                <w:rFonts w:ascii="Cambria" w:hAnsi="Cambria"/>
                <w:lang w:val="en-US"/>
              </w:rPr>
            </w:pPr>
            <w:r w:rsidRPr="006C683E">
              <w:rPr>
                <w:rFonts w:ascii="Cambria" w:hAnsi="Cambria"/>
              </w:rPr>
              <w:t xml:space="preserve">Non-Executive </w:t>
            </w:r>
            <w:r w:rsidRPr="00E92642">
              <w:rPr>
                <w:rFonts w:ascii="Cambria" w:hAnsi="Cambria"/>
              </w:rPr>
              <w:t>Independent Director</w:t>
            </w:r>
            <w:r w:rsidR="00933664">
              <w:rPr>
                <w:rFonts w:ascii="Cambria" w:hAnsi="Cambria"/>
              </w:rPr>
              <w:t xml:space="preserve">, </w:t>
            </w:r>
            <w:r w:rsidR="003D6F52">
              <w:rPr>
                <w:rFonts w:ascii="Cambria" w:hAnsi="Cambria"/>
              </w:rPr>
              <w:t>3</w:t>
            </w:r>
            <w:r w:rsidR="00933664">
              <w:rPr>
                <w:rFonts w:ascii="Cambria" w:hAnsi="Cambria"/>
              </w:rPr>
              <w:t xml:space="preserve">+ </w:t>
            </w:r>
            <w:r w:rsidR="00933664" w:rsidRPr="00933664">
              <w:rPr>
                <w:rFonts w:ascii="Cambria" w:hAnsi="Cambria"/>
                <w:lang w:val="en-US"/>
              </w:rPr>
              <w:t>years of experience</w:t>
            </w:r>
          </w:p>
        </w:tc>
      </w:tr>
      <w:tr w:rsidR="00C625E1" w:rsidRPr="009C5E50" w14:paraId="7BF7ACFF" w14:textId="77777777" w:rsidTr="00C625E1">
        <w:trPr>
          <w:trHeight w:val="238"/>
        </w:trPr>
        <w:tc>
          <w:tcPr>
            <w:tcW w:w="4537" w:type="dxa"/>
            <w:shd w:val="clear" w:color="auto" w:fill="FFFFFF" w:themeFill="background1"/>
          </w:tcPr>
          <w:p w14:paraId="7614428F" w14:textId="1EDDCCE9" w:rsidR="00C625E1" w:rsidRPr="009C5E50" w:rsidRDefault="00C625E1"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Qualification</w:t>
            </w:r>
          </w:p>
        </w:tc>
        <w:tc>
          <w:tcPr>
            <w:tcW w:w="6581" w:type="dxa"/>
            <w:shd w:val="clear" w:color="auto" w:fill="FFFFFF" w:themeFill="background1"/>
          </w:tcPr>
          <w:p w14:paraId="024A6B01" w14:textId="2D1F57EF" w:rsidR="00C625E1" w:rsidRPr="009C5E50" w:rsidRDefault="003D6F52" w:rsidP="00AC253D">
            <w:pPr>
              <w:jc w:val="both"/>
              <w:rPr>
                <w:rFonts w:ascii="Cambria" w:hAnsi="Cambria"/>
                <w:lang w:val="en-US"/>
              </w:rPr>
            </w:pPr>
            <w:r w:rsidRPr="003D6F52">
              <w:rPr>
                <w:rFonts w:ascii="Cambria" w:hAnsi="Cambria"/>
              </w:rPr>
              <w:t>Chartered Accountant</w:t>
            </w:r>
          </w:p>
        </w:tc>
      </w:tr>
      <w:tr w:rsidR="0058224A" w:rsidRPr="009C5E50" w14:paraId="31FCA7EE" w14:textId="77777777" w:rsidTr="00C625E1">
        <w:trPr>
          <w:trHeight w:val="226"/>
        </w:trPr>
        <w:tc>
          <w:tcPr>
            <w:tcW w:w="4537" w:type="dxa"/>
            <w:shd w:val="clear" w:color="auto" w:fill="DEEAF6" w:themeFill="accent5" w:themeFillTint="33"/>
          </w:tcPr>
          <w:p w14:paraId="67B4B636" w14:textId="77777777" w:rsidR="0058224A" w:rsidRPr="009C5E50" w:rsidRDefault="0058224A" w:rsidP="00E174DB">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Roles and Responsibility </w:t>
            </w:r>
          </w:p>
        </w:tc>
        <w:tc>
          <w:tcPr>
            <w:tcW w:w="6581" w:type="dxa"/>
            <w:shd w:val="clear" w:color="auto" w:fill="DEEAF6" w:themeFill="accent5" w:themeFillTint="33"/>
          </w:tcPr>
          <w:p w14:paraId="1ABF250A" w14:textId="6E597A9A" w:rsidR="0058224A" w:rsidRPr="009C5E50" w:rsidRDefault="00306508" w:rsidP="00AC253D">
            <w:pPr>
              <w:jc w:val="both"/>
              <w:rPr>
                <w:rFonts w:ascii="Cambria" w:hAnsi="Cambria"/>
                <w:lang w:val="en-US"/>
              </w:rPr>
            </w:pPr>
            <w:r>
              <w:rPr>
                <w:rFonts w:ascii="Cambria" w:hAnsi="Cambria"/>
                <w:lang w:val="en-US"/>
              </w:rPr>
              <w:t>-</w:t>
            </w:r>
          </w:p>
        </w:tc>
      </w:tr>
      <w:tr w:rsidR="00306508" w:rsidRPr="009C5E50" w14:paraId="6B9A4A7C" w14:textId="77777777" w:rsidTr="00306508">
        <w:trPr>
          <w:trHeight w:val="226"/>
        </w:trPr>
        <w:tc>
          <w:tcPr>
            <w:tcW w:w="4537" w:type="dxa"/>
            <w:shd w:val="clear" w:color="auto" w:fill="auto"/>
          </w:tcPr>
          <w:p w14:paraId="44C33140" w14:textId="1F4CCD16" w:rsidR="00306508" w:rsidRPr="009C5E50" w:rsidRDefault="00933664" w:rsidP="00E174DB">
            <w:pPr>
              <w:rPr>
                <w:rFonts w:ascii="Cambria" w:hAnsi="Cambria"/>
                <w:b/>
                <w:bCs/>
                <w:color w:val="323E4F" w:themeColor="text2" w:themeShade="BF"/>
                <w:lang w:val="en-US"/>
              </w:rPr>
            </w:pPr>
            <w:bookmarkStart w:id="1" w:name="_Hlk172219891"/>
            <w:r>
              <w:rPr>
                <w:rFonts w:ascii="Cambria" w:hAnsi="Cambria"/>
                <w:b/>
                <w:bCs/>
                <w:color w:val="323E4F" w:themeColor="text2" w:themeShade="BF"/>
                <w:lang w:val="en-US"/>
              </w:rPr>
              <w:t>Experience</w:t>
            </w:r>
          </w:p>
        </w:tc>
        <w:tc>
          <w:tcPr>
            <w:tcW w:w="6581" w:type="dxa"/>
            <w:shd w:val="clear" w:color="auto" w:fill="auto"/>
          </w:tcPr>
          <w:p w14:paraId="0F452B49" w14:textId="737AAB93" w:rsidR="00306508" w:rsidRPr="009C5E50" w:rsidRDefault="00AC253D" w:rsidP="00AC253D">
            <w:pPr>
              <w:jc w:val="both"/>
              <w:rPr>
                <w:rFonts w:ascii="Cambria" w:hAnsi="Cambria"/>
                <w:lang w:val="en-US"/>
              </w:rPr>
            </w:pPr>
            <w:r w:rsidRPr="00AC253D">
              <w:rPr>
                <w:rFonts w:ascii="Cambria" w:hAnsi="Cambria"/>
              </w:rPr>
              <w:t>Ministry of Finance including experience as Commissioner of Income Tax</w:t>
            </w:r>
          </w:p>
        </w:tc>
      </w:tr>
      <w:bookmarkEnd w:id="1"/>
      <w:tr w:rsidR="00306508" w:rsidRPr="009C5E50" w14:paraId="32982F06" w14:textId="77777777" w:rsidTr="00AC253D">
        <w:trPr>
          <w:trHeight w:val="64"/>
        </w:trPr>
        <w:tc>
          <w:tcPr>
            <w:tcW w:w="4537" w:type="dxa"/>
            <w:shd w:val="clear" w:color="auto" w:fill="auto"/>
          </w:tcPr>
          <w:p w14:paraId="666A6C92" w14:textId="7B40105C" w:rsidR="00306508" w:rsidRPr="009C5E50" w:rsidRDefault="00306508" w:rsidP="00E174DB">
            <w:pPr>
              <w:rPr>
                <w:rFonts w:ascii="Cambria" w:hAnsi="Cambria"/>
                <w:b/>
                <w:bCs/>
                <w:color w:val="323E4F" w:themeColor="text2" w:themeShade="BF"/>
                <w:lang w:val="en-US"/>
              </w:rPr>
            </w:pPr>
          </w:p>
        </w:tc>
        <w:tc>
          <w:tcPr>
            <w:tcW w:w="6581" w:type="dxa"/>
            <w:shd w:val="clear" w:color="auto" w:fill="auto"/>
          </w:tcPr>
          <w:p w14:paraId="1BD4178D" w14:textId="70E0CDB2" w:rsidR="00306508" w:rsidRPr="009C5E50" w:rsidRDefault="00306508" w:rsidP="00E174DB">
            <w:pPr>
              <w:rPr>
                <w:rFonts w:ascii="Cambria" w:hAnsi="Cambria"/>
              </w:rPr>
            </w:pPr>
          </w:p>
        </w:tc>
      </w:tr>
    </w:tbl>
    <w:p w14:paraId="5FCB129E" w14:textId="77777777" w:rsidR="00E43716" w:rsidRPr="009C5E50" w:rsidRDefault="00E43716" w:rsidP="00E174DB">
      <w:pPr>
        <w:rPr>
          <w:rFonts w:ascii="Cambria" w:hAnsi="Cambria"/>
          <w:b/>
          <w:bCs/>
        </w:rPr>
      </w:pPr>
    </w:p>
    <w:tbl>
      <w:tblPr>
        <w:tblStyle w:val="TableGrid"/>
        <w:tblW w:w="11118" w:type="dxa"/>
        <w:tblInd w:w="-993"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537"/>
        <w:gridCol w:w="6581"/>
      </w:tblGrid>
      <w:tr w:rsidR="003D6F52" w:rsidRPr="009C5E50" w14:paraId="6B9DE4A9" w14:textId="77777777" w:rsidTr="00C408B8">
        <w:trPr>
          <w:trHeight w:val="256"/>
        </w:trPr>
        <w:tc>
          <w:tcPr>
            <w:tcW w:w="4537" w:type="dxa"/>
            <w:shd w:val="clear" w:color="auto" w:fill="DEEAF6" w:themeFill="accent5" w:themeFillTint="33"/>
          </w:tcPr>
          <w:p w14:paraId="7A8ED16E" w14:textId="77777777" w:rsidR="003D6F52" w:rsidRPr="009C5E50" w:rsidRDefault="003D6F52" w:rsidP="00C408B8">
            <w:pPr>
              <w:rPr>
                <w:rFonts w:ascii="Cambria" w:hAnsi="Cambria"/>
                <w:b/>
                <w:bCs/>
                <w:color w:val="323E4F" w:themeColor="text2" w:themeShade="BF"/>
                <w:lang w:val="en-US"/>
              </w:rPr>
            </w:pPr>
            <w:r w:rsidRPr="009C5E50">
              <w:rPr>
                <w:rFonts w:ascii="Cambria" w:hAnsi="Cambria"/>
                <w:b/>
                <w:bCs/>
                <w:color w:val="323E4F" w:themeColor="text2" w:themeShade="BF"/>
                <w:lang w:val="en-US"/>
              </w:rPr>
              <w:t>Key Management Persons Name -</w:t>
            </w:r>
          </w:p>
        </w:tc>
        <w:tc>
          <w:tcPr>
            <w:tcW w:w="6581" w:type="dxa"/>
            <w:shd w:val="clear" w:color="auto" w:fill="DEEAF6" w:themeFill="accent5" w:themeFillTint="33"/>
          </w:tcPr>
          <w:p w14:paraId="54055515" w14:textId="030C6BD0" w:rsidR="003D6F52" w:rsidRPr="009C5E50" w:rsidRDefault="003D6F52" w:rsidP="00C408B8">
            <w:pPr>
              <w:rPr>
                <w:rFonts w:ascii="Cambria" w:hAnsi="Cambria"/>
                <w:b/>
                <w:bCs/>
                <w:lang w:val="en-US"/>
              </w:rPr>
            </w:pPr>
            <w:r w:rsidRPr="003D6F52">
              <w:rPr>
                <w:rFonts w:ascii="Cambria" w:hAnsi="Cambria"/>
                <w:b/>
                <w:bCs/>
              </w:rPr>
              <w:t>Ishika Bansal</w:t>
            </w:r>
          </w:p>
        </w:tc>
      </w:tr>
      <w:tr w:rsidR="003D6F52" w:rsidRPr="009C5E50" w14:paraId="233FA90B" w14:textId="77777777" w:rsidTr="00C408B8">
        <w:trPr>
          <w:trHeight w:val="238"/>
        </w:trPr>
        <w:tc>
          <w:tcPr>
            <w:tcW w:w="4537" w:type="dxa"/>
            <w:shd w:val="clear" w:color="auto" w:fill="FFFFFF" w:themeFill="background1"/>
          </w:tcPr>
          <w:p w14:paraId="235A2607" w14:textId="77777777" w:rsidR="003D6F52" w:rsidRPr="009C5E50" w:rsidRDefault="003D6F52" w:rsidP="00C408B8">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Age </w:t>
            </w:r>
          </w:p>
        </w:tc>
        <w:tc>
          <w:tcPr>
            <w:tcW w:w="6581" w:type="dxa"/>
            <w:shd w:val="clear" w:color="auto" w:fill="FFFFFF" w:themeFill="background1"/>
          </w:tcPr>
          <w:p w14:paraId="54718D1E" w14:textId="6015C14B" w:rsidR="003D6F52" w:rsidRPr="009C5E50" w:rsidRDefault="003D6F52" w:rsidP="00C408B8">
            <w:pPr>
              <w:ind w:firstLine="31"/>
              <w:rPr>
                <w:rFonts w:ascii="Cambria" w:hAnsi="Cambria"/>
                <w:lang w:val="en-US"/>
              </w:rPr>
            </w:pPr>
            <w:r>
              <w:rPr>
                <w:rFonts w:ascii="Cambria" w:hAnsi="Cambria"/>
                <w:lang w:val="en-US"/>
              </w:rPr>
              <w:t>27</w:t>
            </w:r>
          </w:p>
        </w:tc>
      </w:tr>
      <w:tr w:rsidR="003D6F52" w:rsidRPr="009C5E50" w14:paraId="2CC32B5A" w14:textId="77777777" w:rsidTr="00C408B8">
        <w:trPr>
          <w:trHeight w:val="226"/>
        </w:trPr>
        <w:tc>
          <w:tcPr>
            <w:tcW w:w="4537" w:type="dxa"/>
            <w:shd w:val="clear" w:color="auto" w:fill="DEEAF6" w:themeFill="accent5" w:themeFillTint="33"/>
          </w:tcPr>
          <w:p w14:paraId="5C44C91C" w14:textId="77777777" w:rsidR="003D6F52" w:rsidRPr="009C5E50" w:rsidRDefault="003D6F52" w:rsidP="00C408B8">
            <w:pPr>
              <w:rPr>
                <w:rFonts w:ascii="Cambria" w:hAnsi="Cambria"/>
                <w:b/>
                <w:bCs/>
                <w:color w:val="323E4F" w:themeColor="text2" w:themeShade="BF"/>
                <w:lang w:val="en-US"/>
              </w:rPr>
            </w:pPr>
            <w:r w:rsidRPr="009C5E50">
              <w:rPr>
                <w:rFonts w:ascii="Cambria" w:hAnsi="Cambria"/>
                <w:b/>
                <w:bCs/>
                <w:color w:val="323E4F" w:themeColor="text2" w:themeShade="BF"/>
                <w:lang w:val="en-US"/>
              </w:rPr>
              <w:t>Designation and No. of years of experience</w:t>
            </w:r>
          </w:p>
        </w:tc>
        <w:tc>
          <w:tcPr>
            <w:tcW w:w="6581" w:type="dxa"/>
            <w:shd w:val="clear" w:color="auto" w:fill="DEEAF6" w:themeFill="accent5" w:themeFillTint="33"/>
          </w:tcPr>
          <w:p w14:paraId="55E42743" w14:textId="0783CDE2" w:rsidR="003D6F52" w:rsidRPr="009C5E50" w:rsidRDefault="003D6F52" w:rsidP="00C408B8">
            <w:pPr>
              <w:jc w:val="both"/>
              <w:rPr>
                <w:rFonts w:ascii="Cambria" w:hAnsi="Cambria"/>
                <w:lang w:val="en-US"/>
              </w:rPr>
            </w:pPr>
            <w:r w:rsidRPr="006C683E">
              <w:rPr>
                <w:rFonts w:ascii="Cambria" w:hAnsi="Cambria"/>
              </w:rPr>
              <w:t xml:space="preserve">Non-Executive </w:t>
            </w:r>
            <w:r w:rsidRPr="00E92642">
              <w:rPr>
                <w:rFonts w:ascii="Cambria" w:hAnsi="Cambria"/>
              </w:rPr>
              <w:t>Independent Director</w:t>
            </w:r>
            <w:r>
              <w:rPr>
                <w:rFonts w:ascii="Cambria" w:hAnsi="Cambria"/>
              </w:rPr>
              <w:t xml:space="preserve">, 7+ </w:t>
            </w:r>
            <w:r w:rsidRPr="00933664">
              <w:rPr>
                <w:rFonts w:ascii="Cambria" w:hAnsi="Cambria"/>
                <w:lang w:val="en-US"/>
              </w:rPr>
              <w:t>years of experience</w:t>
            </w:r>
          </w:p>
        </w:tc>
      </w:tr>
      <w:tr w:rsidR="003D6F52" w:rsidRPr="009C5E50" w14:paraId="1CD843BE" w14:textId="77777777" w:rsidTr="00C408B8">
        <w:trPr>
          <w:trHeight w:val="238"/>
        </w:trPr>
        <w:tc>
          <w:tcPr>
            <w:tcW w:w="4537" w:type="dxa"/>
            <w:shd w:val="clear" w:color="auto" w:fill="FFFFFF" w:themeFill="background1"/>
          </w:tcPr>
          <w:p w14:paraId="5662F8C1" w14:textId="77777777" w:rsidR="003D6F52" w:rsidRPr="009C5E50" w:rsidRDefault="003D6F52" w:rsidP="00C408B8">
            <w:pPr>
              <w:rPr>
                <w:rFonts w:ascii="Cambria" w:hAnsi="Cambria"/>
                <w:b/>
                <w:bCs/>
                <w:color w:val="323E4F" w:themeColor="text2" w:themeShade="BF"/>
                <w:lang w:val="en-US"/>
              </w:rPr>
            </w:pPr>
            <w:r w:rsidRPr="009C5E50">
              <w:rPr>
                <w:rFonts w:ascii="Cambria" w:hAnsi="Cambria"/>
                <w:b/>
                <w:bCs/>
                <w:color w:val="323E4F" w:themeColor="text2" w:themeShade="BF"/>
                <w:lang w:val="en-US"/>
              </w:rPr>
              <w:t>Qualification</w:t>
            </w:r>
          </w:p>
        </w:tc>
        <w:tc>
          <w:tcPr>
            <w:tcW w:w="6581" w:type="dxa"/>
            <w:shd w:val="clear" w:color="auto" w:fill="FFFFFF" w:themeFill="background1"/>
          </w:tcPr>
          <w:p w14:paraId="2DEDF4E2" w14:textId="2BDB910D" w:rsidR="003D6F52" w:rsidRPr="009C5E50" w:rsidRDefault="00703728" w:rsidP="00C408B8">
            <w:pPr>
              <w:jc w:val="both"/>
              <w:rPr>
                <w:rFonts w:ascii="Cambria" w:hAnsi="Cambria"/>
                <w:lang w:val="en-US"/>
              </w:rPr>
            </w:pPr>
            <w:r w:rsidRPr="00703728">
              <w:rPr>
                <w:rFonts w:ascii="Cambria" w:hAnsi="Cambria"/>
              </w:rPr>
              <w:t>Company Secretary</w:t>
            </w:r>
          </w:p>
        </w:tc>
      </w:tr>
      <w:tr w:rsidR="003D6F52" w:rsidRPr="009C5E50" w14:paraId="58951DD0" w14:textId="77777777" w:rsidTr="00C408B8">
        <w:trPr>
          <w:trHeight w:val="226"/>
        </w:trPr>
        <w:tc>
          <w:tcPr>
            <w:tcW w:w="4537" w:type="dxa"/>
            <w:shd w:val="clear" w:color="auto" w:fill="DEEAF6" w:themeFill="accent5" w:themeFillTint="33"/>
          </w:tcPr>
          <w:p w14:paraId="2FAB87FF" w14:textId="77777777" w:rsidR="003D6F52" w:rsidRPr="009C5E50" w:rsidRDefault="003D6F52" w:rsidP="00C408B8">
            <w:pPr>
              <w:rPr>
                <w:rFonts w:ascii="Cambria" w:hAnsi="Cambria"/>
                <w:b/>
                <w:bCs/>
                <w:color w:val="323E4F" w:themeColor="text2" w:themeShade="BF"/>
                <w:lang w:val="en-US"/>
              </w:rPr>
            </w:pPr>
            <w:r w:rsidRPr="009C5E50">
              <w:rPr>
                <w:rFonts w:ascii="Cambria" w:hAnsi="Cambria"/>
                <w:b/>
                <w:bCs/>
                <w:color w:val="323E4F" w:themeColor="text2" w:themeShade="BF"/>
                <w:lang w:val="en-US"/>
              </w:rPr>
              <w:t xml:space="preserve">Roles and Responsibility </w:t>
            </w:r>
          </w:p>
        </w:tc>
        <w:tc>
          <w:tcPr>
            <w:tcW w:w="6581" w:type="dxa"/>
            <w:shd w:val="clear" w:color="auto" w:fill="DEEAF6" w:themeFill="accent5" w:themeFillTint="33"/>
          </w:tcPr>
          <w:p w14:paraId="628D0F69" w14:textId="77777777" w:rsidR="003D6F52" w:rsidRPr="009C5E50" w:rsidRDefault="003D6F52" w:rsidP="00C408B8">
            <w:pPr>
              <w:jc w:val="both"/>
              <w:rPr>
                <w:rFonts w:ascii="Cambria" w:hAnsi="Cambria"/>
                <w:lang w:val="en-US"/>
              </w:rPr>
            </w:pPr>
            <w:r>
              <w:rPr>
                <w:rFonts w:ascii="Cambria" w:hAnsi="Cambria"/>
                <w:lang w:val="en-US"/>
              </w:rPr>
              <w:t>-</w:t>
            </w:r>
          </w:p>
        </w:tc>
      </w:tr>
      <w:tr w:rsidR="003D6F52" w:rsidRPr="009C5E50" w14:paraId="4CAE60F7" w14:textId="77777777" w:rsidTr="00C408B8">
        <w:trPr>
          <w:trHeight w:val="226"/>
        </w:trPr>
        <w:tc>
          <w:tcPr>
            <w:tcW w:w="4537" w:type="dxa"/>
            <w:shd w:val="clear" w:color="auto" w:fill="auto"/>
          </w:tcPr>
          <w:p w14:paraId="6BA59944" w14:textId="77777777" w:rsidR="003D6F52" w:rsidRPr="009C5E50" w:rsidRDefault="003D6F52" w:rsidP="00C408B8">
            <w:pPr>
              <w:rPr>
                <w:rFonts w:ascii="Cambria" w:hAnsi="Cambria"/>
                <w:b/>
                <w:bCs/>
                <w:color w:val="323E4F" w:themeColor="text2" w:themeShade="BF"/>
                <w:lang w:val="en-US"/>
              </w:rPr>
            </w:pPr>
            <w:r>
              <w:rPr>
                <w:rFonts w:ascii="Cambria" w:hAnsi="Cambria"/>
                <w:b/>
                <w:bCs/>
                <w:color w:val="323E4F" w:themeColor="text2" w:themeShade="BF"/>
                <w:lang w:val="en-US"/>
              </w:rPr>
              <w:t>Experience</w:t>
            </w:r>
          </w:p>
        </w:tc>
        <w:tc>
          <w:tcPr>
            <w:tcW w:w="6581" w:type="dxa"/>
            <w:shd w:val="clear" w:color="auto" w:fill="auto"/>
          </w:tcPr>
          <w:p w14:paraId="4AF5A456" w14:textId="4DDDAACE" w:rsidR="003D6F52" w:rsidRPr="009C5E50" w:rsidRDefault="00703728" w:rsidP="00C408B8">
            <w:pPr>
              <w:jc w:val="both"/>
              <w:rPr>
                <w:rFonts w:ascii="Cambria" w:hAnsi="Cambria"/>
                <w:lang w:val="en-US"/>
              </w:rPr>
            </w:pPr>
            <w:r w:rsidRPr="00703728">
              <w:rPr>
                <w:rFonts w:ascii="Cambria" w:hAnsi="Cambria"/>
              </w:rPr>
              <w:t>Hindustan Laboratories Limited</w:t>
            </w:r>
          </w:p>
        </w:tc>
      </w:tr>
      <w:tr w:rsidR="003D6F52" w:rsidRPr="009C5E50" w14:paraId="106EA400" w14:textId="77777777" w:rsidTr="00703728">
        <w:trPr>
          <w:trHeight w:val="68"/>
        </w:trPr>
        <w:tc>
          <w:tcPr>
            <w:tcW w:w="4537" w:type="dxa"/>
            <w:shd w:val="clear" w:color="auto" w:fill="auto"/>
          </w:tcPr>
          <w:p w14:paraId="58CAC8E2" w14:textId="77777777" w:rsidR="003D6F52" w:rsidRPr="009C5E50" w:rsidRDefault="003D6F52" w:rsidP="00C408B8">
            <w:pPr>
              <w:rPr>
                <w:rFonts w:ascii="Cambria" w:hAnsi="Cambria"/>
                <w:b/>
                <w:bCs/>
                <w:color w:val="323E4F" w:themeColor="text2" w:themeShade="BF"/>
                <w:lang w:val="en-US"/>
              </w:rPr>
            </w:pPr>
          </w:p>
        </w:tc>
        <w:tc>
          <w:tcPr>
            <w:tcW w:w="6581" w:type="dxa"/>
            <w:shd w:val="clear" w:color="auto" w:fill="auto"/>
          </w:tcPr>
          <w:p w14:paraId="7689682E" w14:textId="77777777" w:rsidR="003D6F52" w:rsidRPr="009C5E50" w:rsidRDefault="003D6F52" w:rsidP="00C408B8">
            <w:pPr>
              <w:rPr>
                <w:rFonts w:ascii="Cambria" w:hAnsi="Cambria"/>
              </w:rPr>
            </w:pPr>
          </w:p>
        </w:tc>
      </w:tr>
    </w:tbl>
    <w:p w14:paraId="387D9376" w14:textId="77777777" w:rsidR="00627754" w:rsidRDefault="00627754">
      <w:pPr>
        <w:rPr>
          <w:rFonts w:ascii="Cambria" w:hAnsi="Cambria"/>
          <w:b/>
          <w:bCs/>
          <w:sz w:val="24"/>
          <w:szCs w:val="24"/>
        </w:rPr>
      </w:pPr>
    </w:p>
    <w:p w14:paraId="45D59D75" w14:textId="77777777" w:rsidR="00AC253D" w:rsidRDefault="00AC253D">
      <w:pPr>
        <w:rPr>
          <w:rFonts w:ascii="Cambria" w:hAnsi="Cambria"/>
          <w:b/>
          <w:bCs/>
          <w:sz w:val="24"/>
          <w:szCs w:val="24"/>
        </w:rPr>
      </w:pPr>
    </w:p>
    <w:p w14:paraId="233CED0F" w14:textId="77777777" w:rsidR="00AC253D" w:rsidRDefault="00AC253D">
      <w:pPr>
        <w:rPr>
          <w:rFonts w:ascii="Cambria" w:hAnsi="Cambria"/>
          <w:b/>
          <w:bCs/>
          <w:sz w:val="24"/>
          <w:szCs w:val="24"/>
        </w:rPr>
      </w:pPr>
    </w:p>
    <w:p w14:paraId="48080435" w14:textId="1A74FC28" w:rsidR="005451EC" w:rsidRDefault="008B2864" w:rsidP="00095704">
      <w:pPr>
        <w:shd w:val="clear" w:color="auto" w:fill="DEEAF6"/>
        <w:spacing w:after="0"/>
        <w:ind w:left="-709" w:right="-1418"/>
        <w:jc w:val="center"/>
        <w:rPr>
          <w:rFonts w:ascii="Cambria" w:hAnsi="Cambria"/>
          <w:b/>
          <w:bCs/>
          <w:sz w:val="24"/>
          <w:szCs w:val="24"/>
        </w:rPr>
      </w:pPr>
      <w:r w:rsidRPr="003E5004">
        <w:rPr>
          <w:rFonts w:ascii="Cambria" w:hAnsi="Cambria"/>
          <w:b/>
          <w:bCs/>
          <w:sz w:val="24"/>
          <w:szCs w:val="24"/>
        </w:rPr>
        <w:lastRenderedPageBreak/>
        <w:t>FINANCIAL SNAPSHOT</w:t>
      </w:r>
    </w:p>
    <w:p w14:paraId="2B819DD2" w14:textId="5CC45CBA" w:rsidR="0020241C" w:rsidRPr="00771134" w:rsidRDefault="0020241C" w:rsidP="0020241C">
      <w:pPr>
        <w:spacing w:after="0"/>
        <w:ind w:left="-709" w:right="-1418"/>
        <w:rPr>
          <w:rFonts w:ascii="Cambria" w:hAnsi="Cambria"/>
          <w:b/>
          <w:bCs/>
          <w:sz w:val="24"/>
          <w:szCs w:val="24"/>
        </w:rPr>
      </w:pPr>
    </w:p>
    <w:p w14:paraId="4BC2171F" w14:textId="643C4646" w:rsidR="003842D6" w:rsidRPr="00771134" w:rsidRDefault="00311098" w:rsidP="00111224">
      <w:pPr>
        <w:shd w:val="clear" w:color="auto" w:fill="DEEAF6"/>
        <w:ind w:left="-709" w:right="-1419"/>
        <w:rPr>
          <w:rFonts w:ascii="Cambria" w:hAnsi="Cambria"/>
          <w:b/>
          <w:bCs/>
          <w:sz w:val="24"/>
          <w:szCs w:val="24"/>
        </w:rPr>
      </w:pPr>
      <w:r w:rsidRPr="00771134">
        <w:rPr>
          <w:rFonts w:ascii="Cambria" w:hAnsi="Cambria"/>
          <w:b/>
          <w:bCs/>
          <w:sz w:val="24"/>
          <w:szCs w:val="24"/>
        </w:rPr>
        <w:t>Statement of Profit and Loss</w:t>
      </w:r>
      <w:r w:rsidR="007A432C" w:rsidRPr="00771134">
        <w:rPr>
          <w:rFonts w:ascii="Cambria" w:hAnsi="Cambria"/>
          <w:b/>
          <w:bCs/>
          <w:sz w:val="24"/>
          <w:szCs w:val="24"/>
        </w:rPr>
        <w:t xml:space="preserve">                                                                                                                   </w:t>
      </w:r>
      <w:r w:rsidR="00E31A1E" w:rsidRPr="00771134">
        <w:rPr>
          <w:rFonts w:ascii="Cambria" w:hAnsi="Cambria"/>
          <w:b/>
          <w:bCs/>
          <w:sz w:val="24"/>
          <w:szCs w:val="24"/>
        </w:rPr>
        <w:t xml:space="preserve">              </w:t>
      </w:r>
      <w:r w:rsidR="007A432C" w:rsidRPr="00771134">
        <w:rPr>
          <w:rFonts w:ascii="Cambria" w:hAnsi="Cambria"/>
          <w:b/>
          <w:bCs/>
          <w:sz w:val="20"/>
          <w:szCs w:val="20"/>
        </w:rPr>
        <w:t>Amt in Lakhs.</w:t>
      </w:r>
    </w:p>
    <w:tbl>
      <w:tblPr>
        <w:tblW w:w="11141" w:type="dxa"/>
        <w:tblInd w:w="-709" w:type="dxa"/>
        <w:tblLook w:val="04A0" w:firstRow="1" w:lastRow="0" w:firstColumn="1" w:lastColumn="0" w:noHBand="0" w:noVBand="1"/>
      </w:tblPr>
      <w:tblGrid>
        <w:gridCol w:w="3686"/>
        <w:gridCol w:w="1985"/>
        <w:gridCol w:w="1984"/>
        <w:gridCol w:w="1785"/>
        <w:gridCol w:w="1701"/>
      </w:tblGrid>
      <w:tr w:rsidR="00383AE2" w:rsidRPr="00771134" w14:paraId="381EB29E" w14:textId="73A6F7A7" w:rsidTr="001E6510">
        <w:trPr>
          <w:trHeight w:val="275"/>
        </w:trPr>
        <w:tc>
          <w:tcPr>
            <w:tcW w:w="3686" w:type="dxa"/>
            <w:tcBorders>
              <w:top w:val="nil"/>
              <w:left w:val="nil"/>
              <w:bottom w:val="nil"/>
              <w:right w:val="nil"/>
            </w:tcBorders>
            <w:shd w:val="clear" w:color="000000" w:fill="DEEAF6"/>
            <w:noWrap/>
            <w:vAlign w:val="center"/>
            <w:hideMark/>
          </w:tcPr>
          <w:p w14:paraId="5298170E" w14:textId="77777777" w:rsidR="00383AE2" w:rsidRPr="00771134" w:rsidRDefault="00383AE2" w:rsidP="00A85AF4">
            <w:pPr>
              <w:spacing w:after="0" w:line="240" w:lineRule="auto"/>
              <w:rPr>
                <w:rFonts w:ascii="Cambria" w:eastAsia="Times New Roman" w:hAnsi="Cambria" w:cs="Calibri"/>
                <w:b/>
                <w:bCs/>
                <w:color w:val="000000"/>
                <w:lang w:eastAsia="en-IN" w:bidi="hi-IN"/>
              </w:rPr>
            </w:pPr>
            <w:r w:rsidRPr="00771134">
              <w:rPr>
                <w:rFonts w:ascii="Cambria" w:eastAsia="Times New Roman" w:hAnsi="Cambria" w:cs="Calibri"/>
                <w:b/>
                <w:bCs/>
                <w:color w:val="000000"/>
                <w:lang w:eastAsia="en-IN" w:bidi="hi-IN"/>
              </w:rPr>
              <w:t>Particulars</w:t>
            </w:r>
          </w:p>
        </w:tc>
        <w:tc>
          <w:tcPr>
            <w:tcW w:w="1985" w:type="dxa"/>
            <w:tcBorders>
              <w:top w:val="nil"/>
              <w:left w:val="nil"/>
              <w:bottom w:val="nil"/>
              <w:right w:val="nil"/>
            </w:tcBorders>
            <w:shd w:val="clear" w:color="000000" w:fill="DEEAF6"/>
            <w:noWrap/>
            <w:vAlign w:val="center"/>
            <w:hideMark/>
          </w:tcPr>
          <w:p w14:paraId="2FB95CD6" w14:textId="77777777" w:rsidR="00383AE2" w:rsidRPr="001E6510" w:rsidRDefault="00383AE2" w:rsidP="001E6510">
            <w:pPr>
              <w:spacing w:after="0" w:line="240" w:lineRule="auto"/>
              <w:jc w:val="center"/>
              <w:rPr>
                <w:rFonts w:ascii="Cambria" w:eastAsia="Times New Roman" w:hAnsi="Cambria" w:cs="Calibri"/>
                <w:b/>
                <w:bCs/>
                <w:color w:val="000000"/>
                <w:lang w:eastAsia="en-IN" w:bidi="hi-IN"/>
              </w:rPr>
            </w:pPr>
            <w:r w:rsidRPr="001E6510">
              <w:rPr>
                <w:rFonts w:ascii="Cambria" w:eastAsia="Times New Roman" w:hAnsi="Cambria" w:cs="Calibri"/>
                <w:b/>
                <w:bCs/>
                <w:color w:val="000000"/>
                <w:lang w:eastAsia="en-IN" w:bidi="hi-IN"/>
              </w:rPr>
              <w:t>FY 22</w:t>
            </w:r>
          </w:p>
        </w:tc>
        <w:tc>
          <w:tcPr>
            <w:tcW w:w="1984" w:type="dxa"/>
            <w:tcBorders>
              <w:top w:val="nil"/>
              <w:left w:val="nil"/>
              <w:bottom w:val="nil"/>
              <w:right w:val="nil"/>
            </w:tcBorders>
            <w:shd w:val="clear" w:color="000000" w:fill="DEEAF6"/>
            <w:noWrap/>
            <w:vAlign w:val="center"/>
            <w:hideMark/>
          </w:tcPr>
          <w:p w14:paraId="752B5508" w14:textId="77777777" w:rsidR="00383AE2" w:rsidRPr="001E6510" w:rsidRDefault="00383AE2" w:rsidP="001E6510">
            <w:pPr>
              <w:spacing w:after="0" w:line="240" w:lineRule="auto"/>
              <w:jc w:val="center"/>
              <w:rPr>
                <w:rFonts w:ascii="Cambria" w:eastAsia="Times New Roman" w:hAnsi="Cambria" w:cs="Calibri"/>
                <w:b/>
                <w:bCs/>
                <w:color w:val="000000"/>
                <w:lang w:eastAsia="en-IN" w:bidi="hi-IN"/>
              </w:rPr>
            </w:pPr>
            <w:r w:rsidRPr="001E6510">
              <w:rPr>
                <w:rFonts w:ascii="Cambria" w:eastAsia="Times New Roman" w:hAnsi="Cambria" w:cs="Calibri"/>
                <w:b/>
                <w:bCs/>
                <w:color w:val="000000"/>
                <w:lang w:eastAsia="en-IN" w:bidi="hi-IN"/>
              </w:rPr>
              <w:t>FY 23</w:t>
            </w:r>
          </w:p>
        </w:tc>
        <w:tc>
          <w:tcPr>
            <w:tcW w:w="1785" w:type="dxa"/>
            <w:tcBorders>
              <w:top w:val="nil"/>
              <w:left w:val="nil"/>
              <w:bottom w:val="nil"/>
              <w:right w:val="nil"/>
            </w:tcBorders>
            <w:shd w:val="clear" w:color="000000" w:fill="DEEAF6"/>
            <w:noWrap/>
            <w:vAlign w:val="center"/>
            <w:hideMark/>
          </w:tcPr>
          <w:p w14:paraId="1A6A0533" w14:textId="77777777" w:rsidR="00383AE2" w:rsidRPr="001E6510" w:rsidRDefault="00383AE2" w:rsidP="001E6510">
            <w:pPr>
              <w:spacing w:after="0" w:line="240" w:lineRule="auto"/>
              <w:jc w:val="center"/>
              <w:rPr>
                <w:rFonts w:ascii="Cambria" w:eastAsia="Times New Roman" w:hAnsi="Cambria" w:cs="Calibri"/>
                <w:b/>
                <w:bCs/>
                <w:color w:val="000000"/>
                <w:lang w:eastAsia="en-IN" w:bidi="hi-IN"/>
              </w:rPr>
            </w:pPr>
            <w:r w:rsidRPr="001E6510">
              <w:rPr>
                <w:rFonts w:ascii="Cambria" w:eastAsia="Times New Roman" w:hAnsi="Cambria" w:cs="Calibri"/>
                <w:b/>
                <w:bCs/>
                <w:color w:val="000000"/>
                <w:lang w:eastAsia="en-IN" w:bidi="hi-IN"/>
              </w:rPr>
              <w:t>FY 24</w:t>
            </w:r>
          </w:p>
        </w:tc>
        <w:tc>
          <w:tcPr>
            <w:tcW w:w="1701" w:type="dxa"/>
            <w:tcBorders>
              <w:top w:val="nil"/>
              <w:left w:val="nil"/>
              <w:bottom w:val="nil"/>
              <w:right w:val="nil"/>
            </w:tcBorders>
            <w:shd w:val="clear" w:color="000000" w:fill="DEEAF6"/>
            <w:vAlign w:val="center"/>
          </w:tcPr>
          <w:p w14:paraId="6489136A" w14:textId="63455B5A" w:rsidR="00383AE2" w:rsidRPr="001E6510" w:rsidRDefault="00BF0837" w:rsidP="001E6510">
            <w:pPr>
              <w:jc w:val="center"/>
              <w:rPr>
                <w:rFonts w:ascii="Cambria" w:hAnsi="Cambria" w:cs="Calibri"/>
                <w:b/>
                <w:bCs/>
                <w:color w:val="000000"/>
              </w:rPr>
            </w:pPr>
            <w:r w:rsidRPr="001E6510">
              <w:rPr>
                <w:rFonts w:ascii="Cambria" w:hAnsi="Cambria" w:cs="Calibri"/>
                <w:b/>
                <w:bCs/>
                <w:color w:val="000000"/>
              </w:rPr>
              <w:t>Jan-24</w:t>
            </w:r>
          </w:p>
        </w:tc>
      </w:tr>
      <w:tr w:rsidR="00A945AE" w:rsidRPr="00771134" w14:paraId="0E0AEE15" w14:textId="1851F395" w:rsidTr="001E6510">
        <w:trPr>
          <w:trHeight w:val="318"/>
        </w:trPr>
        <w:tc>
          <w:tcPr>
            <w:tcW w:w="3686" w:type="dxa"/>
            <w:tcBorders>
              <w:top w:val="nil"/>
              <w:left w:val="nil"/>
              <w:bottom w:val="nil"/>
              <w:right w:val="nil"/>
            </w:tcBorders>
            <w:shd w:val="clear" w:color="auto" w:fill="auto"/>
            <w:vAlign w:val="center"/>
          </w:tcPr>
          <w:p w14:paraId="0CB727F3" w14:textId="3672C75E"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Revenue from Operations</w:t>
            </w:r>
          </w:p>
        </w:tc>
        <w:tc>
          <w:tcPr>
            <w:tcW w:w="1985" w:type="dxa"/>
            <w:tcBorders>
              <w:top w:val="nil"/>
              <w:left w:val="nil"/>
              <w:bottom w:val="nil"/>
              <w:right w:val="nil"/>
            </w:tcBorders>
            <w:shd w:val="clear" w:color="auto" w:fill="auto"/>
            <w:noWrap/>
            <w:vAlign w:val="center"/>
          </w:tcPr>
          <w:p w14:paraId="698452DE" w14:textId="6C57299A"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12,022.72</w:t>
            </w:r>
          </w:p>
        </w:tc>
        <w:tc>
          <w:tcPr>
            <w:tcW w:w="1984" w:type="dxa"/>
            <w:tcBorders>
              <w:top w:val="nil"/>
              <w:left w:val="nil"/>
              <w:bottom w:val="nil"/>
              <w:right w:val="nil"/>
            </w:tcBorders>
            <w:shd w:val="clear" w:color="auto" w:fill="auto"/>
            <w:noWrap/>
            <w:vAlign w:val="center"/>
          </w:tcPr>
          <w:p w14:paraId="146BF454" w14:textId="66E3EB95"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12,329.86</w:t>
            </w:r>
          </w:p>
        </w:tc>
        <w:tc>
          <w:tcPr>
            <w:tcW w:w="1785" w:type="dxa"/>
            <w:tcBorders>
              <w:top w:val="nil"/>
              <w:left w:val="nil"/>
              <w:bottom w:val="nil"/>
              <w:right w:val="nil"/>
            </w:tcBorders>
            <w:shd w:val="clear" w:color="auto" w:fill="auto"/>
            <w:noWrap/>
            <w:vAlign w:val="center"/>
          </w:tcPr>
          <w:p w14:paraId="0C8900A7" w14:textId="50D1B009"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23,818.61</w:t>
            </w:r>
          </w:p>
        </w:tc>
        <w:tc>
          <w:tcPr>
            <w:tcW w:w="1701" w:type="dxa"/>
            <w:tcBorders>
              <w:top w:val="nil"/>
              <w:left w:val="nil"/>
              <w:bottom w:val="nil"/>
              <w:right w:val="nil"/>
            </w:tcBorders>
            <w:vAlign w:val="center"/>
          </w:tcPr>
          <w:p w14:paraId="281CAE87" w14:textId="175B1B3E"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27,595.41</w:t>
            </w:r>
          </w:p>
        </w:tc>
      </w:tr>
      <w:tr w:rsidR="00A945AE" w:rsidRPr="00771134" w14:paraId="09B33488" w14:textId="38480179" w:rsidTr="001E6510">
        <w:trPr>
          <w:trHeight w:val="318"/>
        </w:trPr>
        <w:tc>
          <w:tcPr>
            <w:tcW w:w="3686" w:type="dxa"/>
            <w:tcBorders>
              <w:top w:val="nil"/>
              <w:left w:val="nil"/>
              <w:bottom w:val="nil"/>
              <w:right w:val="nil"/>
            </w:tcBorders>
            <w:shd w:val="clear" w:color="auto" w:fill="auto"/>
            <w:vAlign w:val="center"/>
          </w:tcPr>
          <w:p w14:paraId="545C5433" w14:textId="1D30E86D"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Other Income</w:t>
            </w:r>
          </w:p>
        </w:tc>
        <w:tc>
          <w:tcPr>
            <w:tcW w:w="1985" w:type="dxa"/>
            <w:tcBorders>
              <w:top w:val="nil"/>
              <w:left w:val="nil"/>
              <w:bottom w:val="nil"/>
              <w:right w:val="nil"/>
            </w:tcBorders>
            <w:shd w:val="clear" w:color="auto" w:fill="auto"/>
            <w:noWrap/>
            <w:vAlign w:val="center"/>
          </w:tcPr>
          <w:p w14:paraId="751707AF" w14:textId="78515B56"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7.94</w:t>
            </w:r>
          </w:p>
        </w:tc>
        <w:tc>
          <w:tcPr>
            <w:tcW w:w="1984" w:type="dxa"/>
            <w:tcBorders>
              <w:top w:val="nil"/>
              <w:left w:val="nil"/>
              <w:bottom w:val="nil"/>
              <w:right w:val="nil"/>
            </w:tcBorders>
            <w:shd w:val="clear" w:color="auto" w:fill="auto"/>
            <w:noWrap/>
            <w:vAlign w:val="center"/>
          </w:tcPr>
          <w:p w14:paraId="0F8EB8A4" w14:textId="6429E5DB"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12.66</w:t>
            </w:r>
          </w:p>
        </w:tc>
        <w:tc>
          <w:tcPr>
            <w:tcW w:w="1785" w:type="dxa"/>
            <w:tcBorders>
              <w:top w:val="nil"/>
              <w:left w:val="nil"/>
              <w:bottom w:val="nil"/>
              <w:right w:val="nil"/>
            </w:tcBorders>
            <w:shd w:val="clear" w:color="auto" w:fill="auto"/>
            <w:noWrap/>
            <w:vAlign w:val="center"/>
          </w:tcPr>
          <w:p w14:paraId="714E2CFD" w14:textId="3663E6E3"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152.91</w:t>
            </w:r>
          </w:p>
        </w:tc>
        <w:tc>
          <w:tcPr>
            <w:tcW w:w="1701" w:type="dxa"/>
            <w:tcBorders>
              <w:top w:val="nil"/>
              <w:left w:val="nil"/>
              <w:bottom w:val="nil"/>
              <w:right w:val="nil"/>
            </w:tcBorders>
            <w:vAlign w:val="center"/>
          </w:tcPr>
          <w:p w14:paraId="3E376890" w14:textId="319D749F"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137.79</w:t>
            </w:r>
          </w:p>
        </w:tc>
      </w:tr>
      <w:tr w:rsidR="00A945AE" w:rsidRPr="00771134" w14:paraId="4BBD12C6" w14:textId="263B9C9D" w:rsidTr="001E6510">
        <w:trPr>
          <w:trHeight w:val="292"/>
        </w:trPr>
        <w:tc>
          <w:tcPr>
            <w:tcW w:w="3686" w:type="dxa"/>
            <w:tcBorders>
              <w:top w:val="nil"/>
              <w:left w:val="nil"/>
              <w:bottom w:val="nil"/>
              <w:right w:val="nil"/>
            </w:tcBorders>
            <w:shd w:val="clear" w:color="000000" w:fill="DEEAF6"/>
            <w:noWrap/>
            <w:vAlign w:val="center"/>
          </w:tcPr>
          <w:p w14:paraId="3AF30C97" w14:textId="008FCFA8" w:rsidR="00A945AE" w:rsidRPr="00771134" w:rsidRDefault="00A945AE" w:rsidP="00A85AF4">
            <w:pPr>
              <w:spacing w:after="0" w:line="240" w:lineRule="auto"/>
              <w:rPr>
                <w:rFonts w:ascii="Cambria" w:eastAsia="Times New Roman" w:hAnsi="Cambria" w:cs="Calibri"/>
                <w:b/>
                <w:bCs/>
                <w:color w:val="000000"/>
                <w:u w:val="single"/>
                <w:lang w:eastAsia="en-IN" w:bidi="hi-IN"/>
              </w:rPr>
            </w:pPr>
            <w:r>
              <w:rPr>
                <w:rFonts w:ascii="Cambria" w:hAnsi="Cambria" w:cs="Calibri"/>
                <w:b/>
                <w:bCs/>
                <w:color w:val="000000"/>
                <w:u w:val="single"/>
              </w:rPr>
              <w:t>Total Income</w:t>
            </w:r>
          </w:p>
        </w:tc>
        <w:tc>
          <w:tcPr>
            <w:tcW w:w="1985" w:type="dxa"/>
            <w:tcBorders>
              <w:top w:val="nil"/>
              <w:left w:val="nil"/>
              <w:bottom w:val="nil"/>
              <w:right w:val="nil"/>
            </w:tcBorders>
            <w:shd w:val="clear" w:color="000000" w:fill="DEEAF6"/>
            <w:noWrap/>
            <w:vAlign w:val="center"/>
          </w:tcPr>
          <w:p w14:paraId="1936C5C3" w14:textId="281E15FB"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12030.66</w:t>
            </w:r>
          </w:p>
        </w:tc>
        <w:tc>
          <w:tcPr>
            <w:tcW w:w="1984" w:type="dxa"/>
            <w:tcBorders>
              <w:top w:val="nil"/>
              <w:left w:val="nil"/>
              <w:bottom w:val="nil"/>
              <w:right w:val="nil"/>
            </w:tcBorders>
            <w:shd w:val="clear" w:color="000000" w:fill="DEEAF6"/>
            <w:noWrap/>
            <w:vAlign w:val="center"/>
          </w:tcPr>
          <w:p w14:paraId="654D9990" w14:textId="253E0FA2"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12342.52</w:t>
            </w:r>
          </w:p>
        </w:tc>
        <w:tc>
          <w:tcPr>
            <w:tcW w:w="1785" w:type="dxa"/>
            <w:tcBorders>
              <w:top w:val="nil"/>
              <w:left w:val="nil"/>
              <w:bottom w:val="nil"/>
              <w:right w:val="nil"/>
            </w:tcBorders>
            <w:shd w:val="clear" w:color="000000" w:fill="DEEAF6"/>
            <w:noWrap/>
            <w:vAlign w:val="center"/>
          </w:tcPr>
          <w:p w14:paraId="6D090D57" w14:textId="58EA89D6"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23971.52</w:t>
            </w:r>
          </w:p>
        </w:tc>
        <w:tc>
          <w:tcPr>
            <w:tcW w:w="1701" w:type="dxa"/>
            <w:tcBorders>
              <w:top w:val="nil"/>
              <w:left w:val="nil"/>
              <w:bottom w:val="nil"/>
              <w:right w:val="nil"/>
            </w:tcBorders>
            <w:shd w:val="clear" w:color="000000" w:fill="DEEAF6"/>
            <w:vAlign w:val="center"/>
          </w:tcPr>
          <w:p w14:paraId="7FD6FFEF" w14:textId="38B6BFFB"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27733.2</w:t>
            </w:r>
          </w:p>
        </w:tc>
      </w:tr>
      <w:tr w:rsidR="00A945AE" w:rsidRPr="00771134" w14:paraId="54741CA3" w14:textId="7218D045" w:rsidTr="001E6510">
        <w:trPr>
          <w:trHeight w:val="292"/>
        </w:trPr>
        <w:tc>
          <w:tcPr>
            <w:tcW w:w="3686" w:type="dxa"/>
            <w:tcBorders>
              <w:top w:val="nil"/>
              <w:left w:val="nil"/>
              <w:bottom w:val="nil"/>
              <w:right w:val="nil"/>
            </w:tcBorders>
            <w:shd w:val="clear" w:color="auto" w:fill="auto"/>
            <w:vAlign w:val="center"/>
          </w:tcPr>
          <w:p w14:paraId="2F861EAE" w14:textId="55EFCB43" w:rsidR="00A945AE" w:rsidRPr="00771134" w:rsidRDefault="00A945AE" w:rsidP="00A85AF4">
            <w:pPr>
              <w:spacing w:after="0" w:line="240" w:lineRule="auto"/>
              <w:rPr>
                <w:rFonts w:ascii="Cambria" w:eastAsia="Times New Roman" w:hAnsi="Cambria" w:cs="Calibri"/>
                <w:b/>
                <w:bCs/>
                <w:color w:val="000000"/>
                <w:u w:val="single"/>
                <w:lang w:eastAsia="en-IN" w:bidi="hi-IN"/>
              </w:rPr>
            </w:pPr>
            <w:r>
              <w:rPr>
                <w:rFonts w:ascii="Cambria" w:hAnsi="Cambria" w:cs="Calibri"/>
                <w:b/>
                <w:bCs/>
                <w:color w:val="000000"/>
                <w:u w:val="single"/>
              </w:rPr>
              <w:t>Expenses</w:t>
            </w:r>
          </w:p>
        </w:tc>
        <w:tc>
          <w:tcPr>
            <w:tcW w:w="1985" w:type="dxa"/>
            <w:tcBorders>
              <w:top w:val="nil"/>
              <w:left w:val="nil"/>
              <w:bottom w:val="nil"/>
              <w:right w:val="nil"/>
            </w:tcBorders>
            <w:shd w:val="clear" w:color="auto" w:fill="auto"/>
            <w:vAlign w:val="center"/>
          </w:tcPr>
          <w:p w14:paraId="4753D081" w14:textId="77777777" w:rsidR="00A945AE" w:rsidRPr="001E6510" w:rsidRDefault="00A945AE" w:rsidP="001E6510">
            <w:pPr>
              <w:spacing w:after="0" w:line="240" w:lineRule="auto"/>
              <w:jc w:val="center"/>
              <w:rPr>
                <w:rFonts w:ascii="Cambria" w:eastAsia="Times New Roman" w:hAnsi="Cambria" w:cs="Calibri"/>
                <w:b/>
                <w:bCs/>
                <w:color w:val="000000"/>
                <w:u w:val="single"/>
                <w:lang w:eastAsia="en-IN" w:bidi="hi-IN"/>
              </w:rPr>
            </w:pPr>
          </w:p>
        </w:tc>
        <w:tc>
          <w:tcPr>
            <w:tcW w:w="1984" w:type="dxa"/>
            <w:tcBorders>
              <w:top w:val="nil"/>
              <w:left w:val="nil"/>
              <w:bottom w:val="nil"/>
              <w:right w:val="nil"/>
            </w:tcBorders>
            <w:shd w:val="clear" w:color="auto" w:fill="auto"/>
            <w:vAlign w:val="center"/>
          </w:tcPr>
          <w:p w14:paraId="7572AFCA" w14:textId="77777777" w:rsidR="00A945AE" w:rsidRPr="001E6510" w:rsidRDefault="00A945AE" w:rsidP="001E6510">
            <w:pPr>
              <w:spacing w:after="0" w:line="240" w:lineRule="auto"/>
              <w:jc w:val="center"/>
              <w:rPr>
                <w:rFonts w:ascii="Cambria" w:eastAsia="Times New Roman" w:hAnsi="Cambria" w:cs="Times New Roman"/>
                <w:lang w:eastAsia="en-IN" w:bidi="hi-IN"/>
              </w:rPr>
            </w:pPr>
          </w:p>
        </w:tc>
        <w:tc>
          <w:tcPr>
            <w:tcW w:w="1785" w:type="dxa"/>
            <w:tcBorders>
              <w:top w:val="nil"/>
              <w:left w:val="nil"/>
              <w:bottom w:val="nil"/>
              <w:right w:val="nil"/>
            </w:tcBorders>
            <w:shd w:val="clear" w:color="auto" w:fill="auto"/>
            <w:vAlign w:val="center"/>
          </w:tcPr>
          <w:p w14:paraId="4BCECACC" w14:textId="77777777" w:rsidR="00A945AE" w:rsidRPr="001E6510" w:rsidRDefault="00A945AE" w:rsidP="001E6510">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vAlign w:val="center"/>
          </w:tcPr>
          <w:p w14:paraId="53EB7C8F" w14:textId="77777777" w:rsidR="00A945AE" w:rsidRPr="001E6510" w:rsidRDefault="00A945AE" w:rsidP="001E6510">
            <w:pPr>
              <w:spacing w:after="0" w:line="240" w:lineRule="auto"/>
              <w:jc w:val="center"/>
              <w:rPr>
                <w:rFonts w:ascii="Cambria" w:eastAsia="Times New Roman" w:hAnsi="Cambria" w:cs="Times New Roman"/>
                <w:lang w:eastAsia="en-IN" w:bidi="hi-IN"/>
              </w:rPr>
            </w:pPr>
          </w:p>
        </w:tc>
      </w:tr>
      <w:tr w:rsidR="00A945AE" w:rsidRPr="00771134" w14:paraId="4E9676C6" w14:textId="36D28EE6" w:rsidTr="001E6510">
        <w:trPr>
          <w:trHeight w:val="359"/>
        </w:trPr>
        <w:tc>
          <w:tcPr>
            <w:tcW w:w="3686" w:type="dxa"/>
            <w:tcBorders>
              <w:top w:val="nil"/>
              <w:left w:val="nil"/>
              <w:bottom w:val="nil"/>
              <w:right w:val="nil"/>
            </w:tcBorders>
            <w:shd w:val="clear" w:color="auto" w:fill="auto"/>
            <w:noWrap/>
            <w:vAlign w:val="center"/>
          </w:tcPr>
          <w:p w14:paraId="057B6B1E" w14:textId="6B55A354" w:rsidR="00A945AE" w:rsidRPr="00771134" w:rsidRDefault="00A945AE" w:rsidP="00A85AF4">
            <w:pPr>
              <w:spacing w:after="0" w:line="240" w:lineRule="auto"/>
              <w:rPr>
                <w:rFonts w:ascii="Cambria" w:eastAsia="Times New Roman" w:hAnsi="Cambria" w:cs="Calibri"/>
                <w:color w:val="000000"/>
                <w:lang w:eastAsia="en-IN" w:bidi="hi-IN"/>
              </w:rPr>
            </w:pPr>
            <w:r>
              <w:rPr>
                <w:rFonts w:ascii="Calibri" w:hAnsi="Calibri" w:cs="Calibri"/>
                <w:color w:val="000000"/>
              </w:rPr>
              <w:t>Manufacturing Cost</w:t>
            </w:r>
          </w:p>
        </w:tc>
        <w:tc>
          <w:tcPr>
            <w:tcW w:w="1985" w:type="dxa"/>
            <w:tcBorders>
              <w:top w:val="nil"/>
              <w:left w:val="nil"/>
              <w:bottom w:val="nil"/>
              <w:right w:val="nil"/>
            </w:tcBorders>
            <w:shd w:val="clear" w:color="auto" w:fill="auto"/>
            <w:noWrap/>
            <w:vAlign w:val="center"/>
          </w:tcPr>
          <w:p w14:paraId="6AC8FF77" w14:textId="4F67AD20"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11,961.69</w:t>
            </w:r>
          </w:p>
        </w:tc>
        <w:tc>
          <w:tcPr>
            <w:tcW w:w="1984" w:type="dxa"/>
            <w:tcBorders>
              <w:top w:val="nil"/>
              <w:left w:val="nil"/>
              <w:bottom w:val="nil"/>
              <w:right w:val="nil"/>
            </w:tcBorders>
            <w:shd w:val="clear" w:color="auto" w:fill="auto"/>
            <w:noWrap/>
            <w:vAlign w:val="center"/>
          </w:tcPr>
          <w:p w14:paraId="3BFD6075" w14:textId="576975C5"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11,992.35</w:t>
            </w:r>
          </w:p>
        </w:tc>
        <w:tc>
          <w:tcPr>
            <w:tcW w:w="1785" w:type="dxa"/>
            <w:tcBorders>
              <w:top w:val="nil"/>
              <w:left w:val="nil"/>
              <w:bottom w:val="nil"/>
              <w:right w:val="nil"/>
            </w:tcBorders>
            <w:shd w:val="clear" w:color="auto" w:fill="auto"/>
            <w:noWrap/>
            <w:vAlign w:val="center"/>
          </w:tcPr>
          <w:p w14:paraId="026A3576" w14:textId="03D7FBE8"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23,173.53</w:t>
            </w:r>
          </w:p>
        </w:tc>
        <w:tc>
          <w:tcPr>
            <w:tcW w:w="1701" w:type="dxa"/>
            <w:tcBorders>
              <w:top w:val="nil"/>
              <w:left w:val="nil"/>
              <w:bottom w:val="nil"/>
              <w:right w:val="nil"/>
            </w:tcBorders>
            <w:vAlign w:val="center"/>
          </w:tcPr>
          <w:p w14:paraId="53263001" w14:textId="0FE7B7FE"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24,576.86</w:t>
            </w:r>
          </w:p>
        </w:tc>
      </w:tr>
      <w:tr w:rsidR="00A945AE" w:rsidRPr="00771134" w14:paraId="4E413539" w14:textId="5E410AF2" w:rsidTr="001E6510">
        <w:trPr>
          <w:trHeight w:val="305"/>
        </w:trPr>
        <w:tc>
          <w:tcPr>
            <w:tcW w:w="3686" w:type="dxa"/>
            <w:tcBorders>
              <w:top w:val="nil"/>
              <w:left w:val="nil"/>
              <w:bottom w:val="nil"/>
              <w:right w:val="nil"/>
            </w:tcBorders>
            <w:shd w:val="clear" w:color="auto" w:fill="auto"/>
            <w:vAlign w:val="center"/>
          </w:tcPr>
          <w:p w14:paraId="7D577B71" w14:textId="478A5467" w:rsidR="00A945AE" w:rsidRPr="00771134" w:rsidRDefault="00A945AE" w:rsidP="00A85AF4">
            <w:pPr>
              <w:spacing w:after="0" w:line="240" w:lineRule="auto"/>
              <w:rPr>
                <w:rFonts w:ascii="Cambria" w:eastAsia="Times New Roman" w:hAnsi="Cambria" w:cs="Calibri"/>
                <w:color w:val="000000"/>
                <w:lang w:eastAsia="en-IN" w:bidi="hi-IN"/>
              </w:rPr>
            </w:pPr>
            <w:r>
              <w:rPr>
                <w:rFonts w:ascii="Calibri" w:hAnsi="Calibri" w:cs="Calibri"/>
                <w:color w:val="000000"/>
              </w:rPr>
              <w:t>Changes in inventories</w:t>
            </w:r>
          </w:p>
        </w:tc>
        <w:tc>
          <w:tcPr>
            <w:tcW w:w="1985" w:type="dxa"/>
            <w:tcBorders>
              <w:top w:val="nil"/>
              <w:left w:val="nil"/>
              <w:bottom w:val="nil"/>
              <w:right w:val="nil"/>
            </w:tcBorders>
            <w:shd w:val="clear" w:color="auto" w:fill="auto"/>
            <w:noWrap/>
            <w:vAlign w:val="center"/>
          </w:tcPr>
          <w:p w14:paraId="2027A560" w14:textId="20D4D80D"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-432.31</w:t>
            </w:r>
          </w:p>
        </w:tc>
        <w:tc>
          <w:tcPr>
            <w:tcW w:w="1984" w:type="dxa"/>
            <w:tcBorders>
              <w:top w:val="nil"/>
              <w:left w:val="nil"/>
              <w:bottom w:val="nil"/>
              <w:right w:val="nil"/>
            </w:tcBorders>
            <w:shd w:val="clear" w:color="auto" w:fill="auto"/>
            <w:noWrap/>
            <w:vAlign w:val="center"/>
          </w:tcPr>
          <w:p w14:paraId="2C000927" w14:textId="20711C07"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-559.14</w:t>
            </w:r>
          </w:p>
        </w:tc>
        <w:tc>
          <w:tcPr>
            <w:tcW w:w="1785" w:type="dxa"/>
            <w:tcBorders>
              <w:top w:val="nil"/>
              <w:left w:val="nil"/>
              <w:bottom w:val="nil"/>
              <w:right w:val="nil"/>
            </w:tcBorders>
            <w:shd w:val="clear" w:color="auto" w:fill="auto"/>
            <w:noWrap/>
            <w:vAlign w:val="center"/>
          </w:tcPr>
          <w:p w14:paraId="186BD644" w14:textId="2E4CFFF3"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-954.97</w:t>
            </w:r>
          </w:p>
        </w:tc>
        <w:tc>
          <w:tcPr>
            <w:tcW w:w="1701" w:type="dxa"/>
            <w:tcBorders>
              <w:top w:val="nil"/>
              <w:left w:val="nil"/>
              <w:bottom w:val="nil"/>
              <w:right w:val="nil"/>
            </w:tcBorders>
            <w:vAlign w:val="center"/>
          </w:tcPr>
          <w:p w14:paraId="1B7F5E9A" w14:textId="5B03EB16"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857.16</w:t>
            </w:r>
          </w:p>
        </w:tc>
      </w:tr>
      <w:tr w:rsidR="00A945AE" w:rsidRPr="00771134" w14:paraId="69788707" w14:textId="6771A822" w:rsidTr="001E6510">
        <w:trPr>
          <w:trHeight w:val="305"/>
        </w:trPr>
        <w:tc>
          <w:tcPr>
            <w:tcW w:w="3686" w:type="dxa"/>
            <w:tcBorders>
              <w:top w:val="nil"/>
              <w:left w:val="nil"/>
              <w:bottom w:val="nil"/>
              <w:right w:val="nil"/>
            </w:tcBorders>
            <w:shd w:val="clear" w:color="auto" w:fill="auto"/>
            <w:vAlign w:val="center"/>
          </w:tcPr>
          <w:p w14:paraId="36A3B608" w14:textId="405E94B7"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Employee Benefit Expenses</w:t>
            </w:r>
          </w:p>
        </w:tc>
        <w:tc>
          <w:tcPr>
            <w:tcW w:w="1985" w:type="dxa"/>
            <w:tcBorders>
              <w:top w:val="nil"/>
              <w:left w:val="nil"/>
              <w:bottom w:val="nil"/>
              <w:right w:val="nil"/>
            </w:tcBorders>
            <w:shd w:val="clear" w:color="auto" w:fill="auto"/>
            <w:noWrap/>
            <w:vAlign w:val="center"/>
          </w:tcPr>
          <w:p w14:paraId="418B2114" w14:textId="077C15A3"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72.85</w:t>
            </w:r>
          </w:p>
        </w:tc>
        <w:tc>
          <w:tcPr>
            <w:tcW w:w="1984" w:type="dxa"/>
            <w:tcBorders>
              <w:top w:val="nil"/>
              <w:left w:val="nil"/>
              <w:bottom w:val="nil"/>
              <w:right w:val="nil"/>
            </w:tcBorders>
            <w:shd w:val="clear" w:color="auto" w:fill="auto"/>
            <w:noWrap/>
            <w:vAlign w:val="center"/>
          </w:tcPr>
          <w:p w14:paraId="1180E3BF" w14:textId="3E56C9EF"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85.43</w:t>
            </w:r>
          </w:p>
        </w:tc>
        <w:tc>
          <w:tcPr>
            <w:tcW w:w="1785" w:type="dxa"/>
            <w:tcBorders>
              <w:top w:val="nil"/>
              <w:left w:val="nil"/>
              <w:bottom w:val="nil"/>
              <w:right w:val="nil"/>
            </w:tcBorders>
            <w:shd w:val="clear" w:color="auto" w:fill="auto"/>
            <w:noWrap/>
            <w:vAlign w:val="center"/>
          </w:tcPr>
          <w:p w14:paraId="18ADC3F2" w14:textId="228DA6C0"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122.66</w:t>
            </w:r>
          </w:p>
        </w:tc>
        <w:tc>
          <w:tcPr>
            <w:tcW w:w="1701" w:type="dxa"/>
            <w:tcBorders>
              <w:top w:val="nil"/>
              <w:left w:val="nil"/>
              <w:bottom w:val="nil"/>
              <w:right w:val="nil"/>
            </w:tcBorders>
            <w:vAlign w:val="center"/>
          </w:tcPr>
          <w:p w14:paraId="1A8A154E" w14:textId="2F42CDD2"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161.17</w:t>
            </w:r>
          </w:p>
        </w:tc>
      </w:tr>
      <w:tr w:rsidR="00A945AE" w:rsidRPr="00771134" w14:paraId="01D34663" w14:textId="6D390709" w:rsidTr="001E6510">
        <w:trPr>
          <w:trHeight w:val="305"/>
        </w:trPr>
        <w:tc>
          <w:tcPr>
            <w:tcW w:w="3686" w:type="dxa"/>
            <w:tcBorders>
              <w:top w:val="nil"/>
              <w:left w:val="nil"/>
              <w:bottom w:val="nil"/>
              <w:right w:val="nil"/>
            </w:tcBorders>
            <w:shd w:val="clear" w:color="auto" w:fill="auto"/>
            <w:vAlign w:val="center"/>
          </w:tcPr>
          <w:p w14:paraId="4FE114E6" w14:textId="30DEC25D"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Finance Cost</w:t>
            </w:r>
          </w:p>
        </w:tc>
        <w:tc>
          <w:tcPr>
            <w:tcW w:w="1985" w:type="dxa"/>
            <w:tcBorders>
              <w:top w:val="nil"/>
              <w:left w:val="nil"/>
              <w:bottom w:val="nil"/>
              <w:right w:val="nil"/>
            </w:tcBorders>
            <w:shd w:val="clear" w:color="auto" w:fill="auto"/>
            <w:noWrap/>
            <w:vAlign w:val="center"/>
          </w:tcPr>
          <w:p w14:paraId="08EB90FA" w14:textId="6CD331CA"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110.04</w:t>
            </w:r>
          </w:p>
        </w:tc>
        <w:tc>
          <w:tcPr>
            <w:tcW w:w="1984" w:type="dxa"/>
            <w:tcBorders>
              <w:top w:val="nil"/>
              <w:left w:val="nil"/>
              <w:bottom w:val="nil"/>
              <w:right w:val="nil"/>
            </w:tcBorders>
            <w:shd w:val="clear" w:color="auto" w:fill="auto"/>
            <w:noWrap/>
            <w:vAlign w:val="center"/>
          </w:tcPr>
          <w:p w14:paraId="50257CFE" w14:textId="7D2A0193"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198.22</w:t>
            </w:r>
          </w:p>
        </w:tc>
        <w:tc>
          <w:tcPr>
            <w:tcW w:w="1785" w:type="dxa"/>
            <w:tcBorders>
              <w:top w:val="nil"/>
              <w:left w:val="nil"/>
              <w:bottom w:val="nil"/>
              <w:right w:val="nil"/>
            </w:tcBorders>
            <w:shd w:val="clear" w:color="auto" w:fill="auto"/>
            <w:noWrap/>
            <w:vAlign w:val="center"/>
          </w:tcPr>
          <w:p w14:paraId="493902A0" w14:textId="4F8B5385"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372.19</w:t>
            </w:r>
          </w:p>
        </w:tc>
        <w:tc>
          <w:tcPr>
            <w:tcW w:w="1701" w:type="dxa"/>
            <w:tcBorders>
              <w:top w:val="nil"/>
              <w:left w:val="nil"/>
              <w:bottom w:val="nil"/>
              <w:right w:val="nil"/>
            </w:tcBorders>
            <w:vAlign w:val="center"/>
          </w:tcPr>
          <w:p w14:paraId="785DF7DD" w14:textId="2F0FFD8B"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421.84</w:t>
            </w:r>
          </w:p>
        </w:tc>
      </w:tr>
      <w:tr w:rsidR="00A945AE" w:rsidRPr="00771134" w14:paraId="2CCD8FFC" w14:textId="0F126966" w:rsidTr="001E6510">
        <w:trPr>
          <w:trHeight w:val="305"/>
        </w:trPr>
        <w:tc>
          <w:tcPr>
            <w:tcW w:w="3686" w:type="dxa"/>
            <w:tcBorders>
              <w:top w:val="nil"/>
              <w:left w:val="nil"/>
              <w:bottom w:val="nil"/>
              <w:right w:val="nil"/>
            </w:tcBorders>
            <w:shd w:val="clear" w:color="auto" w:fill="auto"/>
            <w:vAlign w:val="center"/>
          </w:tcPr>
          <w:p w14:paraId="436ABC2C" w14:textId="137E8A60"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Depreciation and Amortisation</w:t>
            </w:r>
          </w:p>
        </w:tc>
        <w:tc>
          <w:tcPr>
            <w:tcW w:w="1985" w:type="dxa"/>
            <w:tcBorders>
              <w:top w:val="nil"/>
              <w:left w:val="nil"/>
              <w:bottom w:val="nil"/>
              <w:right w:val="nil"/>
            </w:tcBorders>
            <w:shd w:val="clear" w:color="auto" w:fill="auto"/>
            <w:noWrap/>
            <w:vAlign w:val="center"/>
          </w:tcPr>
          <w:p w14:paraId="70C1B4AE" w14:textId="788F4649"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31.99</w:t>
            </w:r>
          </w:p>
        </w:tc>
        <w:tc>
          <w:tcPr>
            <w:tcW w:w="1984" w:type="dxa"/>
            <w:tcBorders>
              <w:top w:val="nil"/>
              <w:left w:val="nil"/>
              <w:bottom w:val="nil"/>
              <w:right w:val="nil"/>
            </w:tcBorders>
            <w:shd w:val="clear" w:color="auto" w:fill="auto"/>
            <w:noWrap/>
            <w:vAlign w:val="center"/>
          </w:tcPr>
          <w:p w14:paraId="523D691A" w14:textId="2B884E50"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43.43</w:t>
            </w:r>
          </w:p>
        </w:tc>
        <w:tc>
          <w:tcPr>
            <w:tcW w:w="1785" w:type="dxa"/>
            <w:tcBorders>
              <w:top w:val="nil"/>
              <w:left w:val="nil"/>
              <w:bottom w:val="nil"/>
              <w:right w:val="nil"/>
            </w:tcBorders>
            <w:shd w:val="clear" w:color="auto" w:fill="auto"/>
            <w:noWrap/>
            <w:vAlign w:val="center"/>
          </w:tcPr>
          <w:p w14:paraId="18F5E7E2" w14:textId="27312D34"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55.37</w:t>
            </w:r>
          </w:p>
        </w:tc>
        <w:tc>
          <w:tcPr>
            <w:tcW w:w="1701" w:type="dxa"/>
            <w:tcBorders>
              <w:top w:val="nil"/>
              <w:left w:val="nil"/>
              <w:bottom w:val="nil"/>
              <w:right w:val="nil"/>
            </w:tcBorders>
            <w:vAlign w:val="center"/>
          </w:tcPr>
          <w:p w14:paraId="631DFFA4" w14:textId="249FEB13"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50.95</w:t>
            </w:r>
          </w:p>
        </w:tc>
      </w:tr>
      <w:tr w:rsidR="00A945AE" w:rsidRPr="00771134" w14:paraId="006BC16D" w14:textId="5BA7E426" w:rsidTr="001E6510">
        <w:trPr>
          <w:trHeight w:val="305"/>
        </w:trPr>
        <w:tc>
          <w:tcPr>
            <w:tcW w:w="3686" w:type="dxa"/>
            <w:tcBorders>
              <w:top w:val="nil"/>
              <w:left w:val="nil"/>
              <w:bottom w:val="nil"/>
              <w:right w:val="nil"/>
            </w:tcBorders>
            <w:shd w:val="clear" w:color="auto" w:fill="auto"/>
            <w:vAlign w:val="center"/>
          </w:tcPr>
          <w:p w14:paraId="06D741D6" w14:textId="260A00CF" w:rsidR="00A945AE" w:rsidRPr="00A945AE" w:rsidRDefault="00A945AE" w:rsidP="00A85AF4">
            <w:pPr>
              <w:spacing w:after="0" w:line="240" w:lineRule="auto"/>
              <w:rPr>
                <w:rFonts w:ascii="Cambria" w:eastAsia="Times New Roman" w:hAnsi="Cambria" w:cs="Calibri"/>
                <w:color w:val="000000"/>
                <w:lang w:eastAsia="en-IN" w:bidi="hi-IN"/>
              </w:rPr>
            </w:pPr>
            <w:r w:rsidRPr="00A945AE">
              <w:rPr>
                <w:rFonts w:ascii="Cambria" w:hAnsi="Cambria" w:cs="Calibri"/>
                <w:color w:val="000000"/>
              </w:rPr>
              <w:t>Other expenses</w:t>
            </w:r>
          </w:p>
        </w:tc>
        <w:tc>
          <w:tcPr>
            <w:tcW w:w="1985" w:type="dxa"/>
            <w:tcBorders>
              <w:top w:val="nil"/>
              <w:left w:val="nil"/>
              <w:bottom w:val="nil"/>
              <w:right w:val="nil"/>
            </w:tcBorders>
            <w:shd w:val="clear" w:color="auto" w:fill="auto"/>
            <w:noWrap/>
            <w:vAlign w:val="center"/>
          </w:tcPr>
          <w:p w14:paraId="0B056046" w14:textId="68CDD4EC"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66.48</w:t>
            </w:r>
          </w:p>
        </w:tc>
        <w:tc>
          <w:tcPr>
            <w:tcW w:w="1984" w:type="dxa"/>
            <w:tcBorders>
              <w:top w:val="nil"/>
              <w:left w:val="nil"/>
              <w:bottom w:val="nil"/>
              <w:right w:val="nil"/>
            </w:tcBorders>
            <w:shd w:val="clear" w:color="auto" w:fill="auto"/>
            <w:noWrap/>
            <w:vAlign w:val="center"/>
          </w:tcPr>
          <w:p w14:paraId="684B1360" w14:textId="3B6E45C4"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161.38</w:t>
            </w:r>
          </w:p>
        </w:tc>
        <w:tc>
          <w:tcPr>
            <w:tcW w:w="1785" w:type="dxa"/>
            <w:tcBorders>
              <w:top w:val="nil"/>
              <w:left w:val="nil"/>
              <w:bottom w:val="nil"/>
              <w:right w:val="nil"/>
            </w:tcBorders>
            <w:shd w:val="clear" w:color="auto" w:fill="auto"/>
            <w:noWrap/>
            <w:vAlign w:val="center"/>
          </w:tcPr>
          <w:p w14:paraId="233341B0" w14:textId="1077367D"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241.78</w:t>
            </w:r>
          </w:p>
        </w:tc>
        <w:tc>
          <w:tcPr>
            <w:tcW w:w="1701" w:type="dxa"/>
            <w:tcBorders>
              <w:top w:val="nil"/>
              <w:left w:val="nil"/>
              <w:bottom w:val="nil"/>
              <w:right w:val="nil"/>
            </w:tcBorders>
            <w:shd w:val="clear" w:color="auto" w:fill="auto"/>
            <w:vAlign w:val="center"/>
          </w:tcPr>
          <w:p w14:paraId="0B8BD07B" w14:textId="48721B6C"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color w:val="000000"/>
              </w:rPr>
              <w:t>230.32</w:t>
            </w:r>
          </w:p>
        </w:tc>
      </w:tr>
      <w:tr w:rsidR="00A945AE" w:rsidRPr="00771134" w14:paraId="76B91B25" w14:textId="4EFF5F16" w:rsidTr="001E6510">
        <w:trPr>
          <w:trHeight w:val="292"/>
        </w:trPr>
        <w:tc>
          <w:tcPr>
            <w:tcW w:w="3686" w:type="dxa"/>
            <w:tcBorders>
              <w:top w:val="nil"/>
              <w:left w:val="nil"/>
              <w:bottom w:val="nil"/>
              <w:right w:val="nil"/>
            </w:tcBorders>
            <w:shd w:val="clear" w:color="000000" w:fill="DEEAF6"/>
            <w:vAlign w:val="center"/>
          </w:tcPr>
          <w:p w14:paraId="21400408" w14:textId="5C92D90C"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Total Expenses</w:t>
            </w:r>
          </w:p>
        </w:tc>
        <w:tc>
          <w:tcPr>
            <w:tcW w:w="1985" w:type="dxa"/>
            <w:tcBorders>
              <w:top w:val="nil"/>
              <w:left w:val="nil"/>
              <w:bottom w:val="nil"/>
              <w:right w:val="nil"/>
            </w:tcBorders>
            <w:shd w:val="clear" w:color="000000" w:fill="DEEAF6"/>
            <w:vAlign w:val="center"/>
          </w:tcPr>
          <w:p w14:paraId="2FE76600" w14:textId="099D98EB"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11,810.74</w:t>
            </w:r>
          </w:p>
        </w:tc>
        <w:tc>
          <w:tcPr>
            <w:tcW w:w="1984" w:type="dxa"/>
            <w:tcBorders>
              <w:top w:val="nil"/>
              <w:left w:val="nil"/>
              <w:bottom w:val="nil"/>
              <w:right w:val="nil"/>
            </w:tcBorders>
            <w:shd w:val="clear" w:color="000000" w:fill="DEEAF6"/>
            <w:vAlign w:val="center"/>
          </w:tcPr>
          <w:p w14:paraId="5B40D63B" w14:textId="640C8A1C"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11,921.67</w:t>
            </w:r>
          </w:p>
        </w:tc>
        <w:tc>
          <w:tcPr>
            <w:tcW w:w="1785" w:type="dxa"/>
            <w:tcBorders>
              <w:top w:val="nil"/>
              <w:left w:val="nil"/>
              <w:bottom w:val="nil"/>
              <w:right w:val="nil"/>
            </w:tcBorders>
            <w:shd w:val="clear" w:color="000000" w:fill="DEEAF6"/>
            <w:vAlign w:val="center"/>
          </w:tcPr>
          <w:p w14:paraId="6167732B" w14:textId="3F3C69B1"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23,010.56</w:t>
            </w:r>
          </w:p>
        </w:tc>
        <w:tc>
          <w:tcPr>
            <w:tcW w:w="1701" w:type="dxa"/>
            <w:tcBorders>
              <w:top w:val="nil"/>
              <w:left w:val="nil"/>
              <w:bottom w:val="nil"/>
              <w:right w:val="nil"/>
            </w:tcBorders>
            <w:shd w:val="clear" w:color="000000" w:fill="DEEAF6"/>
            <w:vAlign w:val="center"/>
          </w:tcPr>
          <w:p w14:paraId="7EAE9368" w14:textId="6679D46C"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26,298.30</w:t>
            </w:r>
          </w:p>
        </w:tc>
      </w:tr>
      <w:tr w:rsidR="00A945AE" w:rsidRPr="00771134" w14:paraId="122F7CF0" w14:textId="2015CB7B" w:rsidTr="001E6510">
        <w:trPr>
          <w:trHeight w:val="292"/>
        </w:trPr>
        <w:tc>
          <w:tcPr>
            <w:tcW w:w="3686" w:type="dxa"/>
            <w:tcBorders>
              <w:top w:val="nil"/>
              <w:left w:val="nil"/>
              <w:bottom w:val="nil"/>
              <w:right w:val="nil"/>
            </w:tcBorders>
            <w:shd w:val="clear" w:color="000000" w:fill="DEEAF6"/>
            <w:vAlign w:val="center"/>
          </w:tcPr>
          <w:p w14:paraId="36536283" w14:textId="45175861"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 xml:space="preserve">EBITDA </w:t>
            </w:r>
          </w:p>
        </w:tc>
        <w:tc>
          <w:tcPr>
            <w:tcW w:w="1985" w:type="dxa"/>
            <w:tcBorders>
              <w:top w:val="nil"/>
              <w:left w:val="nil"/>
              <w:bottom w:val="nil"/>
              <w:right w:val="nil"/>
            </w:tcBorders>
            <w:shd w:val="clear" w:color="000000" w:fill="DEEAF6"/>
            <w:vAlign w:val="center"/>
          </w:tcPr>
          <w:p w14:paraId="37F71009" w14:textId="5A14416E"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354.01</w:t>
            </w:r>
          </w:p>
        </w:tc>
        <w:tc>
          <w:tcPr>
            <w:tcW w:w="1984" w:type="dxa"/>
            <w:tcBorders>
              <w:top w:val="nil"/>
              <w:left w:val="nil"/>
              <w:bottom w:val="nil"/>
              <w:right w:val="nil"/>
            </w:tcBorders>
            <w:shd w:val="clear" w:color="000000" w:fill="DEEAF6"/>
            <w:vAlign w:val="center"/>
          </w:tcPr>
          <w:p w14:paraId="1C2EF7F2" w14:textId="7FF8CA3D"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649.84</w:t>
            </w:r>
          </w:p>
        </w:tc>
        <w:tc>
          <w:tcPr>
            <w:tcW w:w="1785" w:type="dxa"/>
            <w:tcBorders>
              <w:top w:val="nil"/>
              <w:left w:val="nil"/>
              <w:bottom w:val="nil"/>
              <w:right w:val="nil"/>
            </w:tcBorders>
            <w:shd w:val="clear" w:color="000000" w:fill="DEEAF6"/>
            <w:vAlign w:val="center"/>
          </w:tcPr>
          <w:p w14:paraId="50EACE1D" w14:textId="1A04A361"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1,235.61</w:t>
            </w:r>
          </w:p>
        </w:tc>
        <w:tc>
          <w:tcPr>
            <w:tcW w:w="1701" w:type="dxa"/>
            <w:tcBorders>
              <w:top w:val="nil"/>
              <w:left w:val="nil"/>
              <w:bottom w:val="nil"/>
              <w:right w:val="nil"/>
            </w:tcBorders>
            <w:shd w:val="clear" w:color="000000" w:fill="DEEAF6"/>
            <w:vAlign w:val="center"/>
          </w:tcPr>
          <w:p w14:paraId="7AD5BE86" w14:textId="765A605D"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1,769.90</w:t>
            </w:r>
          </w:p>
        </w:tc>
      </w:tr>
      <w:tr w:rsidR="00A945AE" w:rsidRPr="00771134" w14:paraId="2F317683" w14:textId="5B99DDA9" w:rsidTr="001E6510">
        <w:trPr>
          <w:trHeight w:val="292"/>
        </w:trPr>
        <w:tc>
          <w:tcPr>
            <w:tcW w:w="3686" w:type="dxa"/>
            <w:tcBorders>
              <w:top w:val="nil"/>
              <w:left w:val="nil"/>
              <w:bottom w:val="nil"/>
              <w:right w:val="nil"/>
            </w:tcBorders>
            <w:shd w:val="clear" w:color="000000" w:fill="DEEAF6"/>
            <w:vAlign w:val="center"/>
          </w:tcPr>
          <w:p w14:paraId="42D8C294" w14:textId="1C7C5015"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 xml:space="preserve">EBITDA Margin </w:t>
            </w:r>
          </w:p>
        </w:tc>
        <w:tc>
          <w:tcPr>
            <w:tcW w:w="1985" w:type="dxa"/>
            <w:tcBorders>
              <w:top w:val="nil"/>
              <w:left w:val="nil"/>
              <w:bottom w:val="nil"/>
              <w:right w:val="nil"/>
            </w:tcBorders>
            <w:shd w:val="clear" w:color="000000" w:fill="DEEAF6"/>
            <w:vAlign w:val="center"/>
          </w:tcPr>
          <w:p w14:paraId="10AD74DF" w14:textId="6818EB33"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2.94%</w:t>
            </w:r>
          </w:p>
        </w:tc>
        <w:tc>
          <w:tcPr>
            <w:tcW w:w="1984" w:type="dxa"/>
            <w:tcBorders>
              <w:top w:val="nil"/>
              <w:left w:val="nil"/>
              <w:bottom w:val="nil"/>
              <w:right w:val="nil"/>
            </w:tcBorders>
            <w:shd w:val="clear" w:color="000000" w:fill="DEEAF6"/>
            <w:vAlign w:val="center"/>
          </w:tcPr>
          <w:p w14:paraId="69693EF7" w14:textId="1F03FEDD"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5.27%</w:t>
            </w:r>
          </w:p>
        </w:tc>
        <w:tc>
          <w:tcPr>
            <w:tcW w:w="1785" w:type="dxa"/>
            <w:tcBorders>
              <w:top w:val="nil"/>
              <w:left w:val="nil"/>
              <w:bottom w:val="nil"/>
              <w:right w:val="nil"/>
            </w:tcBorders>
            <w:shd w:val="clear" w:color="000000" w:fill="DEEAF6"/>
            <w:vAlign w:val="center"/>
          </w:tcPr>
          <w:p w14:paraId="05A16D2A" w14:textId="77551702"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5.19%</w:t>
            </w:r>
          </w:p>
        </w:tc>
        <w:tc>
          <w:tcPr>
            <w:tcW w:w="1701" w:type="dxa"/>
            <w:tcBorders>
              <w:top w:val="nil"/>
              <w:left w:val="nil"/>
              <w:bottom w:val="nil"/>
              <w:right w:val="nil"/>
            </w:tcBorders>
            <w:shd w:val="clear" w:color="000000" w:fill="DEEAF6"/>
            <w:vAlign w:val="center"/>
          </w:tcPr>
          <w:p w14:paraId="1948C18A" w14:textId="1660A6CF"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6.41%</w:t>
            </w:r>
          </w:p>
        </w:tc>
      </w:tr>
      <w:tr w:rsidR="00A945AE" w:rsidRPr="00771134" w14:paraId="1EC2795E" w14:textId="71964A02" w:rsidTr="001E6510">
        <w:trPr>
          <w:trHeight w:val="292"/>
        </w:trPr>
        <w:tc>
          <w:tcPr>
            <w:tcW w:w="3686" w:type="dxa"/>
            <w:tcBorders>
              <w:top w:val="nil"/>
              <w:left w:val="nil"/>
              <w:bottom w:val="nil"/>
              <w:right w:val="nil"/>
            </w:tcBorders>
            <w:shd w:val="clear" w:color="auto" w:fill="DEEAF6" w:themeFill="accent5" w:themeFillTint="33"/>
            <w:vAlign w:val="center"/>
          </w:tcPr>
          <w:p w14:paraId="179C5769" w14:textId="14EC0913"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Profit/(Loss) before tax</w:t>
            </w:r>
          </w:p>
        </w:tc>
        <w:tc>
          <w:tcPr>
            <w:tcW w:w="1985" w:type="dxa"/>
            <w:tcBorders>
              <w:top w:val="nil"/>
              <w:left w:val="nil"/>
              <w:bottom w:val="nil"/>
              <w:right w:val="nil"/>
            </w:tcBorders>
            <w:shd w:val="clear" w:color="auto" w:fill="DEEAF6" w:themeFill="accent5" w:themeFillTint="33"/>
            <w:vAlign w:val="center"/>
          </w:tcPr>
          <w:p w14:paraId="63D2061F" w14:textId="395F0DD4"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219.92</w:t>
            </w:r>
          </w:p>
        </w:tc>
        <w:tc>
          <w:tcPr>
            <w:tcW w:w="1984" w:type="dxa"/>
            <w:tcBorders>
              <w:top w:val="nil"/>
              <w:left w:val="nil"/>
              <w:bottom w:val="nil"/>
              <w:right w:val="nil"/>
            </w:tcBorders>
            <w:shd w:val="clear" w:color="auto" w:fill="DEEAF6" w:themeFill="accent5" w:themeFillTint="33"/>
            <w:vAlign w:val="center"/>
          </w:tcPr>
          <w:p w14:paraId="0B41CF32" w14:textId="02C3F8BF"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420.85</w:t>
            </w:r>
          </w:p>
        </w:tc>
        <w:tc>
          <w:tcPr>
            <w:tcW w:w="1785" w:type="dxa"/>
            <w:tcBorders>
              <w:top w:val="nil"/>
              <w:left w:val="nil"/>
              <w:bottom w:val="nil"/>
              <w:right w:val="nil"/>
            </w:tcBorders>
            <w:shd w:val="clear" w:color="auto" w:fill="DEEAF6" w:themeFill="accent5" w:themeFillTint="33"/>
            <w:vAlign w:val="center"/>
          </w:tcPr>
          <w:p w14:paraId="76B67545" w14:textId="7D60D14F"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960.96</w:t>
            </w:r>
          </w:p>
        </w:tc>
        <w:tc>
          <w:tcPr>
            <w:tcW w:w="1701" w:type="dxa"/>
            <w:tcBorders>
              <w:top w:val="nil"/>
              <w:left w:val="nil"/>
              <w:bottom w:val="nil"/>
              <w:right w:val="nil"/>
            </w:tcBorders>
            <w:shd w:val="clear" w:color="auto" w:fill="DEEAF6" w:themeFill="accent5" w:themeFillTint="33"/>
            <w:vAlign w:val="center"/>
          </w:tcPr>
          <w:p w14:paraId="168F1EE3" w14:textId="7D95034D"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1,434.90</w:t>
            </w:r>
          </w:p>
        </w:tc>
      </w:tr>
      <w:tr w:rsidR="00A945AE" w:rsidRPr="00771134" w14:paraId="753DB6AE" w14:textId="4DD290F4" w:rsidTr="001E6510">
        <w:trPr>
          <w:trHeight w:val="292"/>
        </w:trPr>
        <w:tc>
          <w:tcPr>
            <w:tcW w:w="3686" w:type="dxa"/>
            <w:tcBorders>
              <w:top w:val="nil"/>
              <w:left w:val="nil"/>
              <w:bottom w:val="nil"/>
              <w:right w:val="nil"/>
            </w:tcBorders>
            <w:shd w:val="clear" w:color="auto" w:fill="auto"/>
            <w:vAlign w:val="center"/>
          </w:tcPr>
          <w:p w14:paraId="25B6DFD2" w14:textId="14238C2D" w:rsidR="00A945AE" w:rsidRPr="00771134" w:rsidRDefault="00A945AE" w:rsidP="00A85AF4">
            <w:pPr>
              <w:spacing w:after="0" w:line="240" w:lineRule="auto"/>
              <w:rPr>
                <w:rFonts w:ascii="Cambria" w:eastAsia="Times New Roman" w:hAnsi="Cambria" w:cs="Calibri"/>
                <w:b/>
                <w:bCs/>
                <w:color w:val="000000"/>
                <w:u w:val="single"/>
                <w:lang w:eastAsia="en-IN" w:bidi="hi-IN"/>
              </w:rPr>
            </w:pPr>
            <w:r>
              <w:rPr>
                <w:rFonts w:ascii="Cambria" w:hAnsi="Cambria" w:cs="Calibri"/>
                <w:b/>
                <w:bCs/>
                <w:color w:val="000000"/>
                <w:u w:val="single"/>
              </w:rPr>
              <w:t>Tax Expense</w:t>
            </w:r>
          </w:p>
        </w:tc>
        <w:tc>
          <w:tcPr>
            <w:tcW w:w="1985" w:type="dxa"/>
            <w:tcBorders>
              <w:top w:val="nil"/>
              <w:left w:val="nil"/>
              <w:bottom w:val="nil"/>
              <w:right w:val="nil"/>
            </w:tcBorders>
            <w:shd w:val="clear" w:color="auto" w:fill="auto"/>
            <w:vAlign w:val="center"/>
          </w:tcPr>
          <w:p w14:paraId="73B53881" w14:textId="637622BF" w:rsidR="00A945AE" w:rsidRPr="001E6510" w:rsidRDefault="00A945AE" w:rsidP="001E6510">
            <w:pPr>
              <w:spacing w:after="0" w:line="240" w:lineRule="auto"/>
              <w:jc w:val="center"/>
              <w:rPr>
                <w:rFonts w:ascii="Cambria" w:eastAsia="Times New Roman" w:hAnsi="Cambria" w:cs="Calibri"/>
                <w:b/>
                <w:bCs/>
                <w:color w:val="000000"/>
                <w:u w:val="single"/>
                <w:lang w:eastAsia="en-IN" w:bidi="hi-IN"/>
              </w:rPr>
            </w:pPr>
          </w:p>
        </w:tc>
        <w:tc>
          <w:tcPr>
            <w:tcW w:w="1984" w:type="dxa"/>
            <w:tcBorders>
              <w:top w:val="nil"/>
              <w:left w:val="nil"/>
              <w:bottom w:val="nil"/>
              <w:right w:val="nil"/>
            </w:tcBorders>
            <w:shd w:val="clear" w:color="auto" w:fill="auto"/>
            <w:vAlign w:val="center"/>
          </w:tcPr>
          <w:p w14:paraId="0A459611" w14:textId="461FDF10" w:rsidR="00A945AE" w:rsidRPr="001E6510" w:rsidRDefault="00A945AE" w:rsidP="001E6510">
            <w:pPr>
              <w:spacing w:after="0" w:line="240" w:lineRule="auto"/>
              <w:jc w:val="center"/>
              <w:rPr>
                <w:rFonts w:ascii="Cambria" w:eastAsia="Times New Roman" w:hAnsi="Cambria" w:cs="Times New Roman"/>
                <w:lang w:eastAsia="en-IN" w:bidi="hi-IN"/>
              </w:rPr>
            </w:pPr>
          </w:p>
        </w:tc>
        <w:tc>
          <w:tcPr>
            <w:tcW w:w="1785" w:type="dxa"/>
            <w:tcBorders>
              <w:top w:val="nil"/>
              <w:left w:val="nil"/>
              <w:bottom w:val="nil"/>
              <w:right w:val="nil"/>
            </w:tcBorders>
            <w:shd w:val="clear" w:color="auto" w:fill="auto"/>
            <w:vAlign w:val="center"/>
          </w:tcPr>
          <w:p w14:paraId="2A9ABE8D" w14:textId="4FBD554F" w:rsidR="00A945AE" w:rsidRPr="001E6510" w:rsidRDefault="00A945AE" w:rsidP="001E6510">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vAlign w:val="center"/>
          </w:tcPr>
          <w:p w14:paraId="080FFC15" w14:textId="77777777" w:rsidR="00A945AE" w:rsidRPr="001E6510" w:rsidRDefault="00A945AE" w:rsidP="001E6510">
            <w:pPr>
              <w:spacing w:after="0" w:line="240" w:lineRule="auto"/>
              <w:jc w:val="center"/>
              <w:rPr>
                <w:rFonts w:ascii="Cambria" w:hAnsi="Cambria" w:cs="Calibri"/>
                <w:color w:val="000000"/>
              </w:rPr>
            </w:pPr>
          </w:p>
        </w:tc>
      </w:tr>
      <w:tr w:rsidR="00A945AE" w:rsidRPr="00771134" w14:paraId="15CAB807" w14:textId="45CD7D8C" w:rsidTr="001E6510">
        <w:trPr>
          <w:trHeight w:val="305"/>
        </w:trPr>
        <w:tc>
          <w:tcPr>
            <w:tcW w:w="3686" w:type="dxa"/>
            <w:tcBorders>
              <w:top w:val="nil"/>
              <w:left w:val="nil"/>
              <w:bottom w:val="nil"/>
              <w:right w:val="nil"/>
            </w:tcBorders>
            <w:shd w:val="clear" w:color="auto" w:fill="auto"/>
            <w:vAlign w:val="center"/>
          </w:tcPr>
          <w:p w14:paraId="5B962A4B" w14:textId="32C54415"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Current tax</w:t>
            </w:r>
          </w:p>
        </w:tc>
        <w:tc>
          <w:tcPr>
            <w:tcW w:w="1985" w:type="dxa"/>
            <w:tcBorders>
              <w:top w:val="nil"/>
              <w:left w:val="nil"/>
              <w:bottom w:val="nil"/>
              <w:right w:val="nil"/>
            </w:tcBorders>
            <w:shd w:val="clear" w:color="auto" w:fill="auto"/>
            <w:noWrap/>
            <w:vAlign w:val="center"/>
          </w:tcPr>
          <w:p w14:paraId="2AE16D78" w14:textId="54D1BA23"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54.15</w:t>
            </w:r>
          </w:p>
        </w:tc>
        <w:tc>
          <w:tcPr>
            <w:tcW w:w="1984" w:type="dxa"/>
            <w:tcBorders>
              <w:top w:val="nil"/>
              <w:left w:val="nil"/>
              <w:bottom w:val="nil"/>
              <w:right w:val="nil"/>
            </w:tcBorders>
            <w:shd w:val="clear" w:color="auto" w:fill="auto"/>
            <w:noWrap/>
            <w:vAlign w:val="center"/>
          </w:tcPr>
          <w:p w14:paraId="25314F7D" w14:textId="0CDEA8C2" w:rsidR="00A945AE" w:rsidRPr="001E6510" w:rsidRDefault="00A945AE"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107.2</w:t>
            </w:r>
          </w:p>
        </w:tc>
        <w:tc>
          <w:tcPr>
            <w:tcW w:w="1785" w:type="dxa"/>
            <w:tcBorders>
              <w:top w:val="nil"/>
              <w:left w:val="nil"/>
              <w:bottom w:val="nil"/>
              <w:right w:val="nil"/>
            </w:tcBorders>
            <w:shd w:val="clear" w:color="auto" w:fill="auto"/>
            <w:noWrap/>
            <w:vAlign w:val="center"/>
          </w:tcPr>
          <w:p w14:paraId="6FC33F68" w14:textId="54FCDE5C"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255.2</w:t>
            </w:r>
          </w:p>
        </w:tc>
        <w:tc>
          <w:tcPr>
            <w:tcW w:w="1701" w:type="dxa"/>
            <w:tcBorders>
              <w:top w:val="nil"/>
              <w:left w:val="nil"/>
              <w:bottom w:val="nil"/>
              <w:right w:val="nil"/>
            </w:tcBorders>
            <w:vAlign w:val="center"/>
          </w:tcPr>
          <w:p w14:paraId="1202B3A3" w14:textId="03EB5EFE" w:rsidR="00A945AE" w:rsidRPr="001E6510" w:rsidRDefault="00A945AE" w:rsidP="001E6510">
            <w:pPr>
              <w:spacing w:after="0" w:line="240" w:lineRule="auto"/>
              <w:jc w:val="center"/>
              <w:rPr>
                <w:rFonts w:ascii="Cambria" w:hAnsi="Cambria" w:cs="Calibri"/>
                <w:color w:val="000000"/>
              </w:rPr>
            </w:pPr>
            <w:r w:rsidRPr="001E6510">
              <w:rPr>
                <w:rFonts w:ascii="Cambria" w:hAnsi="Cambria" w:cs="Calibri"/>
                <w:color w:val="000000"/>
              </w:rPr>
              <w:t>351.76</w:t>
            </w:r>
          </w:p>
        </w:tc>
      </w:tr>
      <w:tr w:rsidR="00A945AE" w:rsidRPr="00771134" w14:paraId="203F4888" w14:textId="7E234ED3" w:rsidTr="001E6510">
        <w:trPr>
          <w:trHeight w:val="305"/>
        </w:trPr>
        <w:tc>
          <w:tcPr>
            <w:tcW w:w="3686" w:type="dxa"/>
            <w:tcBorders>
              <w:top w:val="nil"/>
              <w:left w:val="nil"/>
              <w:bottom w:val="nil"/>
              <w:right w:val="nil"/>
            </w:tcBorders>
            <w:shd w:val="clear" w:color="auto" w:fill="auto"/>
            <w:vAlign w:val="center"/>
          </w:tcPr>
          <w:p w14:paraId="1D02ACED" w14:textId="77A7FB81" w:rsidR="00A945AE" w:rsidRPr="00771134" w:rsidRDefault="00A945AE" w:rsidP="00A85AF4">
            <w:pPr>
              <w:spacing w:after="0" w:line="240" w:lineRule="auto"/>
              <w:rPr>
                <w:rFonts w:ascii="Cambria" w:eastAsia="Times New Roman" w:hAnsi="Cambria" w:cs="Calibri"/>
                <w:color w:val="000000"/>
                <w:lang w:eastAsia="en-IN" w:bidi="hi-IN"/>
              </w:rPr>
            </w:pPr>
            <w:r>
              <w:rPr>
                <w:rFonts w:ascii="Cambria" w:hAnsi="Cambria" w:cs="Calibri"/>
                <w:color w:val="000000"/>
              </w:rPr>
              <w:t xml:space="preserve">Deferred Tax Expenses/(credit) </w:t>
            </w:r>
          </w:p>
        </w:tc>
        <w:tc>
          <w:tcPr>
            <w:tcW w:w="1985" w:type="dxa"/>
            <w:tcBorders>
              <w:top w:val="nil"/>
              <w:left w:val="nil"/>
              <w:bottom w:val="nil"/>
              <w:right w:val="nil"/>
            </w:tcBorders>
            <w:shd w:val="clear" w:color="auto" w:fill="auto"/>
            <w:noWrap/>
            <w:vAlign w:val="center"/>
          </w:tcPr>
          <w:p w14:paraId="0AB0C569" w14:textId="02687DC7"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20.69</w:t>
            </w:r>
          </w:p>
        </w:tc>
        <w:tc>
          <w:tcPr>
            <w:tcW w:w="1984" w:type="dxa"/>
            <w:tcBorders>
              <w:top w:val="nil"/>
              <w:left w:val="nil"/>
              <w:bottom w:val="nil"/>
              <w:right w:val="nil"/>
            </w:tcBorders>
            <w:shd w:val="clear" w:color="auto" w:fill="auto"/>
            <w:noWrap/>
            <w:vAlign w:val="center"/>
          </w:tcPr>
          <w:p w14:paraId="3A92014C" w14:textId="7DADDCC8"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-5.24</w:t>
            </w:r>
          </w:p>
        </w:tc>
        <w:tc>
          <w:tcPr>
            <w:tcW w:w="1785" w:type="dxa"/>
            <w:tcBorders>
              <w:top w:val="nil"/>
              <w:left w:val="nil"/>
              <w:bottom w:val="nil"/>
              <w:right w:val="nil"/>
            </w:tcBorders>
            <w:shd w:val="clear" w:color="auto" w:fill="auto"/>
            <w:noWrap/>
            <w:vAlign w:val="center"/>
          </w:tcPr>
          <w:p w14:paraId="0E488446" w14:textId="11FBEC48" w:rsidR="00A945AE" w:rsidRPr="001E6510" w:rsidRDefault="00A945AE"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-9.2</w:t>
            </w:r>
          </w:p>
        </w:tc>
        <w:tc>
          <w:tcPr>
            <w:tcW w:w="1701" w:type="dxa"/>
            <w:tcBorders>
              <w:top w:val="nil"/>
              <w:left w:val="nil"/>
              <w:bottom w:val="nil"/>
              <w:right w:val="nil"/>
            </w:tcBorders>
            <w:vAlign w:val="center"/>
          </w:tcPr>
          <w:p w14:paraId="63753AF5" w14:textId="08A447DF"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color w:val="000000"/>
              </w:rPr>
              <w:t>9.37</w:t>
            </w:r>
          </w:p>
        </w:tc>
      </w:tr>
      <w:tr w:rsidR="00A945AE" w:rsidRPr="00771134" w14:paraId="1F963A98" w14:textId="691F8B7C" w:rsidTr="001E6510">
        <w:trPr>
          <w:trHeight w:val="292"/>
        </w:trPr>
        <w:tc>
          <w:tcPr>
            <w:tcW w:w="3686" w:type="dxa"/>
            <w:tcBorders>
              <w:top w:val="nil"/>
              <w:left w:val="nil"/>
              <w:bottom w:val="nil"/>
              <w:right w:val="nil"/>
            </w:tcBorders>
            <w:shd w:val="clear" w:color="auto" w:fill="auto"/>
            <w:vAlign w:val="center"/>
          </w:tcPr>
          <w:p w14:paraId="36CE5BD4" w14:textId="2165F4F4"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libri" w:hAnsi="Calibri" w:cs="Calibri"/>
                <w:color w:val="000000"/>
              </w:rPr>
              <w:t>MAT Credit</w:t>
            </w:r>
          </w:p>
        </w:tc>
        <w:tc>
          <w:tcPr>
            <w:tcW w:w="1985" w:type="dxa"/>
            <w:tcBorders>
              <w:top w:val="nil"/>
              <w:left w:val="nil"/>
              <w:bottom w:val="nil"/>
              <w:right w:val="nil"/>
            </w:tcBorders>
            <w:shd w:val="clear" w:color="auto" w:fill="auto"/>
            <w:vAlign w:val="center"/>
          </w:tcPr>
          <w:p w14:paraId="25A5A65D" w14:textId="5F72FE4B"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color w:val="000000"/>
              </w:rPr>
              <w:t>-16.79</w:t>
            </w:r>
          </w:p>
        </w:tc>
        <w:tc>
          <w:tcPr>
            <w:tcW w:w="1984" w:type="dxa"/>
            <w:tcBorders>
              <w:top w:val="nil"/>
              <w:left w:val="nil"/>
              <w:bottom w:val="nil"/>
              <w:right w:val="nil"/>
            </w:tcBorders>
            <w:shd w:val="clear" w:color="auto" w:fill="auto"/>
            <w:vAlign w:val="center"/>
          </w:tcPr>
          <w:p w14:paraId="5EEC0929" w14:textId="5992724A"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color w:val="000000"/>
              </w:rPr>
              <w:t>-15.05</w:t>
            </w:r>
          </w:p>
        </w:tc>
        <w:tc>
          <w:tcPr>
            <w:tcW w:w="1785" w:type="dxa"/>
            <w:tcBorders>
              <w:top w:val="nil"/>
              <w:left w:val="nil"/>
              <w:bottom w:val="nil"/>
              <w:right w:val="nil"/>
            </w:tcBorders>
            <w:shd w:val="clear" w:color="auto" w:fill="auto"/>
            <w:vAlign w:val="center"/>
          </w:tcPr>
          <w:p w14:paraId="20285FC2" w14:textId="0318A5C7" w:rsidR="00A945AE" w:rsidRPr="001E6510" w:rsidRDefault="00A945AE"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vAlign w:val="center"/>
          </w:tcPr>
          <w:p w14:paraId="2D304480" w14:textId="77777777" w:rsidR="00A945AE" w:rsidRPr="001E6510" w:rsidRDefault="00A945AE" w:rsidP="001E6510">
            <w:pPr>
              <w:spacing w:after="0" w:line="240" w:lineRule="auto"/>
              <w:jc w:val="center"/>
              <w:rPr>
                <w:rFonts w:ascii="Cambria" w:hAnsi="Cambria" w:cs="Calibri"/>
                <w:b/>
                <w:bCs/>
                <w:color w:val="000000"/>
              </w:rPr>
            </w:pPr>
          </w:p>
        </w:tc>
      </w:tr>
      <w:tr w:rsidR="00A945AE" w:rsidRPr="00771134" w14:paraId="0897B60D" w14:textId="085D8548" w:rsidTr="001E6510">
        <w:trPr>
          <w:trHeight w:val="305"/>
        </w:trPr>
        <w:tc>
          <w:tcPr>
            <w:tcW w:w="3686" w:type="dxa"/>
            <w:tcBorders>
              <w:top w:val="nil"/>
              <w:left w:val="nil"/>
              <w:bottom w:val="nil"/>
              <w:right w:val="nil"/>
            </w:tcBorders>
            <w:shd w:val="clear" w:color="auto" w:fill="auto"/>
            <w:vAlign w:val="center"/>
          </w:tcPr>
          <w:p w14:paraId="61529A1B" w14:textId="62376210"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Total Tax</w:t>
            </w:r>
          </w:p>
        </w:tc>
        <w:tc>
          <w:tcPr>
            <w:tcW w:w="1985" w:type="dxa"/>
            <w:tcBorders>
              <w:top w:val="nil"/>
              <w:left w:val="nil"/>
              <w:bottom w:val="nil"/>
              <w:right w:val="nil"/>
            </w:tcBorders>
            <w:shd w:val="clear" w:color="auto" w:fill="auto"/>
            <w:vAlign w:val="center"/>
          </w:tcPr>
          <w:p w14:paraId="38EEE330" w14:textId="6E1B1646"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58.05</w:t>
            </w:r>
          </w:p>
        </w:tc>
        <w:tc>
          <w:tcPr>
            <w:tcW w:w="1984" w:type="dxa"/>
            <w:tcBorders>
              <w:top w:val="nil"/>
              <w:left w:val="nil"/>
              <w:bottom w:val="nil"/>
              <w:right w:val="nil"/>
            </w:tcBorders>
            <w:shd w:val="clear" w:color="auto" w:fill="auto"/>
            <w:vAlign w:val="center"/>
          </w:tcPr>
          <w:p w14:paraId="3F8E7910" w14:textId="477698F2"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86.91</w:t>
            </w:r>
          </w:p>
        </w:tc>
        <w:tc>
          <w:tcPr>
            <w:tcW w:w="1785" w:type="dxa"/>
            <w:tcBorders>
              <w:top w:val="nil"/>
              <w:left w:val="nil"/>
              <w:bottom w:val="nil"/>
              <w:right w:val="nil"/>
            </w:tcBorders>
            <w:shd w:val="clear" w:color="auto" w:fill="auto"/>
            <w:vAlign w:val="center"/>
          </w:tcPr>
          <w:p w14:paraId="57C71F5F" w14:textId="5A3FAC4A"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246.00</w:t>
            </w:r>
          </w:p>
        </w:tc>
        <w:tc>
          <w:tcPr>
            <w:tcW w:w="1701" w:type="dxa"/>
            <w:tcBorders>
              <w:top w:val="nil"/>
              <w:left w:val="nil"/>
              <w:bottom w:val="nil"/>
              <w:right w:val="nil"/>
            </w:tcBorders>
            <w:shd w:val="clear" w:color="auto" w:fill="auto"/>
            <w:vAlign w:val="center"/>
          </w:tcPr>
          <w:p w14:paraId="4D0F9B32" w14:textId="360F7D5E"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361.13</w:t>
            </w:r>
          </w:p>
        </w:tc>
      </w:tr>
      <w:tr w:rsidR="00A945AE" w:rsidRPr="00771134" w14:paraId="6B730A45" w14:textId="77777777" w:rsidTr="001E6510">
        <w:trPr>
          <w:trHeight w:val="305"/>
        </w:trPr>
        <w:tc>
          <w:tcPr>
            <w:tcW w:w="3686" w:type="dxa"/>
            <w:tcBorders>
              <w:top w:val="nil"/>
              <w:left w:val="nil"/>
              <w:bottom w:val="nil"/>
              <w:right w:val="nil"/>
            </w:tcBorders>
            <w:shd w:val="clear" w:color="000000" w:fill="DEEAF6"/>
            <w:vAlign w:val="center"/>
          </w:tcPr>
          <w:p w14:paraId="17C4B488" w14:textId="4E90E367"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Profit/(Loss) for the year</w:t>
            </w:r>
          </w:p>
        </w:tc>
        <w:tc>
          <w:tcPr>
            <w:tcW w:w="1985" w:type="dxa"/>
            <w:tcBorders>
              <w:top w:val="nil"/>
              <w:left w:val="nil"/>
              <w:bottom w:val="nil"/>
              <w:right w:val="nil"/>
            </w:tcBorders>
            <w:shd w:val="clear" w:color="000000" w:fill="DEEAF6"/>
            <w:vAlign w:val="center"/>
          </w:tcPr>
          <w:p w14:paraId="704E7B94" w14:textId="1510744E"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161.87</w:t>
            </w:r>
          </w:p>
        </w:tc>
        <w:tc>
          <w:tcPr>
            <w:tcW w:w="1984" w:type="dxa"/>
            <w:tcBorders>
              <w:top w:val="nil"/>
              <w:left w:val="nil"/>
              <w:bottom w:val="nil"/>
              <w:right w:val="nil"/>
            </w:tcBorders>
            <w:shd w:val="clear" w:color="000000" w:fill="DEEAF6"/>
            <w:vAlign w:val="center"/>
          </w:tcPr>
          <w:p w14:paraId="0DE7C31F" w14:textId="4E3D5D3E"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333.94</w:t>
            </w:r>
          </w:p>
        </w:tc>
        <w:tc>
          <w:tcPr>
            <w:tcW w:w="1785" w:type="dxa"/>
            <w:tcBorders>
              <w:top w:val="nil"/>
              <w:left w:val="nil"/>
              <w:bottom w:val="nil"/>
              <w:right w:val="nil"/>
            </w:tcBorders>
            <w:shd w:val="clear" w:color="000000" w:fill="DEEAF6"/>
            <w:vAlign w:val="center"/>
          </w:tcPr>
          <w:p w14:paraId="0F353489" w14:textId="598303E6"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714.96</w:t>
            </w:r>
          </w:p>
        </w:tc>
        <w:tc>
          <w:tcPr>
            <w:tcW w:w="1701" w:type="dxa"/>
            <w:tcBorders>
              <w:top w:val="nil"/>
              <w:left w:val="nil"/>
              <w:bottom w:val="nil"/>
              <w:right w:val="nil"/>
            </w:tcBorders>
            <w:shd w:val="clear" w:color="000000" w:fill="DEEAF6"/>
            <w:vAlign w:val="center"/>
          </w:tcPr>
          <w:p w14:paraId="072D2F0F" w14:textId="3E6CA79D"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1,073.77</w:t>
            </w:r>
          </w:p>
        </w:tc>
      </w:tr>
      <w:tr w:rsidR="00A945AE" w:rsidRPr="00771134" w14:paraId="7DC20269" w14:textId="77777777" w:rsidTr="001E6510">
        <w:trPr>
          <w:trHeight w:val="305"/>
        </w:trPr>
        <w:tc>
          <w:tcPr>
            <w:tcW w:w="3686" w:type="dxa"/>
            <w:tcBorders>
              <w:top w:val="nil"/>
              <w:left w:val="nil"/>
              <w:bottom w:val="nil"/>
              <w:right w:val="nil"/>
            </w:tcBorders>
            <w:shd w:val="clear" w:color="000000" w:fill="DEEAF6"/>
            <w:vAlign w:val="center"/>
          </w:tcPr>
          <w:p w14:paraId="71B3B559" w14:textId="68D79DBC" w:rsidR="00A945AE" w:rsidRPr="00771134" w:rsidRDefault="00A945AE" w:rsidP="00A85AF4">
            <w:pPr>
              <w:spacing w:after="0" w:line="240" w:lineRule="auto"/>
              <w:rPr>
                <w:rFonts w:ascii="Cambria" w:eastAsia="Times New Roman" w:hAnsi="Cambria" w:cs="Calibri"/>
                <w:b/>
                <w:bCs/>
                <w:color w:val="000000"/>
                <w:lang w:eastAsia="en-IN" w:bidi="hi-IN"/>
              </w:rPr>
            </w:pPr>
            <w:r>
              <w:rPr>
                <w:rFonts w:ascii="Cambria" w:hAnsi="Cambria" w:cs="Calibri"/>
                <w:b/>
                <w:bCs/>
                <w:color w:val="000000"/>
              </w:rPr>
              <w:t xml:space="preserve">Net Profit Margin </w:t>
            </w:r>
          </w:p>
        </w:tc>
        <w:tc>
          <w:tcPr>
            <w:tcW w:w="1985" w:type="dxa"/>
            <w:tcBorders>
              <w:top w:val="nil"/>
              <w:left w:val="nil"/>
              <w:bottom w:val="nil"/>
              <w:right w:val="nil"/>
            </w:tcBorders>
            <w:shd w:val="clear" w:color="000000" w:fill="DEEAF6"/>
            <w:vAlign w:val="center"/>
          </w:tcPr>
          <w:p w14:paraId="1640FA64" w14:textId="32CB1B93"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1.35%</w:t>
            </w:r>
          </w:p>
        </w:tc>
        <w:tc>
          <w:tcPr>
            <w:tcW w:w="1984" w:type="dxa"/>
            <w:tcBorders>
              <w:top w:val="nil"/>
              <w:left w:val="nil"/>
              <w:bottom w:val="nil"/>
              <w:right w:val="nil"/>
            </w:tcBorders>
            <w:shd w:val="clear" w:color="000000" w:fill="DEEAF6"/>
            <w:vAlign w:val="center"/>
          </w:tcPr>
          <w:p w14:paraId="55D286E6" w14:textId="34EDADEB"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2.71%</w:t>
            </w:r>
          </w:p>
        </w:tc>
        <w:tc>
          <w:tcPr>
            <w:tcW w:w="1785" w:type="dxa"/>
            <w:tcBorders>
              <w:top w:val="nil"/>
              <w:left w:val="nil"/>
              <w:bottom w:val="nil"/>
              <w:right w:val="nil"/>
            </w:tcBorders>
            <w:shd w:val="clear" w:color="000000" w:fill="DEEAF6"/>
            <w:vAlign w:val="center"/>
          </w:tcPr>
          <w:p w14:paraId="088E04B8" w14:textId="1D35F035" w:rsidR="00A945AE" w:rsidRPr="001E6510" w:rsidRDefault="00A945AE"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3.00%</w:t>
            </w:r>
          </w:p>
        </w:tc>
        <w:tc>
          <w:tcPr>
            <w:tcW w:w="1701" w:type="dxa"/>
            <w:tcBorders>
              <w:top w:val="nil"/>
              <w:left w:val="nil"/>
              <w:bottom w:val="nil"/>
              <w:right w:val="nil"/>
            </w:tcBorders>
            <w:shd w:val="clear" w:color="000000" w:fill="DEEAF6"/>
            <w:vAlign w:val="center"/>
          </w:tcPr>
          <w:p w14:paraId="4B57AE2E" w14:textId="394CE0F2" w:rsidR="00A945AE" w:rsidRPr="001E6510" w:rsidRDefault="00A945AE" w:rsidP="001E6510">
            <w:pPr>
              <w:spacing w:after="0" w:line="240" w:lineRule="auto"/>
              <w:jc w:val="center"/>
              <w:rPr>
                <w:rFonts w:ascii="Cambria" w:hAnsi="Cambria" w:cs="Calibri"/>
                <w:b/>
                <w:bCs/>
                <w:color w:val="000000"/>
              </w:rPr>
            </w:pPr>
            <w:r w:rsidRPr="001E6510">
              <w:rPr>
                <w:rFonts w:ascii="Cambria" w:hAnsi="Cambria" w:cs="Calibri"/>
                <w:b/>
                <w:bCs/>
                <w:color w:val="000000"/>
              </w:rPr>
              <w:t>3.89%</w:t>
            </w:r>
          </w:p>
        </w:tc>
      </w:tr>
    </w:tbl>
    <w:p w14:paraId="45FBA258" w14:textId="77777777" w:rsidR="00982011" w:rsidRPr="00771134" w:rsidRDefault="00982011" w:rsidP="00982011">
      <w:pPr>
        <w:spacing w:after="0"/>
        <w:rPr>
          <w:rFonts w:ascii="Cambria" w:hAnsi="Cambria"/>
          <w:b/>
          <w:bCs/>
        </w:rPr>
      </w:pPr>
    </w:p>
    <w:p w14:paraId="659C8AF8" w14:textId="77777777" w:rsidR="00982011" w:rsidRPr="00771134" w:rsidRDefault="00982011" w:rsidP="008F2BD3">
      <w:pPr>
        <w:spacing w:after="0"/>
        <w:ind w:left="-993"/>
        <w:rPr>
          <w:rFonts w:ascii="Cambria" w:hAnsi="Cambria"/>
          <w:b/>
          <w:bCs/>
        </w:rPr>
      </w:pPr>
    </w:p>
    <w:p w14:paraId="6EE40F30" w14:textId="7760D959" w:rsidR="008F2BD3" w:rsidRPr="00771134" w:rsidRDefault="008F2BD3" w:rsidP="00E31A1E">
      <w:pPr>
        <w:shd w:val="clear" w:color="auto" w:fill="DEEAF6"/>
        <w:ind w:left="-709" w:right="-1419"/>
        <w:rPr>
          <w:rFonts w:ascii="Cambria" w:hAnsi="Cambria"/>
          <w:b/>
          <w:bCs/>
        </w:rPr>
      </w:pPr>
      <w:r w:rsidRPr="00771134">
        <w:rPr>
          <w:rFonts w:ascii="Cambria" w:hAnsi="Cambria"/>
          <w:b/>
          <w:bCs/>
        </w:rPr>
        <w:t xml:space="preserve">Statement of Equity, Assets and Liabilities                                                                                               </w:t>
      </w:r>
      <w:r w:rsidR="00E31A1E" w:rsidRPr="00771134">
        <w:rPr>
          <w:rFonts w:ascii="Cambria" w:hAnsi="Cambria"/>
          <w:b/>
          <w:bCs/>
        </w:rPr>
        <w:t xml:space="preserve">                   </w:t>
      </w:r>
      <w:r w:rsidRPr="00771134">
        <w:rPr>
          <w:rFonts w:ascii="Cambria" w:hAnsi="Cambria"/>
          <w:b/>
          <w:bCs/>
        </w:rPr>
        <w:t>Amt in Lakhs.</w:t>
      </w:r>
    </w:p>
    <w:tbl>
      <w:tblPr>
        <w:tblW w:w="11199" w:type="dxa"/>
        <w:tblInd w:w="-709" w:type="dxa"/>
        <w:tblLook w:val="04A0" w:firstRow="1" w:lastRow="0" w:firstColumn="1" w:lastColumn="0" w:noHBand="0" w:noVBand="1"/>
      </w:tblPr>
      <w:tblGrid>
        <w:gridCol w:w="4820"/>
        <w:gridCol w:w="1418"/>
        <w:gridCol w:w="1701"/>
        <w:gridCol w:w="1701"/>
        <w:gridCol w:w="1559"/>
      </w:tblGrid>
      <w:tr w:rsidR="00383AE2" w:rsidRPr="00771134" w14:paraId="7BC859D9" w14:textId="766C528D" w:rsidTr="00345545">
        <w:trPr>
          <w:trHeight w:val="276"/>
        </w:trPr>
        <w:tc>
          <w:tcPr>
            <w:tcW w:w="4820" w:type="dxa"/>
            <w:tcBorders>
              <w:top w:val="nil"/>
              <w:left w:val="nil"/>
              <w:bottom w:val="nil"/>
              <w:right w:val="nil"/>
            </w:tcBorders>
            <w:shd w:val="clear" w:color="000000" w:fill="DEEAF6"/>
            <w:noWrap/>
            <w:hideMark/>
          </w:tcPr>
          <w:p w14:paraId="6DB130B7" w14:textId="77777777" w:rsidR="00383AE2" w:rsidRPr="00345545" w:rsidRDefault="00383AE2" w:rsidP="00771134">
            <w:pPr>
              <w:spacing w:after="0" w:line="240" w:lineRule="auto"/>
              <w:rPr>
                <w:rFonts w:ascii="Cambria" w:eastAsia="Times New Roman" w:hAnsi="Cambria" w:cs="Calibri"/>
                <w:b/>
                <w:bCs/>
                <w:color w:val="000000"/>
                <w:lang w:eastAsia="en-IN" w:bidi="hi-IN"/>
              </w:rPr>
            </w:pPr>
            <w:r w:rsidRPr="00345545">
              <w:rPr>
                <w:rFonts w:ascii="Cambria" w:eastAsia="Times New Roman" w:hAnsi="Cambria" w:cs="Calibri"/>
                <w:b/>
                <w:bCs/>
                <w:color w:val="000000"/>
                <w:lang w:eastAsia="en-IN" w:bidi="hi-IN"/>
              </w:rPr>
              <w:t>Particulars</w:t>
            </w:r>
          </w:p>
        </w:tc>
        <w:tc>
          <w:tcPr>
            <w:tcW w:w="1418" w:type="dxa"/>
            <w:tcBorders>
              <w:top w:val="nil"/>
              <w:left w:val="nil"/>
              <w:bottom w:val="nil"/>
              <w:right w:val="nil"/>
            </w:tcBorders>
            <w:shd w:val="clear" w:color="000000" w:fill="DEEAF6"/>
            <w:noWrap/>
            <w:vAlign w:val="center"/>
            <w:hideMark/>
          </w:tcPr>
          <w:p w14:paraId="41A6D351" w14:textId="77777777" w:rsidR="00383AE2" w:rsidRPr="00345545" w:rsidRDefault="00383AE2" w:rsidP="00345545">
            <w:pPr>
              <w:spacing w:after="0" w:line="240" w:lineRule="auto"/>
              <w:ind w:firstLine="34"/>
              <w:jc w:val="center"/>
              <w:rPr>
                <w:rFonts w:ascii="Cambria" w:eastAsia="Times New Roman" w:hAnsi="Cambria" w:cs="Calibri"/>
                <w:b/>
                <w:bCs/>
                <w:color w:val="000000"/>
                <w:lang w:eastAsia="en-IN" w:bidi="hi-IN"/>
              </w:rPr>
            </w:pPr>
            <w:r w:rsidRPr="00345545">
              <w:rPr>
                <w:rFonts w:ascii="Cambria" w:eastAsia="Times New Roman" w:hAnsi="Cambria" w:cs="Calibri"/>
                <w:b/>
                <w:bCs/>
                <w:color w:val="000000"/>
                <w:lang w:eastAsia="en-IN" w:bidi="hi-IN"/>
              </w:rPr>
              <w:t>FY 22</w:t>
            </w:r>
          </w:p>
        </w:tc>
        <w:tc>
          <w:tcPr>
            <w:tcW w:w="1701" w:type="dxa"/>
            <w:tcBorders>
              <w:top w:val="nil"/>
              <w:left w:val="nil"/>
              <w:bottom w:val="nil"/>
              <w:right w:val="nil"/>
            </w:tcBorders>
            <w:shd w:val="clear" w:color="000000" w:fill="DEEAF6"/>
            <w:noWrap/>
            <w:vAlign w:val="center"/>
            <w:hideMark/>
          </w:tcPr>
          <w:p w14:paraId="3805A790" w14:textId="77777777" w:rsidR="00383AE2" w:rsidRPr="00345545" w:rsidRDefault="00383AE2" w:rsidP="00345545">
            <w:pPr>
              <w:spacing w:after="0" w:line="240" w:lineRule="auto"/>
              <w:jc w:val="center"/>
              <w:rPr>
                <w:rFonts w:ascii="Cambria" w:eastAsia="Times New Roman" w:hAnsi="Cambria" w:cs="Calibri"/>
                <w:b/>
                <w:bCs/>
                <w:color w:val="000000"/>
                <w:lang w:eastAsia="en-IN" w:bidi="hi-IN"/>
              </w:rPr>
            </w:pPr>
            <w:r w:rsidRPr="00345545">
              <w:rPr>
                <w:rFonts w:ascii="Cambria" w:eastAsia="Times New Roman" w:hAnsi="Cambria" w:cs="Calibri"/>
                <w:b/>
                <w:bCs/>
                <w:color w:val="000000"/>
                <w:lang w:eastAsia="en-IN" w:bidi="hi-IN"/>
              </w:rPr>
              <w:t>FY 23</w:t>
            </w:r>
          </w:p>
        </w:tc>
        <w:tc>
          <w:tcPr>
            <w:tcW w:w="1701" w:type="dxa"/>
            <w:tcBorders>
              <w:top w:val="nil"/>
              <w:left w:val="nil"/>
              <w:bottom w:val="nil"/>
              <w:right w:val="nil"/>
            </w:tcBorders>
            <w:shd w:val="clear" w:color="000000" w:fill="DEEAF6"/>
            <w:noWrap/>
            <w:vAlign w:val="center"/>
            <w:hideMark/>
          </w:tcPr>
          <w:p w14:paraId="4BFA10AF" w14:textId="77777777" w:rsidR="00383AE2" w:rsidRPr="00345545" w:rsidRDefault="00383AE2" w:rsidP="00345545">
            <w:pPr>
              <w:spacing w:after="0" w:line="240" w:lineRule="auto"/>
              <w:jc w:val="center"/>
              <w:rPr>
                <w:rFonts w:ascii="Cambria" w:eastAsia="Times New Roman" w:hAnsi="Cambria" w:cs="Calibri"/>
                <w:b/>
                <w:bCs/>
                <w:color w:val="000000"/>
                <w:lang w:eastAsia="en-IN" w:bidi="hi-IN"/>
              </w:rPr>
            </w:pPr>
            <w:r w:rsidRPr="00345545">
              <w:rPr>
                <w:rFonts w:ascii="Cambria" w:eastAsia="Times New Roman" w:hAnsi="Cambria" w:cs="Calibri"/>
                <w:b/>
                <w:bCs/>
                <w:color w:val="000000"/>
                <w:lang w:eastAsia="en-IN" w:bidi="hi-IN"/>
              </w:rPr>
              <w:t>FY 24</w:t>
            </w:r>
          </w:p>
        </w:tc>
        <w:tc>
          <w:tcPr>
            <w:tcW w:w="1559" w:type="dxa"/>
            <w:tcBorders>
              <w:top w:val="nil"/>
              <w:left w:val="nil"/>
              <w:bottom w:val="nil"/>
              <w:right w:val="nil"/>
            </w:tcBorders>
            <w:shd w:val="clear" w:color="000000" w:fill="DEEAF6"/>
            <w:vAlign w:val="center"/>
          </w:tcPr>
          <w:p w14:paraId="34A7E548" w14:textId="6B1F1C24" w:rsidR="00383AE2" w:rsidRPr="00345545" w:rsidRDefault="00BF0837" w:rsidP="00345545">
            <w:pPr>
              <w:spacing w:after="0" w:line="240" w:lineRule="auto"/>
              <w:ind w:firstLine="42"/>
              <w:jc w:val="center"/>
              <w:rPr>
                <w:rFonts w:ascii="Cambria" w:eastAsia="Times New Roman" w:hAnsi="Cambria" w:cs="Calibri"/>
                <w:b/>
                <w:bCs/>
                <w:color w:val="000000"/>
                <w:lang w:eastAsia="en-IN" w:bidi="hi-IN"/>
              </w:rPr>
            </w:pPr>
            <w:r w:rsidRPr="00345545">
              <w:rPr>
                <w:rFonts w:ascii="Cambria" w:hAnsi="Cambria" w:cs="Calibri"/>
                <w:b/>
                <w:bCs/>
                <w:color w:val="000000"/>
              </w:rPr>
              <w:t>Jan-24</w:t>
            </w:r>
          </w:p>
        </w:tc>
      </w:tr>
      <w:tr w:rsidR="00B67928" w:rsidRPr="00771134" w14:paraId="78BBE62A" w14:textId="6A696927" w:rsidTr="00345545">
        <w:trPr>
          <w:trHeight w:val="276"/>
        </w:trPr>
        <w:tc>
          <w:tcPr>
            <w:tcW w:w="4820" w:type="dxa"/>
            <w:tcBorders>
              <w:top w:val="nil"/>
              <w:left w:val="nil"/>
              <w:bottom w:val="nil"/>
              <w:right w:val="nil"/>
            </w:tcBorders>
            <w:shd w:val="clear" w:color="auto" w:fill="auto"/>
            <w:noWrap/>
            <w:vAlign w:val="center"/>
            <w:hideMark/>
          </w:tcPr>
          <w:p w14:paraId="502BCA73" w14:textId="550E2000"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EQUITY AND LIABILITIES</w:t>
            </w:r>
          </w:p>
        </w:tc>
        <w:tc>
          <w:tcPr>
            <w:tcW w:w="1418" w:type="dxa"/>
            <w:tcBorders>
              <w:top w:val="nil"/>
              <w:left w:val="nil"/>
              <w:bottom w:val="nil"/>
              <w:right w:val="nil"/>
            </w:tcBorders>
            <w:shd w:val="clear" w:color="auto" w:fill="auto"/>
            <w:noWrap/>
            <w:vAlign w:val="center"/>
            <w:hideMark/>
          </w:tcPr>
          <w:p w14:paraId="3B0277EB" w14:textId="77777777" w:rsidR="00B67928" w:rsidRPr="00345545" w:rsidRDefault="00B67928" w:rsidP="00345545">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68BF398D" w14:textId="77777777" w:rsidR="00B67928" w:rsidRPr="00345545" w:rsidRDefault="00B67928" w:rsidP="00345545">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shd w:val="clear" w:color="auto" w:fill="auto"/>
            <w:noWrap/>
            <w:vAlign w:val="center"/>
            <w:hideMark/>
          </w:tcPr>
          <w:p w14:paraId="0B0FC57F" w14:textId="77777777" w:rsidR="00B67928" w:rsidRPr="00345545" w:rsidRDefault="00B67928" w:rsidP="00345545">
            <w:pPr>
              <w:spacing w:after="0" w:line="240" w:lineRule="auto"/>
              <w:jc w:val="center"/>
              <w:rPr>
                <w:rFonts w:ascii="Cambria" w:eastAsia="Times New Roman" w:hAnsi="Cambria" w:cs="Times New Roman"/>
                <w:lang w:eastAsia="en-IN" w:bidi="hi-IN"/>
              </w:rPr>
            </w:pPr>
          </w:p>
        </w:tc>
        <w:tc>
          <w:tcPr>
            <w:tcW w:w="1559" w:type="dxa"/>
            <w:tcBorders>
              <w:top w:val="nil"/>
              <w:left w:val="nil"/>
              <w:bottom w:val="nil"/>
              <w:right w:val="nil"/>
            </w:tcBorders>
            <w:vAlign w:val="center"/>
          </w:tcPr>
          <w:p w14:paraId="68F3F0DB" w14:textId="77777777" w:rsidR="00B67928" w:rsidRPr="00345545" w:rsidRDefault="00B67928" w:rsidP="00345545">
            <w:pPr>
              <w:spacing w:after="0" w:line="240" w:lineRule="auto"/>
              <w:ind w:firstLine="42"/>
              <w:jc w:val="center"/>
              <w:rPr>
                <w:rFonts w:ascii="Cambria" w:eastAsia="Times New Roman" w:hAnsi="Cambria" w:cs="Times New Roman"/>
                <w:lang w:eastAsia="en-IN" w:bidi="hi-IN"/>
              </w:rPr>
            </w:pPr>
          </w:p>
        </w:tc>
      </w:tr>
      <w:tr w:rsidR="00B67928" w:rsidRPr="00771134" w14:paraId="4BD5D2F1" w14:textId="236814BF" w:rsidTr="00345545">
        <w:trPr>
          <w:trHeight w:val="276"/>
        </w:trPr>
        <w:tc>
          <w:tcPr>
            <w:tcW w:w="4820" w:type="dxa"/>
            <w:tcBorders>
              <w:top w:val="nil"/>
              <w:left w:val="nil"/>
              <w:bottom w:val="nil"/>
              <w:right w:val="nil"/>
            </w:tcBorders>
            <w:shd w:val="clear" w:color="auto" w:fill="auto"/>
            <w:noWrap/>
            <w:vAlign w:val="center"/>
            <w:hideMark/>
          </w:tcPr>
          <w:p w14:paraId="5B79C5FA" w14:textId="6D09FBAC"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1. Shareholders’ funds</w:t>
            </w:r>
          </w:p>
        </w:tc>
        <w:tc>
          <w:tcPr>
            <w:tcW w:w="1418" w:type="dxa"/>
            <w:tcBorders>
              <w:top w:val="nil"/>
              <w:left w:val="nil"/>
              <w:bottom w:val="nil"/>
              <w:right w:val="nil"/>
            </w:tcBorders>
            <w:shd w:val="clear" w:color="auto" w:fill="auto"/>
            <w:noWrap/>
            <w:vAlign w:val="center"/>
            <w:hideMark/>
          </w:tcPr>
          <w:p w14:paraId="69ACF73D" w14:textId="77777777" w:rsidR="00B67928" w:rsidRPr="00345545" w:rsidRDefault="00B67928" w:rsidP="00345545">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2B95BCD2" w14:textId="77777777" w:rsidR="00B67928" w:rsidRPr="00345545" w:rsidRDefault="00B67928" w:rsidP="00345545">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shd w:val="clear" w:color="auto" w:fill="auto"/>
            <w:noWrap/>
            <w:vAlign w:val="center"/>
            <w:hideMark/>
          </w:tcPr>
          <w:p w14:paraId="2A79A014" w14:textId="77777777" w:rsidR="00B67928" w:rsidRPr="00345545" w:rsidRDefault="00B67928" w:rsidP="00345545">
            <w:pPr>
              <w:spacing w:after="0" w:line="240" w:lineRule="auto"/>
              <w:jc w:val="center"/>
              <w:rPr>
                <w:rFonts w:ascii="Cambria" w:eastAsia="Times New Roman" w:hAnsi="Cambria" w:cs="Times New Roman"/>
                <w:lang w:eastAsia="en-IN" w:bidi="hi-IN"/>
              </w:rPr>
            </w:pPr>
          </w:p>
        </w:tc>
        <w:tc>
          <w:tcPr>
            <w:tcW w:w="1559" w:type="dxa"/>
            <w:tcBorders>
              <w:top w:val="nil"/>
              <w:left w:val="nil"/>
              <w:bottom w:val="nil"/>
              <w:right w:val="nil"/>
            </w:tcBorders>
            <w:vAlign w:val="center"/>
          </w:tcPr>
          <w:p w14:paraId="6AF0A360" w14:textId="77777777" w:rsidR="00B67928" w:rsidRPr="00345545" w:rsidRDefault="00B67928" w:rsidP="00345545">
            <w:pPr>
              <w:spacing w:after="0" w:line="240" w:lineRule="auto"/>
              <w:ind w:firstLine="42"/>
              <w:jc w:val="center"/>
              <w:rPr>
                <w:rFonts w:ascii="Cambria" w:eastAsia="Times New Roman" w:hAnsi="Cambria" w:cs="Times New Roman"/>
                <w:lang w:eastAsia="en-IN" w:bidi="hi-IN"/>
              </w:rPr>
            </w:pPr>
          </w:p>
        </w:tc>
      </w:tr>
      <w:tr w:rsidR="00B67928" w:rsidRPr="00771134" w14:paraId="33DB65EC" w14:textId="3DAF07A6" w:rsidTr="001E6510">
        <w:trPr>
          <w:trHeight w:val="288"/>
        </w:trPr>
        <w:tc>
          <w:tcPr>
            <w:tcW w:w="4820" w:type="dxa"/>
            <w:tcBorders>
              <w:top w:val="nil"/>
              <w:left w:val="nil"/>
              <w:bottom w:val="nil"/>
              <w:right w:val="nil"/>
            </w:tcBorders>
            <w:shd w:val="clear" w:color="auto" w:fill="auto"/>
            <w:noWrap/>
            <w:vAlign w:val="center"/>
            <w:hideMark/>
          </w:tcPr>
          <w:p w14:paraId="650A3F84" w14:textId="766219BD"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 xml:space="preserve">Share Capital </w:t>
            </w:r>
          </w:p>
        </w:tc>
        <w:tc>
          <w:tcPr>
            <w:tcW w:w="1418" w:type="dxa"/>
            <w:tcBorders>
              <w:top w:val="nil"/>
              <w:left w:val="nil"/>
              <w:bottom w:val="nil"/>
              <w:right w:val="nil"/>
            </w:tcBorders>
            <w:shd w:val="clear" w:color="auto" w:fill="auto"/>
            <w:noWrap/>
            <w:vAlign w:val="center"/>
            <w:hideMark/>
          </w:tcPr>
          <w:p w14:paraId="55338E3B" w14:textId="1F9B54B2"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420.00</w:t>
            </w:r>
          </w:p>
        </w:tc>
        <w:tc>
          <w:tcPr>
            <w:tcW w:w="1701" w:type="dxa"/>
            <w:tcBorders>
              <w:top w:val="nil"/>
              <w:left w:val="nil"/>
              <w:bottom w:val="nil"/>
              <w:right w:val="nil"/>
            </w:tcBorders>
            <w:shd w:val="clear" w:color="auto" w:fill="auto"/>
            <w:noWrap/>
            <w:vAlign w:val="center"/>
            <w:hideMark/>
          </w:tcPr>
          <w:p w14:paraId="35E46120" w14:textId="7CB2929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420.00</w:t>
            </w:r>
          </w:p>
        </w:tc>
        <w:tc>
          <w:tcPr>
            <w:tcW w:w="1701" w:type="dxa"/>
            <w:tcBorders>
              <w:top w:val="nil"/>
              <w:left w:val="nil"/>
              <w:bottom w:val="nil"/>
              <w:right w:val="nil"/>
            </w:tcBorders>
            <w:shd w:val="clear" w:color="auto" w:fill="auto"/>
            <w:noWrap/>
            <w:vAlign w:val="center"/>
            <w:hideMark/>
          </w:tcPr>
          <w:p w14:paraId="156ECD7D" w14:textId="44146638"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420.00</w:t>
            </w:r>
          </w:p>
        </w:tc>
        <w:tc>
          <w:tcPr>
            <w:tcW w:w="1559" w:type="dxa"/>
            <w:tcBorders>
              <w:top w:val="nil"/>
              <w:left w:val="nil"/>
              <w:bottom w:val="nil"/>
              <w:right w:val="nil"/>
            </w:tcBorders>
            <w:vAlign w:val="center"/>
          </w:tcPr>
          <w:p w14:paraId="7EC54CA2" w14:textId="5DA25E17"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420.00</w:t>
            </w:r>
          </w:p>
        </w:tc>
      </w:tr>
      <w:tr w:rsidR="00B67928" w:rsidRPr="00771134" w14:paraId="35103E4F" w14:textId="7160916A" w:rsidTr="001E6510">
        <w:trPr>
          <w:trHeight w:val="288"/>
        </w:trPr>
        <w:tc>
          <w:tcPr>
            <w:tcW w:w="4820" w:type="dxa"/>
            <w:tcBorders>
              <w:top w:val="nil"/>
              <w:left w:val="nil"/>
              <w:bottom w:val="nil"/>
              <w:right w:val="nil"/>
            </w:tcBorders>
            <w:shd w:val="clear" w:color="auto" w:fill="auto"/>
            <w:noWrap/>
            <w:vAlign w:val="center"/>
            <w:hideMark/>
          </w:tcPr>
          <w:p w14:paraId="02E1E727" w14:textId="624EECA5"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Reserves and Surplus</w:t>
            </w:r>
          </w:p>
        </w:tc>
        <w:tc>
          <w:tcPr>
            <w:tcW w:w="1418" w:type="dxa"/>
            <w:tcBorders>
              <w:top w:val="nil"/>
              <w:left w:val="nil"/>
              <w:bottom w:val="nil"/>
              <w:right w:val="nil"/>
            </w:tcBorders>
            <w:shd w:val="clear" w:color="auto" w:fill="auto"/>
            <w:noWrap/>
            <w:vAlign w:val="center"/>
            <w:hideMark/>
          </w:tcPr>
          <w:p w14:paraId="2F6D8388" w14:textId="14047B43"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755.38</w:t>
            </w:r>
          </w:p>
        </w:tc>
        <w:tc>
          <w:tcPr>
            <w:tcW w:w="1701" w:type="dxa"/>
            <w:tcBorders>
              <w:top w:val="nil"/>
              <w:left w:val="nil"/>
              <w:bottom w:val="nil"/>
              <w:right w:val="nil"/>
            </w:tcBorders>
            <w:shd w:val="clear" w:color="auto" w:fill="auto"/>
            <w:noWrap/>
            <w:vAlign w:val="center"/>
            <w:hideMark/>
          </w:tcPr>
          <w:p w14:paraId="175BD360" w14:textId="1F5D0DC1"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1,089.33</w:t>
            </w:r>
          </w:p>
        </w:tc>
        <w:tc>
          <w:tcPr>
            <w:tcW w:w="1701" w:type="dxa"/>
            <w:tcBorders>
              <w:top w:val="nil"/>
              <w:left w:val="nil"/>
              <w:bottom w:val="nil"/>
              <w:right w:val="nil"/>
            </w:tcBorders>
            <w:shd w:val="clear" w:color="auto" w:fill="auto"/>
            <w:noWrap/>
            <w:vAlign w:val="center"/>
            <w:hideMark/>
          </w:tcPr>
          <w:p w14:paraId="38C8C19F" w14:textId="2D75DFAA"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1,817.24</w:t>
            </w:r>
          </w:p>
        </w:tc>
        <w:tc>
          <w:tcPr>
            <w:tcW w:w="1559" w:type="dxa"/>
            <w:tcBorders>
              <w:top w:val="nil"/>
              <w:left w:val="nil"/>
              <w:bottom w:val="nil"/>
              <w:right w:val="nil"/>
            </w:tcBorders>
            <w:vAlign w:val="center"/>
          </w:tcPr>
          <w:p w14:paraId="20B77975" w14:textId="1E125540"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2,891.00</w:t>
            </w:r>
          </w:p>
        </w:tc>
      </w:tr>
      <w:tr w:rsidR="00B67928" w:rsidRPr="00771134" w14:paraId="2E7910CA" w14:textId="660F01B6" w:rsidTr="001E6510">
        <w:trPr>
          <w:trHeight w:val="276"/>
        </w:trPr>
        <w:tc>
          <w:tcPr>
            <w:tcW w:w="4820" w:type="dxa"/>
            <w:tcBorders>
              <w:top w:val="nil"/>
              <w:left w:val="nil"/>
              <w:bottom w:val="nil"/>
              <w:right w:val="nil"/>
            </w:tcBorders>
            <w:shd w:val="clear" w:color="auto" w:fill="DEEAF6" w:themeFill="accent5" w:themeFillTint="33"/>
            <w:vAlign w:val="center"/>
            <w:hideMark/>
          </w:tcPr>
          <w:p w14:paraId="4B3319EA" w14:textId="545D0DF8"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Total Equity</w:t>
            </w:r>
          </w:p>
        </w:tc>
        <w:tc>
          <w:tcPr>
            <w:tcW w:w="1418" w:type="dxa"/>
            <w:tcBorders>
              <w:top w:val="nil"/>
              <w:left w:val="nil"/>
              <w:bottom w:val="nil"/>
              <w:right w:val="nil"/>
            </w:tcBorders>
            <w:shd w:val="clear" w:color="auto" w:fill="DEEAF6" w:themeFill="accent5" w:themeFillTint="33"/>
            <w:noWrap/>
            <w:vAlign w:val="center"/>
            <w:hideMark/>
          </w:tcPr>
          <w:p w14:paraId="02760F36" w14:textId="153ED17F"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1,175.38</w:t>
            </w:r>
          </w:p>
        </w:tc>
        <w:tc>
          <w:tcPr>
            <w:tcW w:w="1701" w:type="dxa"/>
            <w:tcBorders>
              <w:top w:val="nil"/>
              <w:left w:val="nil"/>
              <w:bottom w:val="nil"/>
              <w:right w:val="nil"/>
            </w:tcBorders>
            <w:shd w:val="clear" w:color="auto" w:fill="DEEAF6" w:themeFill="accent5" w:themeFillTint="33"/>
            <w:noWrap/>
            <w:vAlign w:val="center"/>
            <w:hideMark/>
          </w:tcPr>
          <w:p w14:paraId="06323EFF" w14:textId="287F870C"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1,509.33</w:t>
            </w:r>
          </w:p>
        </w:tc>
        <w:tc>
          <w:tcPr>
            <w:tcW w:w="1701" w:type="dxa"/>
            <w:tcBorders>
              <w:top w:val="nil"/>
              <w:left w:val="nil"/>
              <w:bottom w:val="nil"/>
              <w:right w:val="nil"/>
            </w:tcBorders>
            <w:shd w:val="clear" w:color="auto" w:fill="DEEAF6" w:themeFill="accent5" w:themeFillTint="33"/>
            <w:noWrap/>
            <w:vAlign w:val="center"/>
            <w:hideMark/>
          </w:tcPr>
          <w:p w14:paraId="50A76ED7" w14:textId="4389D4BB"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2,237.24</w:t>
            </w:r>
          </w:p>
        </w:tc>
        <w:tc>
          <w:tcPr>
            <w:tcW w:w="1559" w:type="dxa"/>
            <w:tcBorders>
              <w:top w:val="nil"/>
              <w:left w:val="nil"/>
              <w:bottom w:val="nil"/>
              <w:right w:val="nil"/>
            </w:tcBorders>
            <w:shd w:val="clear" w:color="auto" w:fill="DEEAF6" w:themeFill="accent5" w:themeFillTint="33"/>
            <w:vAlign w:val="center"/>
          </w:tcPr>
          <w:p w14:paraId="68C1A018" w14:textId="7F998BEF"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3,311.00</w:t>
            </w:r>
          </w:p>
        </w:tc>
      </w:tr>
      <w:tr w:rsidR="00B67928" w:rsidRPr="00771134" w14:paraId="6C696E05" w14:textId="1052037C" w:rsidTr="001E6510">
        <w:trPr>
          <w:trHeight w:val="288"/>
        </w:trPr>
        <w:tc>
          <w:tcPr>
            <w:tcW w:w="4820" w:type="dxa"/>
            <w:tcBorders>
              <w:top w:val="nil"/>
              <w:left w:val="nil"/>
              <w:bottom w:val="nil"/>
              <w:right w:val="nil"/>
            </w:tcBorders>
            <w:shd w:val="clear" w:color="auto" w:fill="auto"/>
            <w:noWrap/>
            <w:vAlign w:val="center"/>
            <w:hideMark/>
          </w:tcPr>
          <w:p w14:paraId="7585DBF6" w14:textId="35AAB6F8"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3. Non-current liabilities</w:t>
            </w:r>
          </w:p>
        </w:tc>
        <w:tc>
          <w:tcPr>
            <w:tcW w:w="1418" w:type="dxa"/>
            <w:tcBorders>
              <w:top w:val="nil"/>
              <w:left w:val="nil"/>
              <w:bottom w:val="nil"/>
              <w:right w:val="nil"/>
            </w:tcBorders>
            <w:shd w:val="clear" w:color="auto" w:fill="auto"/>
            <w:noWrap/>
            <w:vAlign w:val="center"/>
            <w:hideMark/>
          </w:tcPr>
          <w:p w14:paraId="2B54709E" w14:textId="713A0994"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617127CD" w14:textId="5A8E6987" w:rsidR="00B67928" w:rsidRPr="001E6510" w:rsidRDefault="00B67928" w:rsidP="001E6510">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shd w:val="clear" w:color="auto" w:fill="auto"/>
            <w:noWrap/>
            <w:vAlign w:val="center"/>
            <w:hideMark/>
          </w:tcPr>
          <w:p w14:paraId="4D10CB79" w14:textId="24733623" w:rsidR="00B67928" w:rsidRPr="001E6510" w:rsidRDefault="00B67928" w:rsidP="001E6510">
            <w:pPr>
              <w:spacing w:after="0" w:line="240" w:lineRule="auto"/>
              <w:jc w:val="center"/>
              <w:rPr>
                <w:rFonts w:ascii="Cambria" w:eastAsia="Times New Roman" w:hAnsi="Cambria" w:cs="Times New Roman"/>
                <w:lang w:eastAsia="en-IN" w:bidi="hi-IN"/>
              </w:rPr>
            </w:pPr>
          </w:p>
        </w:tc>
        <w:tc>
          <w:tcPr>
            <w:tcW w:w="1559" w:type="dxa"/>
            <w:tcBorders>
              <w:top w:val="nil"/>
              <w:left w:val="nil"/>
              <w:bottom w:val="nil"/>
              <w:right w:val="nil"/>
            </w:tcBorders>
            <w:shd w:val="clear" w:color="auto" w:fill="auto"/>
            <w:vAlign w:val="center"/>
          </w:tcPr>
          <w:p w14:paraId="355C75DA" w14:textId="77777777" w:rsidR="00B67928" w:rsidRPr="001E6510" w:rsidRDefault="00B67928" w:rsidP="001E6510">
            <w:pPr>
              <w:spacing w:after="0" w:line="240" w:lineRule="auto"/>
              <w:ind w:firstLine="42"/>
              <w:jc w:val="center"/>
              <w:rPr>
                <w:rFonts w:ascii="Cambria" w:hAnsi="Cambria" w:cs="Calibri"/>
                <w:b/>
                <w:bCs/>
                <w:color w:val="000000"/>
              </w:rPr>
            </w:pPr>
          </w:p>
        </w:tc>
      </w:tr>
      <w:tr w:rsidR="00B67928" w:rsidRPr="00771134" w14:paraId="0956B2C5" w14:textId="65E325A4" w:rsidTr="001E6510">
        <w:trPr>
          <w:trHeight w:val="300"/>
        </w:trPr>
        <w:tc>
          <w:tcPr>
            <w:tcW w:w="4820" w:type="dxa"/>
            <w:tcBorders>
              <w:top w:val="nil"/>
              <w:left w:val="nil"/>
              <w:bottom w:val="nil"/>
              <w:right w:val="nil"/>
            </w:tcBorders>
            <w:shd w:val="clear" w:color="auto" w:fill="auto"/>
            <w:noWrap/>
            <w:vAlign w:val="center"/>
            <w:hideMark/>
          </w:tcPr>
          <w:p w14:paraId="23AEA47D" w14:textId="15E62ACA"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Long-term borrowings</w:t>
            </w:r>
          </w:p>
        </w:tc>
        <w:tc>
          <w:tcPr>
            <w:tcW w:w="1418" w:type="dxa"/>
            <w:tcBorders>
              <w:top w:val="nil"/>
              <w:left w:val="nil"/>
              <w:bottom w:val="nil"/>
              <w:right w:val="nil"/>
            </w:tcBorders>
            <w:shd w:val="clear" w:color="auto" w:fill="auto"/>
            <w:noWrap/>
            <w:vAlign w:val="center"/>
            <w:hideMark/>
          </w:tcPr>
          <w:p w14:paraId="7DE90DD2" w14:textId="3A0442F4"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1,552.81</w:t>
            </w:r>
          </w:p>
        </w:tc>
        <w:tc>
          <w:tcPr>
            <w:tcW w:w="1701" w:type="dxa"/>
            <w:tcBorders>
              <w:top w:val="nil"/>
              <w:left w:val="nil"/>
              <w:bottom w:val="nil"/>
              <w:right w:val="nil"/>
            </w:tcBorders>
            <w:shd w:val="clear" w:color="auto" w:fill="auto"/>
            <w:noWrap/>
            <w:vAlign w:val="center"/>
            <w:hideMark/>
          </w:tcPr>
          <w:p w14:paraId="70C43D41" w14:textId="50894DA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1,214.57</w:t>
            </w:r>
          </w:p>
        </w:tc>
        <w:tc>
          <w:tcPr>
            <w:tcW w:w="1701" w:type="dxa"/>
            <w:tcBorders>
              <w:top w:val="nil"/>
              <w:left w:val="nil"/>
              <w:bottom w:val="nil"/>
              <w:right w:val="nil"/>
            </w:tcBorders>
            <w:shd w:val="clear" w:color="auto" w:fill="auto"/>
            <w:noWrap/>
            <w:vAlign w:val="center"/>
            <w:hideMark/>
          </w:tcPr>
          <w:p w14:paraId="336ECC24" w14:textId="3E73DBCD"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985.45</w:t>
            </w:r>
          </w:p>
        </w:tc>
        <w:tc>
          <w:tcPr>
            <w:tcW w:w="1559" w:type="dxa"/>
            <w:tcBorders>
              <w:top w:val="nil"/>
              <w:left w:val="nil"/>
              <w:bottom w:val="nil"/>
              <w:right w:val="nil"/>
            </w:tcBorders>
            <w:vAlign w:val="center"/>
          </w:tcPr>
          <w:p w14:paraId="5627E90E" w14:textId="7DC417CB" w:rsidR="00B67928" w:rsidRPr="001E6510" w:rsidRDefault="00B67928" w:rsidP="001E6510">
            <w:pPr>
              <w:spacing w:after="0" w:line="240" w:lineRule="auto"/>
              <w:ind w:firstLine="42"/>
              <w:jc w:val="center"/>
              <w:rPr>
                <w:rFonts w:ascii="Cambria" w:eastAsia="Times New Roman" w:hAnsi="Cambria" w:cs="Calibri"/>
                <w:color w:val="000000"/>
                <w:lang w:eastAsia="en-IN" w:bidi="hi-IN"/>
              </w:rPr>
            </w:pPr>
            <w:r w:rsidRPr="001E6510">
              <w:rPr>
                <w:rFonts w:ascii="Cambria" w:hAnsi="Cambria" w:cs="Calibri"/>
                <w:color w:val="000000"/>
              </w:rPr>
              <w:t>623.61</w:t>
            </w:r>
          </w:p>
        </w:tc>
      </w:tr>
      <w:tr w:rsidR="00B67928" w:rsidRPr="00771134" w14:paraId="511362C3" w14:textId="553DA87B" w:rsidTr="001E6510">
        <w:trPr>
          <w:trHeight w:val="288"/>
        </w:trPr>
        <w:tc>
          <w:tcPr>
            <w:tcW w:w="4820" w:type="dxa"/>
            <w:tcBorders>
              <w:top w:val="nil"/>
              <w:left w:val="nil"/>
              <w:bottom w:val="nil"/>
              <w:right w:val="nil"/>
            </w:tcBorders>
            <w:shd w:val="clear" w:color="auto" w:fill="auto"/>
            <w:noWrap/>
            <w:vAlign w:val="center"/>
            <w:hideMark/>
          </w:tcPr>
          <w:p w14:paraId="5E14E763" w14:textId="172C3CA6"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Long term Provisions</w:t>
            </w:r>
          </w:p>
        </w:tc>
        <w:tc>
          <w:tcPr>
            <w:tcW w:w="1418" w:type="dxa"/>
            <w:tcBorders>
              <w:top w:val="nil"/>
              <w:left w:val="nil"/>
              <w:bottom w:val="nil"/>
              <w:right w:val="nil"/>
            </w:tcBorders>
            <w:shd w:val="clear" w:color="auto" w:fill="auto"/>
            <w:noWrap/>
            <w:vAlign w:val="center"/>
            <w:hideMark/>
          </w:tcPr>
          <w:p w14:paraId="62FDA72A" w14:textId="2D56430A"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15.12</w:t>
            </w:r>
          </w:p>
        </w:tc>
        <w:tc>
          <w:tcPr>
            <w:tcW w:w="1701" w:type="dxa"/>
            <w:tcBorders>
              <w:top w:val="nil"/>
              <w:left w:val="nil"/>
              <w:bottom w:val="nil"/>
              <w:right w:val="nil"/>
            </w:tcBorders>
            <w:shd w:val="clear" w:color="auto" w:fill="auto"/>
            <w:noWrap/>
            <w:vAlign w:val="center"/>
            <w:hideMark/>
          </w:tcPr>
          <w:p w14:paraId="3802ED2B" w14:textId="54F0CCC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18.47</w:t>
            </w:r>
          </w:p>
        </w:tc>
        <w:tc>
          <w:tcPr>
            <w:tcW w:w="1701" w:type="dxa"/>
            <w:tcBorders>
              <w:top w:val="nil"/>
              <w:left w:val="nil"/>
              <w:bottom w:val="nil"/>
              <w:right w:val="nil"/>
            </w:tcBorders>
            <w:shd w:val="clear" w:color="auto" w:fill="auto"/>
            <w:noWrap/>
            <w:vAlign w:val="center"/>
            <w:hideMark/>
          </w:tcPr>
          <w:p w14:paraId="63516E93" w14:textId="2C4DF792"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22.27</w:t>
            </w:r>
          </w:p>
        </w:tc>
        <w:tc>
          <w:tcPr>
            <w:tcW w:w="1559" w:type="dxa"/>
            <w:tcBorders>
              <w:top w:val="nil"/>
              <w:left w:val="nil"/>
              <w:bottom w:val="nil"/>
              <w:right w:val="nil"/>
            </w:tcBorders>
            <w:vAlign w:val="center"/>
          </w:tcPr>
          <w:p w14:paraId="39756774" w14:textId="461F5549"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27.38</w:t>
            </w:r>
          </w:p>
        </w:tc>
      </w:tr>
      <w:tr w:rsidR="00B67928" w:rsidRPr="00771134" w14:paraId="279A5D40" w14:textId="340A5C44" w:rsidTr="001E6510">
        <w:trPr>
          <w:trHeight w:val="288"/>
        </w:trPr>
        <w:tc>
          <w:tcPr>
            <w:tcW w:w="4820" w:type="dxa"/>
            <w:tcBorders>
              <w:top w:val="nil"/>
              <w:left w:val="nil"/>
              <w:bottom w:val="nil"/>
              <w:right w:val="nil"/>
            </w:tcBorders>
            <w:shd w:val="clear" w:color="auto" w:fill="DEEAF6" w:themeFill="accent5" w:themeFillTint="33"/>
            <w:noWrap/>
            <w:vAlign w:val="center"/>
            <w:hideMark/>
          </w:tcPr>
          <w:p w14:paraId="6FC0AD47" w14:textId="5B4E2615"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b/>
                <w:bCs/>
                <w:color w:val="000000"/>
              </w:rPr>
              <w:t xml:space="preserve">Total </w:t>
            </w:r>
            <w:r w:rsidR="00345545" w:rsidRPr="00345545">
              <w:rPr>
                <w:rFonts w:ascii="Cambria" w:hAnsi="Cambria" w:cs="Calibri"/>
                <w:b/>
                <w:bCs/>
                <w:color w:val="000000"/>
              </w:rPr>
              <w:t>non-current</w:t>
            </w:r>
            <w:r w:rsidRPr="00345545">
              <w:rPr>
                <w:rFonts w:ascii="Cambria" w:hAnsi="Cambria" w:cs="Calibri"/>
                <w:b/>
                <w:bCs/>
                <w:color w:val="000000"/>
              </w:rPr>
              <w:t xml:space="preserve"> liabilities</w:t>
            </w:r>
          </w:p>
        </w:tc>
        <w:tc>
          <w:tcPr>
            <w:tcW w:w="1418" w:type="dxa"/>
            <w:tcBorders>
              <w:top w:val="nil"/>
              <w:left w:val="nil"/>
              <w:bottom w:val="nil"/>
              <w:right w:val="nil"/>
            </w:tcBorders>
            <w:shd w:val="clear" w:color="auto" w:fill="DEEAF6" w:themeFill="accent5" w:themeFillTint="33"/>
            <w:noWrap/>
            <w:vAlign w:val="center"/>
            <w:hideMark/>
          </w:tcPr>
          <w:p w14:paraId="4DC45FD9" w14:textId="79C95C0D"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1,567.93</w:t>
            </w:r>
          </w:p>
        </w:tc>
        <w:tc>
          <w:tcPr>
            <w:tcW w:w="1701" w:type="dxa"/>
            <w:tcBorders>
              <w:top w:val="nil"/>
              <w:left w:val="nil"/>
              <w:bottom w:val="nil"/>
              <w:right w:val="nil"/>
            </w:tcBorders>
            <w:shd w:val="clear" w:color="auto" w:fill="DEEAF6" w:themeFill="accent5" w:themeFillTint="33"/>
            <w:noWrap/>
            <w:vAlign w:val="center"/>
            <w:hideMark/>
          </w:tcPr>
          <w:p w14:paraId="019DE6C5" w14:textId="1095BE32"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1,233.04</w:t>
            </w:r>
          </w:p>
        </w:tc>
        <w:tc>
          <w:tcPr>
            <w:tcW w:w="1701" w:type="dxa"/>
            <w:tcBorders>
              <w:top w:val="nil"/>
              <w:left w:val="nil"/>
              <w:bottom w:val="nil"/>
              <w:right w:val="nil"/>
            </w:tcBorders>
            <w:shd w:val="clear" w:color="auto" w:fill="DEEAF6" w:themeFill="accent5" w:themeFillTint="33"/>
            <w:noWrap/>
            <w:vAlign w:val="center"/>
            <w:hideMark/>
          </w:tcPr>
          <w:p w14:paraId="21AACC5D" w14:textId="448E0C47"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1,007.72</w:t>
            </w:r>
          </w:p>
        </w:tc>
        <w:tc>
          <w:tcPr>
            <w:tcW w:w="1559" w:type="dxa"/>
            <w:tcBorders>
              <w:top w:val="nil"/>
              <w:left w:val="nil"/>
              <w:bottom w:val="nil"/>
              <w:right w:val="nil"/>
            </w:tcBorders>
            <w:shd w:val="clear" w:color="auto" w:fill="DEEAF6" w:themeFill="accent5" w:themeFillTint="33"/>
            <w:vAlign w:val="center"/>
          </w:tcPr>
          <w:p w14:paraId="0C826503" w14:textId="157F4EF3"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650.99</w:t>
            </w:r>
          </w:p>
        </w:tc>
      </w:tr>
      <w:tr w:rsidR="00B67928" w:rsidRPr="00771134" w14:paraId="0745059A" w14:textId="3625D4DF" w:rsidTr="001E6510">
        <w:trPr>
          <w:trHeight w:val="276"/>
        </w:trPr>
        <w:tc>
          <w:tcPr>
            <w:tcW w:w="4820" w:type="dxa"/>
            <w:tcBorders>
              <w:top w:val="nil"/>
              <w:left w:val="nil"/>
              <w:bottom w:val="nil"/>
              <w:right w:val="nil"/>
            </w:tcBorders>
            <w:shd w:val="clear" w:color="auto" w:fill="auto"/>
            <w:vAlign w:val="center"/>
            <w:hideMark/>
          </w:tcPr>
          <w:p w14:paraId="67F8315C" w14:textId="53A8E30F"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4. Current liabilities</w:t>
            </w:r>
          </w:p>
        </w:tc>
        <w:tc>
          <w:tcPr>
            <w:tcW w:w="1418" w:type="dxa"/>
            <w:tcBorders>
              <w:top w:val="nil"/>
              <w:left w:val="nil"/>
              <w:bottom w:val="nil"/>
              <w:right w:val="nil"/>
            </w:tcBorders>
            <w:shd w:val="clear" w:color="auto" w:fill="auto"/>
            <w:noWrap/>
            <w:vAlign w:val="center"/>
            <w:hideMark/>
          </w:tcPr>
          <w:p w14:paraId="378A7518" w14:textId="111BAA37"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55BAF3A2" w14:textId="6D5DCBCE"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0021667F" w14:textId="42609725"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559" w:type="dxa"/>
            <w:tcBorders>
              <w:top w:val="nil"/>
              <w:left w:val="nil"/>
              <w:bottom w:val="nil"/>
              <w:right w:val="nil"/>
            </w:tcBorders>
            <w:vAlign w:val="center"/>
          </w:tcPr>
          <w:p w14:paraId="6464324C" w14:textId="77777777" w:rsidR="00B67928" w:rsidRPr="001E6510" w:rsidRDefault="00B67928" w:rsidP="001E6510">
            <w:pPr>
              <w:spacing w:after="0" w:line="240" w:lineRule="auto"/>
              <w:ind w:firstLine="42"/>
              <w:jc w:val="center"/>
              <w:rPr>
                <w:rFonts w:ascii="Cambria" w:hAnsi="Cambria" w:cs="Calibri"/>
                <w:color w:val="000000"/>
              </w:rPr>
            </w:pPr>
          </w:p>
        </w:tc>
      </w:tr>
      <w:tr w:rsidR="00B67928" w:rsidRPr="00771134" w14:paraId="78437436" w14:textId="0800AAD4" w:rsidTr="001E6510">
        <w:trPr>
          <w:trHeight w:val="276"/>
        </w:trPr>
        <w:tc>
          <w:tcPr>
            <w:tcW w:w="4820" w:type="dxa"/>
            <w:tcBorders>
              <w:top w:val="nil"/>
              <w:left w:val="nil"/>
              <w:bottom w:val="nil"/>
              <w:right w:val="nil"/>
            </w:tcBorders>
            <w:shd w:val="clear" w:color="auto" w:fill="auto"/>
            <w:noWrap/>
            <w:vAlign w:val="center"/>
            <w:hideMark/>
          </w:tcPr>
          <w:p w14:paraId="7DF49532" w14:textId="4288D6A8"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color w:val="000000"/>
              </w:rPr>
              <w:t>Short -term borrowings</w:t>
            </w:r>
          </w:p>
        </w:tc>
        <w:tc>
          <w:tcPr>
            <w:tcW w:w="1418" w:type="dxa"/>
            <w:tcBorders>
              <w:top w:val="nil"/>
              <w:left w:val="nil"/>
              <w:bottom w:val="nil"/>
              <w:right w:val="nil"/>
            </w:tcBorders>
            <w:shd w:val="clear" w:color="auto" w:fill="auto"/>
            <w:noWrap/>
            <w:vAlign w:val="center"/>
            <w:hideMark/>
          </w:tcPr>
          <w:p w14:paraId="2B0C9E78" w14:textId="088A451F"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color w:val="000000"/>
              </w:rPr>
              <w:t>1,463.27</w:t>
            </w:r>
          </w:p>
        </w:tc>
        <w:tc>
          <w:tcPr>
            <w:tcW w:w="1701" w:type="dxa"/>
            <w:tcBorders>
              <w:top w:val="nil"/>
              <w:left w:val="nil"/>
              <w:bottom w:val="nil"/>
              <w:right w:val="nil"/>
            </w:tcBorders>
            <w:shd w:val="clear" w:color="auto" w:fill="auto"/>
            <w:noWrap/>
            <w:vAlign w:val="center"/>
            <w:hideMark/>
          </w:tcPr>
          <w:p w14:paraId="1E282C73" w14:textId="47CDCBEB"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2,387.40</w:t>
            </w:r>
          </w:p>
        </w:tc>
        <w:tc>
          <w:tcPr>
            <w:tcW w:w="1701" w:type="dxa"/>
            <w:tcBorders>
              <w:top w:val="nil"/>
              <w:left w:val="nil"/>
              <w:bottom w:val="nil"/>
              <w:right w:val="nil"/>
            </w:tcBorders>
            <w:shd w:val="clear" w:color="auto" w:fill="auto"/>
            <w:noWrap/>
            <w:vAlign w:val="center"/>
            <w:hideMark/>
          </w:tcPr>
          <w:p w14:paraId="063DFCDD" w14:textId="634DB03C"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3,980.57</w:t>
            </w:r>
          </w:p>
        </w:tc>
        <w:tc>
          <w:tcPr>
            <w:tcW w:w="1559" w:type="dxa"/>
            <w:tcBorders>
              <w:top w:val="nil"/>
              <w:left w:val="nil"/>
              <w:bottom w:val="nil"/>
              <w:right w:val="nil"/>
            </w:tcBorders>
            <w:vAlign w:val="center"/>
          </w:tcPr>
          <w:p w14:paraId="1CA6449C" w14:textId="366ED99F"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7,079.55</w:t>
            </w:r>
          </w:p>
        </w:tc>
      </w:tr>
      <w:tr w:rsidR="00B67928" w:rsidRPr="00771134" w14:paraId="25FE3A09" w14:textId="1E371B70" w:rsidTr="001E6510">
        <w:trPr>
          <w:trHeight w:val="288"/>
        </w:trPr>
        <w:tc>
          <w:tcPr>
            <w:tcW w:w="4820" w:type="dxa"/>
            <w:tcBorders>
              <w:top w:val="nil"/>
              <w:left w:val="nil"/>
              <w:bottom w:val="nil"/>
              <w:right w:val="nil"/>
            </w:tcBorders>
            <w:shd w:val="clear" w:color="auto" w:fill="auto"/>
            <w:noWrap/>
            <w:vAlign w:val="center"/>
            <w:hideMark/>
          </w:tcPr>
          <w:p w14:paraId="4ECE3B85" w14:textId="5FD2E89D"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Trade Payables</w:t>
            </w:r>
          </w:p>
        </w:tc>
        <w:tc>
          <w:tcPr>
            <w:tcW w:w="1418" w:type="dxa"/>
            <w:tcBorders>
              <w:top w:val="nil"/>
              <w:left w:val="nil"/>
              <w:bottom w:val="nil"/>
              <w:right w:val="nil"/>
            </w:tcBorders>
            <w:shd w:val="clear" w:color="auto" w:fill="auto"/>
            <w:noWrap/>
            <w:vAlign w:val="center"/>
            <w:hideMark/>
          </w:tcPr>
          <w:p w14:paraId="58CE398D" w14:textId="3932AA73" w:rsidR="00B67928" w:rsidRPr="001E6510" w:rsidRDefault="00B67928" w:rsidP="001E6510">
            <w:pPr>
              <w:spacing w:after="0" w:line="240" w:lineRule="auto"/>
              <w:jc w:val="center"/>
              <w:rPr>
                <w:rFonts w:ascii="Cambria" w:eastAsia="Times New Roman" w:hAnsi="Cambria" w:cs="Calibri"/>
                <w:color w:val="000000"/>
                <w:lang w:eastAsia="en-IN" w:bidi="hi-IN"/>
              </w:rPr>
            </w:pPr>
          </w:p>
        </w:tc>
        <w:tc>
          <w:tcPr>
            <w:tcW w:w="1701" w:type="dxa"/>
            <w:tcBorders>
              <w:top w:val="nil"/>
              <w:left w:val="nil"/>
              <w:bottom w:val="nil"/>
              <w:right w:val="nil"/>
            </w:tcBorders>
            <w:shd w:val="clear" w:color="auto" w:fill="auto"/>
            <w:noWrap/>
            <w:vAlign w:val="center"/>
            <w:hideMark/>
          </w:tcPr>
          <w:p w14:paraId="7A82C710" w14:textId="67C1C854" w:rsidR="00B67928" w:rsidRPr="001E6510" w:rsidRDefault="00B67928" w:rsidP="001E6510">
            <w:pPr>
              <w:spacing w:after="0" w:line="240" w:lineRule="auto"/>
              <w:jc w:val="center"/>
              <w:rPr>
                <w:rFonts w:ascii="Cambria" w:eastAsia="Times New Roman" w:hAnsi="Cambria" w:cs="Calibri"/>
                <w:color w:val="000000"/>
                <w:lang w:eastAsia="en-IN" w:bidi="hi-IN"/>
              </w:rPr>
            </w:pPr>
          </w:p>
        </w:tc>
        <w:tc>
          <w:tcPr>
            <w:tcW w:w="1701" w:type="dxa"/>
            <w:tcBorders>
              <w:top w:val="nil"/>
              <w:left w:val="nil"/>
              <w:bottom w:val="nil"/>
              <w:right w:val="nil"/>
            </w:tcBorders>
            <w:shd w:val="clear" w:color="auto" w:fill="auto"/>
            <w:noWrap/>
            <w:vAlign w:val="center"/>
            <w:hideMark/>
          </w:tcPr>
          <w:p w14:paraId="061B9FC9" w14:textId="102F3475" w:rsidR="00B67928" w:rsidRPr="001E6510" w:rsidRDefault="00B67928" w:rsidP="001E6510">
            <w:pPr>
              <w:spacing w:after="0" w:line="240" w:lineRule="auto"/>
              <w:jc w:val="center"/>
              <w:rPr>
                <w:rFonts w:ascii="Cambria" w:eastAsia="Times New Roman" w:hAnsi="Cambria" w:cs="Calibri"/>
                <w:color w:val="000000"/>
                <w:lang w:eastAsia="en-IN" w:bidi="hi-IN"/>
              </w:rPr>
            </w:pPr>
          </w:p>
        </w:tc>
        <w:tc>
          <w:tcPr>
            <w:tcW w:w="1559" w:type="dxa"/>
            <w:tcBorders>
              <w:top w:val="nil"/>
              <w:left w:val="nil"/>
              <w:bottom w:val="nil"/>
              <w:right w:val="nil"/>
            </w:tcBorders>
            <w:shd w:val="clear" w:color="auto" w:fill="auto"/>
            <w:vAlign w:val="center"/>
          </w:tcPr>
          <w:p w14:paraId="43245461" w14:textId="77777777" w:rsidR="00B67928" w:rsidRPr="001E6510" w:rsidRDefault="00B67928" w:rsidP="001E6510">
            <w:pPr>
              <w:spacing w:after="0" w:line="240" w:lineRule="auto"/>
              <w:ind w:firstLine="42"/>
              <w:jc w:val="center"/>
              <w:rPr>
                <w:rFonts w:ascii="Cambria" w:hAnsi="Cambria" w:cs="Calibri"/>
                <w:b/>
                <w:bCs/>
                <w:color w:val="000000"/>
              </w:rPr>
            </w:pPr>
          </w:p>
        </w:tc>
      </w:tr>
      <w:tr w:rsidR="00B67928" w:rsidRPr="00771134" w14:paraId="10CDAF5E" w14:textId="01E40C5D" w:rsidTr="001E6510">
        <w:trPr>
          <w:trHeight w:val="276"/>
        </w:trPr>
        <w:tc>
          <w:tcPr>
            <w:tcW w:w="4820" w:type="dxa"/>
            <w:tcBorders>
              <w:top w:val="nil"/>
              <w:left w:val="nil"/>
              <w:bottom w:val="nil"/>
              <w:right w:val="nil"/>
            </w:tcBorders>
            <w:shd w:val="clear" w:color="auto" w:fill="auto"/>
            <w:vAlign w:val="center"/>
            <w:hideMark/>
          </w:tcPr>
          <w:p w14:paraId="25052BEF" w14:textId="4BD3F852"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Total outstanding dues of micro enterprises &amp; small enterprises</w:t>
            </w:r>
          </w:p>
        </w:tc>
        <w:tc>
          <w:tcPr>
            <w:tcW w:w="1418" w:type="dxa"/>
            <w:tcBorders>
              <w:top w:val="nil"/>
              <w:left w:val="nil"/>
              <w:bottom w:val="nil"/>
              <w:right w:val="nil"/>
            </w:tcBorders>
            <w:shd w:val="clear" w:color="auto" w:fill="auto"/>
            <w:noWrap/>
            <w:vAlign w:val="center"/>
            <w:hideMark/>
          </w:tcPr>
          <w:p w14:paraId="5273404C" w14:textId="1DEA496B"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14.09</w:t>
            </w:r>
          </w:p>
        </w:tc>
        <w:tc>
          <w:tcPr>
            <w:tcW w:w="1701" w:type="dxa"/>
            <w:tcBorders>
              <w:top w:val="nil"/>
              <w:left w:val="nil"/>
              <w:bottom w:val="nil"/>
              <w:right w:val="nil"/>
            </w:tcBorders>
            <w:shd w:val="clear" w:color="auto" w:fill="auto"/>
            <w:noWrap/>
            <w:vAlign w:val="center"/>
            <w:hideMark/>
          </w:tcPr>
          <w:p w14:paraId="2A768099" w14:textId="400F495D"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15.45</w:t>
            </w:r>
          </w:p>
        </w:tc>
        <w:tc>
          <w:tcPr>
            <w:tcW w:w="1701" w:type="dxa"/>
            <w:tcBorders>
              <w:top w:val="nil"/>
              <w:left w:val="nil"/>
              <w:bottom w:val="nil"/>
              <w:right w:val="nil"/>
            </w:tcBorders>
            <w:shd w:val="clear" w:color="auto" w:fill="auto"/>
            <w:noWrap/>
            <w:vAlign w:val="center"/>
            <w:hideMark/>
          </w:tcPr>
          <w:p w14:paraId="1F303105" w14:textId="257E572B"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1.83</w:t>
            </w:r>
          </w:p>
        </w:tc>
        <w:tc>
          <w:tcPr>
            <w:tcW w:w="1559" w:type="dxa"/>
            <w:tcBorders>
              <w:top w:val="nil"/>
              <w:left w:val="nil"/>
              <w:bottom w:val="nil"/>
              <w:right w:val="nil"/>
            </w:tcBorders>
            <w:vAlign w:val="center"/>
          </w:tcPr>
          <w:p w14:paraId="24BB0C60" w14:textId="77777777" w:rsidR="00B67928" w:rsidRPr="001E6510" w:rsidRDefault="00B67928" w:rsidP="001E6510">
            <w:pPr>
              <w:spacing w:after="0" w:line="240" w:lineRule="auto"/>
              <w:ind w:firstLine="42"/>
              <w:jc w:val="center"/>
              <w:rPr>
                <w:rFonts w:ascii="Cambria" w:eastAsia="Times New Roman" w:hAnsi="Cambria" w:cs="Times New Roman"/>
                <w:lang w:eastAsia="en-IN" w:bidi="hi-IN"/>
              </w:rPr>
            </w:pPr>
          </w:p>
        </w:tc>
      </w:tr>
      <w:tr w:rsidR="00B67928" w:rsidRPr="00771134" w14:paraId="3BB669CC" w14:textId="7216DBB0" w:rsidTr="001E6510">
        <w:trPr>
          <w:trHeight w:val="245"/>
        </w:trPr>
        <w:tc>
          <w:tcPr>
            <w:tcW w:w="4820" w:type="dxa"/>
            <w:tcBorders>
              <w:top w:val="nil"/>
              <w:left w:val="nil"/>
              <w:bottom w:val="nil"/>
              <w:right w:val="nil"/>
            </w:tcBorders>
            <w:shd w:val="clear" w:color="auto" w:fill="auto"/>
            <w:vAlign w:val="center"/>
            <w:hideMark/>
          </w:tcPr>
          <w:p w14:paraId="3DCD5415" w14:textId="6AC79008"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Total outstanding dues of creditors other than micro enterprises &amp; small enterprises</w:t>
            </w:r>
          </w:p>
        </w:tc>
        <w:tc>
          <w:tcPr>
            <w:tcW w:w="1418" w:type="dxa"/>
            <w:tcBorders>
              <w:top w:val="nil"/>
              <w:left w:val="nil"/>
              <w:bottom w:val="nil"/>
              <w:right w:val="nil"/>
            </w:tcBorders>
            <w:shd w:val="clear" w:color="auto" w:fill="auto"/>
            <w:noWrap/>
            <w:vAlign w:val="center"/>
            <w:hideMark/>
          </w:tcPr>
          <w:p w14:paraId="091F868B" w14:textId="25B7A756"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17.28</w:t>
            </w:r>
          </w:p>
        </w:tc>
        <w:tc>
          <w:tcPr>
            <w:tcW w:w="1701" w:type="dxa"/>
            <w:tcBorders>
              <w:top w:val="nil"/>
              <w:left w:val="nil"/>
              <w:bottom w:val="nil"/>
              <w:right w:val="nil"/>
            </w:tcBorders>
            <w:shd w:val="clear" w:color="auto" w:fill="auto"/>
            <w:noWrap/>
            <w:vAlign w:val="center"/>
            <w:hideMark/>
          </w:tcPr>
          <w:p w14:paraId="19793EF7" w14:textId="0EFB0193"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7.67</w:t>
            </w:r>
          </w:p>
        </w:tc>
        <w:tc>
          <w:tcPr>
            <w:tcW w:w="1701" w:type="dxa"/>
            <w:tcBorders>
              <w:top w:val="nil"/>
              <w:left w:val="nil"/>
              <w:bottom w:val="nil"/>
              <w:right w:val="nil"/>
            </w:tcBorders>
            <w:shd w:val="clear" w:color="auto" w:fill="auto"/>
            <w:noWrap/>
            <w:vAlign w:val="center"/>
            <w:hideMark/>
          </w:tcPr>
          <w:p w14:paraId="5B71539C" w14:textId="72D6A646"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21.64</w:t>
            </w:r>
          </w:p>
        </w:tc>
        <w:tc>
          <w:tcPr>
            <w:tcW w:w="1559" w:type="dxa"/>
            <w:tcBorders>
              <w:top w:val="nil"/>
              <w:left w:val="nil"/>
              <w:bottom w:val="nil"/>
              <w:right w:val="nil"/>
            </w:tcBorders>
            <w:vAlign w:val="center"/>
          </w:tcPr>
          <w:p w14:paraId="71F6DF67" w14:textId="2FB5CA0F"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14.88</w:t>
            </w:r>
          </w:p>
        </w:tc>
      </w:tr>
      <w:tr w:rsidR="00B67928" w:rsidRPr="00771134" w14:paraId="22D4604F" w14:textId="7F2F867B" w:rsidTr="001E6510">
        <w:trPr>
          <w:trHeight w:val="253"/>
        </w:trPr>
        <w:tc>
          <w:tcPr>
            <w:tcW w:w="4820" w:type="dxa"/>
            <w:tcBorders>
              <w:top w:val="nil"/>
              <w:left w:val="nil"/>
              <w:bottom w:val="nil"/>
              <w:right w:val="nil"/>
            </w:tcBorders>
            <w:shd w:val="clear" w:color="auto" w:fill="auto"/>
            <w:vAlign w:val="center"/>
            <w:hideMark/>
          </w:tcPr>
          <w:p w14:paraId="60058243" w14:textId="0F05191C"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Other Current Liabilities</w:t>
            </w:r>
          </w:p>
        </w:tc>
        <w:tc>
          <w:tcPr>
            <w:tcW w:w="1418" w:type="dxa"/>
            <w:tcBorders>
              <w:top w:val="nil"/>
              <w:left w:val="nil"/>
              <w:bottom w:val="nil"/>
              <w:right w:val="nil"/>
            </w:tcBorders>
            <w:shd w:val="clear" w:color="auto" w:fill="auto"/>
            <w:noWrap/>
            <w:vAlign w:val="center"/>
            <w:hideMark/>
          </w:tcPr>
          <w:p w14:paraId="4E63254C" w14:textId="51A1057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86.76</w:t>
            </w:r>
          </w:p>
        </w:tc>
        <w:tc>
          <w:tcPr>
            <w:tcW w:w="1701" w:type="dxa"/>
            <w:tcBorders>
              <w:top w:val="nil"/>
              <w:left w:val="nil"/>
              <w:bottom w:val="nil"/>
              <w:right w:val="nil"/>
            </w:tcBorders>
            <w:shd w:val="clear" w:color="auto" w:fill="auto"/>
            <w:noWrap/>
            <w:vAlign w:val="center"/>
            <w:hideMark/>
          </w:tcPr>
          <w:p w14:paraId="4C9AB019" w14:textId="295A715B"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317.73</w:t>
            </w:r>
          </w:p>
        </w:tc>
        <w:tc>
          <w:tcPr>
            <w:tcW w:w="1701" w:type="dxa"/>
            <w:tcBorders>
              <w:top w:val="nil"/>
              <w:left w:val="nil"/>
              <w:bottom w:val="nil"/>
              <w:right w:val="nil"/>
            </w:tcBorders>
            <w:shd w:val="clear" w:color="auto" w:fill="auto"/>
            <w:noWrap/>
            <w:vAlign w:val="center"/>
            <w:hideMark/>
          </w:tcPr>
          <w:p w14:paraId="6562809A" w14:textId="0DBB7778"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658.05</w:t>
            </w:r>
          </w:p>
        </w:tc>
        <w:tc>
          <w:tcPr>
            <w:tcW w:w="1559" w:type="dxa"/>
            <w:tcBorders>
              <w:top w:val="nil"/>
              <w:left w:val="nil"/>
              <w:bottom w:val="nil"/>
              <w:right w:val="nil"/>
            </w:tcBorders>
            <w:vAlign w:val="center"/>
          </w:tcPr>
          <w:p w14:paraId="5D4715B1" w14:textId="6BE2EE0A" w:rsidR="00B67928" w:rsidRPr="001E6510" w:rsidRDefault="00B67928" w:rsidP="001E6510">
            <w:pPr>
              <w:spacing w:after="0" w:line="240" w:lineRule="auto"/>
              <w:ind w:firstLine="42"/>
              <w:jc w:val="center"/>
              <w:rPr>
                <w:rFonts w:ascii="Cambria" w:eastAsia="Times New Roman" w:hAnsi="Cambria" w:cs="Calibri"/>
                <w:color w:val="000000"/>
                <w:lang w:eastAsia="en-IN" w:bidi="hi-IN"/>
              </w:rPr>
            </w:pPr>
            <w:r w:rsidRPr="001E6510">
              <w:rPr>
                <w:rFonts w:ascii="Cambria" w:hAnsi="Cambria" w:cs="Calibri"/>
                <w:color w:val="000000"/>
              </w:rPr>
              <w:t>904.57</w:t>
            </w:r>
          </w:p>
        </w:tc>
      </w:tr>
      <w:tr w:rsidR="00B67928" w:rsidRPr="00771134" w14:paraId="4383606A" w14:textId="5BE37A75" w:rsidTr="001E6510">
        <w:trPr>
          <w:trHeight w:val="552"/>
        </w:trPr>
        <w:tc>
          <w:tcPr>
            <w:tcW w:w="4820" w:type="dxa"/>
            <w:tcBorders>
              <w:top w:val="nil"/>
              <w:left w:val="nil"/>
              <w:bottom w:val="nil"/>
              <w:right w:val="nil"/>
            </w:tcBorders>
            <w:shd w:val="clear" w:color="auto" w:fill="auto"/>
            <w:vAlign w:val="center"/>
          </w:tcPr>
          <w:p w14:paraId="45A2E432" w14:textId="63CF8B49"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Short term provisions</w:t>
            </w:r>
          </w:p>
        </w:tc>
        <w:tc>
          <w:tcPr>
            <w:tcW w:w="1418" w:type="dxa"/>
            <w:tcBorders>
              <w:top w:val="nil"/>
              <w:left w:val="nil"/>
              <w:bottom w:val="nil"/>
              <w:right w:val="nil"/>
            </w:tcBorders>
            <w:shd w:val="clear" w:color="auto" w:fill="auto"/>
            <w:noWrap/>
            <w:vAlign w:val="center"/>
          </w:tcPr>
          <w:p w14:paraId="15192663" w14:textId="499885B6"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98.68</w:t>
            </w:r>
          </w:p>
        </w:tc>
        <w:tc>
          <w:tcPr>
            <w:tcW w:w="1701" w:type="dxa"/>
            <w:tcBorders>
              <w:top w:val="nil"/>
              <w:left w:val="nil"/>
              <w:bottom w:val="nil"/>
              <w:right w:val="nil"/>
            </w:tcBorders>
            <w:shd w:val="clear" w:color="auto" w:fill="auto"/>
            <w:noWrap/>
            <w:vAlign w:val="center"/>
          </w:tcPr>
          <w:p w14:paraId="00E25DBD" w14:textId="0BBD73C4"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145.85</w:t>
            </w:r>
          </w:p>
        </w:tc>
        <w:tc>
          <w:tcPr>
            <w:tcW w:w="1701" w:type="dxa"/>
            <w:tcBorders>
              <w:top w:val="nil"/>
              <w:left w:val="nil"/>
              <w:bottom w:val="nil"/>
              <w:right w:val="nil"/>
            </w:tcBorders>
            <w:shd w:val="clear" w:color="auto" w:fill="auto"/>
            <w:noWrap/>
            <w:vAlign w:val="center"/>
          </w:tcPr>
          <w:p w14:paraId="0732D0DD" w14:textId="1A37C018"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308.78</w:t>
            </w:r>
          </w:p>
        </w:tc>
        <w:tc>
          <w:tcPr>
            <w:tcW w:w="1559" w:type="dxa"/>
            <w:tcBorders>
              <w:top w:val="nil"/>
              <w:left w:val="nil"/>
              <w:bottom w:val="nil"/>
              <w:right w:val="nil"/>
            </w:tcBorders>
            <w:vAlign w:val="center"/>
          </w:tcPr>
          <w:p w14:paraId="40DDC5CD" w14:textId="67D111E3"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372.31</w:t>
            </w:r>
          </w:p>
        </w:tc>
      </w:tr>
      <w:tr w:rsidR="00B67928" w:rsidRPr="00771134" w14:paraId="724E5D5C" w14:textId="14638091" w:rsidTr="001E6510">
        <w:trPr>
          <w:trHeight w:val="300"/>
        </w:trPr>
        <w:tc>
          <w:tcPr>
            <w:tcW w:w="4820" w:type="dxa"/>
            <w:tcBorders>
              <w:top w:val="nil"/>
              <w:left w:val="nil"/>
              <w:bottom w:val="nil"/>
              <w:right w:val="nil"/>
            </w:tcBorders>
            <w:shd w:val="clear" w:color="auto" w:fill="DEEAF6" w:themeFill="accent5" w:themeFillTint="33"/>
            <w:noWrap/>
            <w:vAlign w:val="center"/>
            <w:hideMark/>
          </w:tcPr>
          <w:p w14:paraId="487F81B4" w14:textId="7F2D79D2"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b/>
                <w:bCs/>
                <w:color w:val="000000"/>
              </w:rPr>
              <w:t>Total Current liabilities</w:t>
            </w:r>
          </w:p>
        </w:tc>
        <w:tc>
          <w:tcPr>
            <w:tcW w:w="1418" w:type="dxa"/>
            <w:tcBorders>
              <w:top w:val="nil"/>
              <w:left w:val="nil"/>
              <w:bottom w:val="nil"/>
              <w:right w:val="nil"/>
            </w:tcBorders>
            <w:shd w:val="clear" w:color="auto" w:fill="DEEAF6" w:themeFill="accent5" w:themeFillTint="33"/>
            <w:noWrap/>
            <w:vAlign w:val="center"/>
            <w:hideMark/>
          </w:tcPr>
          <w:p w14:paraId="5E9FA969" w14:textId="56D39988"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1,680.08</w:t>
            </w:r>
          </w:p>
        </w:tc>
        <w:tc>
          <w:tcPr>
            <w:tcW w:w="1701" w:type="dxa"/>
            <w:tcBorders>
              <w:top w:val="nil"/>
              <w:left w:val="nil"/>
              <w:bottom w:val="nil"/>
              <w:right w:val="nil"/>
            </w:tcBorders>
            <w:shd w:val="clear" w:color="auto" w:fill="DEEAF6" w:themeFill="accent5" w:themeFillTint="33"/>
            <w:noWrap/>
            <w:vAlign w:val="center"/>
            <w:hideMark/>
          </w:tcPr>
          <w:p w14:paraId="2E3304E0" w14:textId="73B48802"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2,874.10</w:t>
            </w:r>
          </w:p>
        </w:tc>
        <w:tc>
          <w:tcPr>
            <w:tcW w:w="1701" w:type="dxa"/>
            <w:tcBorders>
              <w:top w:val="nil"/>
              <w:left w:val="nil"/>
              <w:bottom w:val="nil"/>
              <w:right w:val="nil"/>
            </w:tcBorders>
            <w:shd w:val="clear" w:color="auto" w:fill="DEEAF6" w:themeFill="accent5" w:themeFillTint="33"/>
            <w:noWrap/>
            <w:vAlign w:val="center"/>
            <w:hideMark/>
          </w:tcPr>
          <w:p w14:paraId="764ED625" w14:textId="7F6B97B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4,970.87</w:t>
            </w:r>
          </w:p>
        </w:tc>
        <w:tc>
          <w:tcPr>
            <w:tcW w:w="1559" w:type="dxa"/>
            <w:tcBorders>
              <w:top w:val="nil"/>
              <w:left w:val="nil"/>
              <w:bottom w:val="nil"/>
              <w:right w:val="nil"/>
            </w:tcBorders>
            <w:shd w:val="clear" w:color="auto" w:fill="DEEAF6" w:themeFill="accent5" w:themeFillTint="33"/>
            <w:vAlign w:val="center"/>
          </w:tcPr>
          <w:p w14:paraId="4847F784" w14:textId="7269B346"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8,371.31</w:t>
            </w:r>
          </w:p>
        </w:tc>
      </w:tr>
      <w:tr w:rsidR="00B67928" w:rsidRPr="00771134" w14:paraId="1C46B0A2" w14:textId="2C0B83B6" w:rsidTr="001E6510">
        <w:trPr>
          <w:trHeight w:val="288"/>
        </w:trPr>
        <w:tc>
          <w:tcPr>
            <w:tcW w:w="4820" w:type="dxa"/>
            <w:tcBorders>
              <w:top w:val="nil"/>
              <w:left w:val="nil"/>
              <w:bottom w:val="nil"/>
              <w:right w:val="nil"/>
            </w:tcBorders>
            <w:shd w:val="clear" w:color="auto" w:fill="DEEAF6" w:themeFill="accent5" w:themeFillTint="33"/>
            <w:noWrap/>
            <w:vAlign w:val="center"/>
            <w:hideMark/>
          </w:tcPr>
          <w:p w14:paraId="43608703" w14:textId="7302280E"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b/>
                <w:bCs/>
                <w:color w:val="000000"/>
              </w:rPr>
              <w:t>Total Liabilities</w:t>
            </w:r>
          </w:p>
        </w:tc>
        <w:tc>
          <w:tcPr>
            <w:tcW w:w="1418" w:type="dxa"/>
            <w:tcBorders>
              <w:top w:val="nil"/>
              <w:left w:val="nil"/>
              <w:bottom w:val="nil"/>
              <w:right w:val="nil"/>
            </w:tcBorders>
            <w:shd w:val="clear" w:color="auto" w:fill="DEEAF6" w:themeFill="accent5" w:themeFillTint="33"/>
            <w:noWrap/>
            <w:vAlign w:val="center"/>
            <w:hideMark/>
          </w:tcPr>
          <w:p w14:paraId="692849D7" w14:textId="56975841"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3,248.01</w:t>
            </w:r>
          </w:p>
        </w:tc>
        <w:tc>
          <w:tcPr>
            <w:tcW w:w="1701" w:type="dxa"/>
            <w:tcBorders>
              <w:top w:val="nil"/>
              <w:left w:val="nil"/>
              <w:bottom w:val="nil"/>
              <w:right w:val="nil"/>
            </w:tcBorders>
            <w:shd w:val="clear" w:color="auto" w:fill="DEEAF6" w:themeFill="accent5" w:themeFillTint="33"/>
            <w:noWrap/>
            <w:vAlign w:val="center"/>
            <w:hideMark/>
          </w:tcPr>
          <w:p w14:paraId="49A5AF72" w14:textId="30B6A237"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4,107.14</w:t>
            </w:r>
          </w:p>
        </w:tc>
        <w:tc>
          <w:tcPr>
            <w:tcW w:w="1701" w:type="dxa"/>
            <w:tcBorders>
              <w:top w:val="nil"/>
              <w:left w:val="nil"/>
              <w:bottom w:val="nil"/>
              <w:right w:val="nil"/>
            </w:tcBorders>
            <w:shd w:val="clear" w:color="auto" w:fill="DEEAF6" w:themeFill="accent5" w:themeFillTint="33"/>
            <w:noWrap/>
            <w:vAlign w:val="center"/>
            <w:hideMark/>
          </w:tcPr>
          <w:p w14:paraId="7448894B" w14:textId="03E05241"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5,978.59</w:t>
            </w:r>
          </w:p>
        </w:tc>
        <w:tc>
          <w:tcPr>
            <w:tcW w:w="1559" w:type="dxa"/>
            <w:tcBorders>
              <w:top w:val="nil"/>
              <w:left w:val="nil"/>
              <w:bottom w:val="nil"/>
              <w:right w:val="nil"/>
            </w:tcBorders>
            <w:shd w:val="clear" w:color="auto" w:fill="DEEAF6" w:themeFill="accent5" w:themeFillTint="33"/>
            <w:vAlign w:val="center"/>
          </w:tcPr>
          <w:p w14:paraId="50C896BD" w14:textId="1AAAE9EC"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9,022.30</w:t>
            </w:r>
          </w:p>
        </w:tc>
      </w:tr>
      <w:tr w:rsidR="00B67928" w:rsidRPr="00771134" w14:paraId="5740E84C" w14:textId="76C87F31" w:rsidTr="001E6510">
        <w:trPr>
          <w:trHeight w:val="276"/>
        </w:trPr>
        <w:tc>
          <w:tcPr>
            <w:tcW w:w="4820" w:type="dxa"/>
            <w:tcBorders>
              <w:top w:val="nil"/>
              <w:left w:val="nil"/>
              <w:bottom w:val="nil"/>
              <w:right w:val="nil"/>
            </w:tcBorders>
            <w:shd w:val="clear" w:color="auto" w:fill="DEEAF6" w:themeFill="accent5" w:themeFillTint="33"/>
            <w:noWrap/>
            <w:vAlign w:val="center"/>
            <w:hideMark/>
          </w:tcPr>
          <w:p w14:paraId="5EF301EE" w14:textId="61142D44"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Total Equity and Liabilities</w:t>
            </w:r>
          </w:p>
        </w:tc>
        <w:tc>
          <w:tcPr>
            <w:tcW w:w="1418" w:type="dxa"/>
            <w:tcBorders>
              <w:top w:val="nil"/>
              <w:left w:val="nil"/>
              <w:bottom w:val="nil"/>
              <w:right w:val="nil"/>
            </w:tcBorders>
            <w:shd w:val="clear" w:color="auto" w:fill="DEEAF6" w:themeFill="accent5" w:themeFillTint="33"/>
            <w:noWrap/>
            <w:vAlign w:val="center"/>
            <w:hideMark/>
          </w:tcPr>
          <w:p w14:paraId="2B9DE174" w14:textId="1349E72A"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4,423.39</w:t>
            </w:r>
          </w:p>
        </w:tc>
        <w:tc>
          <w:tcPr>
            <w:tcW w:w="1701" w:type="dxa"/>
            <w:tcBorders>
              <w:top w:val="nil"/>
              <w:left w:val="nil"/>
              <w:bottom w:val="nil"/>
              <w:right w:val="nil"/>
            </w:tcBorders>
            <w:shd w:val="clear" w:color="auto" w:fill="DEEAF6" w:themeFill="accent5" w:themeFillTint="33"/>
            <w:noWrap/>
            <w:vAlign w:val="center"/>
            <w:hideMark/>
          </w:tcPr>
          <w:p w14:paraId="62DED862" w14:textId="4FA54ADB"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5,616.47</w:t>
            </w:r>
          </w:p>
        </w:tc>
        <w:tc>
          <w:tcPr>
            <w:tcW w:w="1701" w:type="dxa"/>
            <w:tcBorders>
              <w:top w:val="nil"/>
              <w:left w:val="nil"/>
              <w:bottom w:val="nil"/>
              <w:right w:val="nil"/>
            </w:tcBorders>
            <w:shd w:val="clear" w:color="auto" w:fill="DEEAF6" w:themeFill="accent5" w:themeFillTint="33"/>
            <w:noWrap/>
            <w:vAlign w:val="center"/>
            <w:hideMark/>
          </w:tcPr>
          <w:p w14:paraId="1A201F1D" w14:textId="0B9A8FE8"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8,215.83</w:t>
            </w:r>
          </w:p>
        </w:tc>
        <w:tc>
          <w:tcPr>
            <w:tcW w:w="1559" w:type="dxa"/>
            <w:tcBorders>
              <w:top w:val="nil"/>
              <w:left w:val="nil"/>
              <w:bottom w:val="nil"/>
              <w:right w:val="nil"/>
            </w:tcBorders>
            <w:shd w:val="clear" w:color="auto" w:fill="DEEAF6" w:themeFill="accent5" w:themeFillTint="33"/>
            <w:vAlign w:val="center"/>
          </w:tcPr>
          <w:p w14:paraId="04C47F0E" w14:textId="715576C2"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12,333.30</w:t>
            </w:r>
          </w:p>
        </w:tc>
      </w:tr>
      <w:tr w:rsidR="00B67928" w:rsidRPr="00771134" w14:paraId="3FABCCA2" w14:textId="4C795201" w:rsidTr="001E6510">
        <w:trPr>
          <w:trHeight w:val="276"/>
        </w:trPr>
        <w:tc>
          <w:tcPr>
            <w:tcW w:w="4820" w:type="dxa"/>
            <w:tcBorders>
              <w:top w:val="nil"/>
              <w:left w:val="nil"/>
              <w:bottom w:val="nil"/>
              <w:right w:val="nil"/>
            </w:tcBorders>
            <w:shd w:val="clear" w:color="auto" w:fill="auto"/>
            <w:vAlign w:val="center"/>
            <w:hideMark/>
          </w:tcPr>
          <w:p w14:paraId="701C9B1A" w14:textId="780E9FAD"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ASSETS</w:t>
            </w:r>
          </w:p>
        </w:tc>
        <w:tc>
          <w:tcPr>
            <w:tcW w:w="1418" w:type="dxa"/>
            <w:tcBorders>
              <w:top w:val="nil"/>
              <w:left w:val="nil"/>
              <w:bottom w:val="nil"/>
              <w:right w:val="nil"/>
            </w:tcBorders>
            <w:shd w:val="clear" w:color="auto" w:fill="auto"/>
            <w:noWrap/>
            <w:vAlign w:val="center"/>
            <w:hideMark/>
          </w:tcPr>
          <w:p w14:paraId="14771914" w14:textId="64109EE4"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3809C5A5" w14:textId="6CAC7228"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69F01950" w14:textId="2EA466DD"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559" w:type="dxa"/>
            <w:tcBorders>
              <w:top w:val="nil"/>
              <w:left w:val="nil"/>
              <w:bottom w:val="nil"/>
              <w:right w:val="nil"/>
            </w:tcBorders>
            <w:shd w:val="clear" w:color="auto" w:fill="auto"/>
            <w:vAlign w:val="center"/>
          </w:tcPr>
          <w:p w14:paraId="654BC930" w14:textId="77777777" w:rsidR="00B67928" w:rsidRPr="001E6510" w:rsidRDefault="00B67928" w:rsidP="001E6510">
            <w:pPr>
              <w:spacing w:after="0" w:line="240" w:lineRule="auto"/>
              <w:ind w:firstLine="42"/>
              <w:jc w:val="center"/>
              <w:rPr>
                <w:rFonts w:ascii="Cambria" w:hAnsi="Cambria" w:cs="Calibri"/>
                <w:b/>
                <w:bCs/>
                <w:color w:val="000000"/>
              </w:rPr>
            </w:pPr>
          </w:p>
        </w:tc>
      </w:tr>
      <w:tr w:rsidR="00B67928" w:rsidRPr="00771134" w14:paraId="228FC770" w14:textId="7BD35EEE" w:rsidTr="001E6510">
        <w:trPr>
          <w:trHeight w:val="276"/>
        </w:trPr>
        <w:tc>
          <w:tcPr>
            <w:tcW w:w="4820" w:type="dxa"/>
            <w:tcBorders>
              <w:top w:val="nil"/>
              <w:left w:val="nil"/>
              <w:bottom w:val="nil"/>
              <w:right w:val="nil"/>
            </w:tcBorders>
            <w:shd w:val="clear" w:color="000000" w:fill="DEEAF6"/>
            <w:vAlign w:val="center"/>
            <w:hideMark/>
          </w:tcPr>
          <w:p w14:paraId="3CD6447C" w14:textId="61A6FCF5"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lastRenderedPageBreak/>
              <w:t>1. Non-current assets</w:t>
            </w:r>
          </w:p>
        </w:tc>
        <w:tc>
          <w:tcPr>
            <w:tcW w:w="1418" w:type="dxa"/>
            <w:tcBorders>
              <w:top w:val="nil"/>
              <w:left w:val="nil"/>
              <w:bottom w:val="nil"/>
              <w:right w:val="nil"/>
            </w:tcBorders>
            <w:shd w:val="clear" w:color="000000" w:fill="DEEAF6"/>
            <w:noWrap/>
            <w:vAlign w:val="center"/>
            <w:hideMark/>
          </w:tcPr>
          <w:p w14:paraId="030E1687" w14:textId="5E432622"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000000" w:fill="DEEAF6"/>
            <w:noWrap/>
            <w:vAlign w:val="center"/>
            <w:hideMark/>
          </w:tcPr>
          <w:p w14:paraId="4E82E57A" w14:textId="511ACC1A"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000000" w:fill="DDEBF7"/>
            <w:noWrap/>
            <w:vAlign w:val="center"/>
            <w:hideMark/>
          </w:tcPr>
          <w:p w14:paraId="0EAA4827" w14:textId="0C14F4EA"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559" w:type="dxa"/>
            <w:tcBorders>
              <w:top w:val="nil"/>
              <w:left w:val="nil"/>
              <w:bottom w:val="nil"/>
              <w:right w:val="nil"/>
            </w:tcBorders>
            <w:shd w:val="clear" w:color="000000" w:fill="DDEBF7"/>
            <w:vAlign w:val="center"/>
          </w:tcPr>
          <w:p w14:paraId="76EDCB91" w14:textId="77777777" w:rsidR="00B67928" w:rsidRPr="001E6510" w:rsidRDefault="00B67928" w:rsidP="001E6510">
            <w:pPr>
              <w:spacing w:after="0" w:line="240" w:lineRule="auto"/>
              <w:ind w:firstLine="42"/>
              <w:jc w:val="center"/>
              <w:rPr>
                <w:rFonts w:ascii="Cambria" w:hAnsi="Cambria" w:cs="Calibri"/>
                <w:b/>
                <w:bCs/>
                <w:color w:val="000000"/>
              </w:rPr>
            </w:pPr>
          </w:p>
        </w:tc>
      </w:tr>
      <w:tr w:rsidR="00B67928" w:rsidRPr="00771134" w14:paraId="63430279" w14:textId="75F91AE4" w:rsidTr="001E6510">
        <w:trPr>
          <w:trHeight w:val="276"/>
        </w:trPr>
        <w:tc>
          <w:tcPr>
            <w:tcW w:w="4820" w:type="dxa"/>
            <w:tcBorders>
              <w:top w:val="nil"/>
              <w:left w:val="nil"/>
              <w:bottom w:val="nil"/>
              <w:right w:val="nil"/>
            </w:tcBorders>
            <w:shd w:val="clear" w:color="auto" w:fill="DEEAF6" w:themeFill="accent5" w:themeFillTint="33"/>
            <w:noWrap/>
            <w:vAlign w:val="center"/>
            <w:hideMark/>
          </w:tcPr>
          <w:p w14:paraId="00E2D208" w14:textId="12A214CD"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color w:val="000000"/>
              </w:rPr>
              <w:t>Property, Plant &amp; Equipment</w:t>
            </w:r>
          </w:p>
        </w:tc>
        <w:tc>
          <w:tcPr>
            <w:tcW w:w="1418" w:type="dxa"/>
            <w:tcBorders>
              <w:top w:val="nil"/>
              <w:left w:val="nil"/>
              <w:bottom w:val="nil"/>
              <w:right w:val="nil"/>
            </w:tcBorders>
            <w:shd w:val="clear" w:color="auto" w:fill="DEEAF6" w:themeFill="accent5" w:themeFillTint="33"/>
            <w:noWrap/>
            <w:vAlign w:val="center"/>
            <w:hideMark/>
          </w:tcPr>
          <w:p w14:paraId="18A0352E" w14:textId="22156C7F"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color w:val="000000"/>
              </w:rPr>
              <w:t>880.48</w:t>
            </w:r>
          </w:p>
        </w:tc>
        <w:tc>
          <w:tcPr>
            <w:tcW w:w="1701" w:type="dxa"/>
            <w:tcBorders>
              <w:top w:val="nil"/>
              <w:left w:val="nil"/>
              <w:bottom w:val="nil"/>
              <w:right w:val="nil"/>
            </w:tcBorders>
            <w:shd w:val="clear" w:color="auto" w:fill="DEEAF6" w:themeFill="accent5" w:themeFillTint="33"/>
            <w:noWrap/>
            <w:vAlign w:val="center"/>
            <w:hideMark/>
          </w:tcPr>
          <w:p w14:paraId="5524E8FF" w14:textId="52B05712"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1,017.01</w:t>
            </w:r>
          </w:p>
        </w:tc>
        <w:tc>
          <w:tcPr>
            <w:tcW w:w="1701" w:type="dxa"/>
            <w:tcBorders>
              <w:top w:val="nil"/>
              <w:left w:val="nil"/>
              <w:bottom w:val="nil"/>
              <w:right w:val="nil"/>
            </w:tcBorders>
            <w:shd w:val="clear" w:color="auto" w:fill="DEEAF6" w:themeFill="accent5" w:themeFillTint="33"/>
            <w:noWrap/>
            <w:vAlign w:val="center"/>
            <w:hideMark/>
          </w:tcPr>
          <w:p w14:paraId="040B6854" w14:textId="42F69465"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927.06</w:t>
            </w:r>
          </w:p>
        </w:tc>
        <w:tc>
          <w:tcPr>
            <w:tcW w:w="1559" w:type="dxa"/>
            <w:tcBorders>
              <w:top w:val="nil"/>
              <w:left w:val="nil"/>
              <w:bottom w:val="nil"/>
              <w:right w:val="nil"/>
            </w:tcBorders>
            <w:shd w:val="clear" w:color="auto" w:fill="DEEAF6" w:themeFill="accent5" w:themeFillTint="33"/>
            <w:vAlign w:val="center"/>
          </w:tcPr>
          <w:p w14:paraId="708994A3" w14:textId="08A7C149" w:rsidR="00B67928" w:rsidRPr="001E6510" w:rsidRDefault="00B67928" w:rsidP="001E6510">
            <w:pPr>
              <w:spacing w:after="0" w:line="240" w:lineRule="auto"/>
              <w:ind w:firstLine="42"/>
              <w:jc w:val="center"/>
              <w:rPr>
                <w:rFonts w:ascii="Cambria" w:hAnsi="Cambria" w:cs="Calibri"/>
                <w:b/>
                <w:bCs/>
                <w:color w:val="000000"/>
              </w:rPr>
            </w:pPr>
            <w:r w:rsidRPr="001E6510">
              <w:rPr>
                <w:rFonts w:ascii="Cambria" w:hAnsi="Cambria" w:cs="Calibri"/>
                <w:color w:val="000000"/>
              </w:rPr>
              <w:t>1,042.11</w:t>
            </w:r>
          </w:p>
        </w:tc>
      </w:tr>
      <w:tr w:rsidR="00B67928" w:rsidRPr="00771134" w14:paraId="1A8609DB" w14:textId="5609BFCF" w:rsidTr="001E6510">
        <w:trPr>
          <w:trHeight w:val="276"/>
        </w:trPr>
        <w:tc>
          <w:tcPr>
            <w:tcW w:w="4820" w:type="dxa"/>
            <w:tcBorders>
              <w:top w:val="nil"/>
              <w:left w:val="nil"/>
              <w:bottom w:val="nil"/>
              <w:right w:val="nil"/>
            </w:tcBorders>
            <w:shd w:val="clear" w:color="auto" w:fill="auto"/>
            <w:noWrap/>
            <w:vAlign w:val="center"/>
            <w:hideMark/>
          </w:tcPr>
          <w:p w14:paraId="1CC2BDD1" w14:textId="16E74291"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color w:val="000000"/>
              </w:rPr>
              <w:t>Intangible Assets</w:t>
            </w:r>
          </w:p>
        </w:tc>
        <w:tc>
          <w:tcPr>
            <w:tcW w:w="1418" w:type="dxa"/>
            <w:tcBorders>
              <w:top w:val="nil"/>
              <w:left w:val="nil"/>
              <w:bottom w:val="nil"/>
              <w:right w:val="nil"/>
            </w:tcBorders>
            <w:shd w:val="clear" w:color="auto" w:fill="auto"/>
            <w:noWrap/>
            <w:vAlign w:val="center"/>
            <w:hideMark/>
          </w:tcPr>
          <w:p w14:paraId="75F8B6F1" w14:textId="40F16049"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color w:val="000000"/>
              </w:rPr>
              <w:t>0.1</w:t>
            </w:r>
          </w:p>
        </w:tc>
        <w:tc>
          <w:tcPr>
            <w:tcW w:w="1701" w:type="dxa"/>
            <w:tcBorders>
              <w:top w:val="nil"/>
              <w:left w:val="nil"/>
              <w:bottom w:val="nil"/>
              <w:right w:val="nil"/>
            </w:tcBorders>
            <w:shd w:val="clear" w:color="auto" w:fill="auto"/>
            <w:noWrap/>
            <w:vAlign w:val="center"/>
            <w:hideMark/>
          </w:tcPr>
          <w:p w14:paraId="618F2858" w14:textId="07079F6C"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0.09</w:t>
            </w:r>
          </w:p>
        </w:tc>
        <w:tc>
          <w:tcPr>
            <w:tcW w:w="1701" w:type="dxa"/>
            <w:tcBorders>
              <w:top w:val="nil"/>
              <w:left w:val="nil"/>
              <w:bottom w:val="nil"/>
              <w:right w:val="nil"/>
            </w:tcBorders>
            <w:shd w:val="clear" w:color="auto" w:fill="auto"/>
            <w:noWrap/>
            <w:vAlign w:val="center"/>
            <w:hideMark/>
          </w:tcPr>
          <w:p w14:paraId="4C0BAE48" w14:textId="4A7BAFFA" w:rsidR="00B67928" w:rsidRPr="001E6510" w:rsidRDefault="00B67928" w:rsidP="001E6510">
            <w:pPr>
              <w:spacing w:after="0" w:line="240" w:lineRule="auto"/>
              <w:jc w:val="center"/>
              <w:rPr>
                <w:rFonts w:ascii="Cambria" w:eastAsia="Times New Roman" w:hAnsi="Cambria" w:cs="Times New Roman"/>
                <w:lang w:eastAsia="en-IN" w:bidi="hi-IN"/>
              </w:rPr>
            </w:pPr>
            <w:r w:rsidRPr="001E6510">
              <w:rPr>
                <w:rFonts w:ascii="Cambria" w:hAnsi="Cambria" w:cs="Calibri"/>
                <w:color w:val="000000"/>
              </w:rPr>
              <w:t>49.26</w:t>
            </w:r>
          </w:p>
        </w:tc>
        <w:tc>
          <w:tcPr>
            <w:tcW w:w="1559" w:type="dxa"/>
            <w:tcBorders>
              <w:top w:val="nil"/>
              <w:left w:val="nil"/>
              <w:bottom w:val="nil"/>
              <w:right w:val="nil"/>
            </w:tcBorders>
            <w:vAlign w:val="center"/>
          </w:tcPr>
          <w:p w14:paraId="4F103AFF" w14:textId="061AD713" w:rsidR="00B67928" w:rsidRPr="001E6510" w:rsidRDefault="00B67928" w:rsidP="001E6510">
            <w:pPr>
              <w:spacing w:after="0" w:line="240" w:lineRule="auto"/>
              <w:ind w:firstLine="42"/>
              <w:jc w:val="center"/>
              <w:rPr>
                <w:rFonts w:ascii="Cambria" w:eastAsia="Times New Roman" w:hAnsi="Cambria" w:cs="Times New Roman"/>
                <w:lang w:eastAsia="en-IN" w:bidi="hi-IN"/>
              </w:rPr>
            </w:pPr>
            <w:r w:rsidRPr="001E6510">
              <w:rPr>
                <w:rFonts w:ascii="Cambria" w:hAnsi="Cambria" w:cs="Calibri"/>
                <w:color w:val="000000"/>
              </w:rPr>
              <w:t>111.04</w:t>
            </w:r>
          </w:p>
        </w:tc>
      </w:tr>
      <w:tr w:rsidR="00B67928" w:rsidRPr="00771134" w14:paraId="389A7DB1" w14:textId="454EE2BC" w:rsidTr="001E6510">
        <w:trPr>
          <w:trHeight w:val="288"/>
        </w:trPr>
        <w:tc>
          <w:tcPr>
            <w:tcW w:w="4820" w:type="dxa"/>
            <w:tcBorders>
              <w:top w:val="nil"/>
              <w:left w:val="nil"/>
              <w:bottom w:val="nil"/>
              <w:right w:val="nil"/>
            </w:tcBorders>
            <w:shd w:val="clear" w:color="auto" w:fill="auto"/>
            <w:vAlign w:val="center"/>
            <w:hideMark/>
          </w:tcPr>
          <w:p w14:paraId="2334D9C5" w14:textId="44E693EF"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Non-current investments</w:t>
            </w:r>
          </w:p>
        </w:tc>
        <w:tc>
          <w:tcPr>
            <w:tcW w:w="1418" w:type="dxa"/>
            <w:tcBorders>
              <w:top w:val="nil"/>
              <w:left w:val="nil"/>
              <w:bottom w:val="nil"/>
              <w:right w:val="nil"/>
            </w:tcBorders>
            <w:shd w:val="clear" w:color="auto" w:fill="auto"/>
            <w:noWrap/>
            <w:vAlign w:val="center"/>
            <w:hideMark/>
          </w:tcPr>
          <w:p w14:paraId="3D9331C9" w14:textId="5CC613D6"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10.25</w:t>
            </w:r>
          </w:p>
        </w:tc>
        <w:tc>
          <w:tcPr>
            <w:tcW w:w="1701" w:type="dxa"/>
            <w:tcBorders>
              <w:top w:val="nil"/>
              <w:left w:val="nil"/>
              <w:bottom w:val="nil"/>
              <w:right w:val="nil"/>
            </w:tcBorders>
            <w:shd w:val="clear" w:color="auto" w:fill="auto"/>
            <w:noWrap/>
            <w:vAlign w:val="center"/>
            <w:hideMark/>
          </w:tcPr>
          <w:p w14:paraId="52E9AFFB" w14:textId="35F3D4AE"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10.25</w:t>
            </w:r>
          </w:p>
        </w:tc>
        <w:tc>
          <w:tcPr>
            <w:tcW w:w="1701" w:type="dxa"/>
            <w:tcBorders>
              <w:top w:val="nil"/>
              <w:left w:val="nil"/>
              <w:bottom w:val="nil"/>
              <w:right w:val="nil"/>
            </w:tcBorders>
            <w:shd w:val="clear" w:color="auto" w:fill="auto"/>
            <w:noWrap/>
            <w:vAlign w:val="center"/>
            <w:hideMark/>
          </w:tcPr>
          <w:p w14:paraId="6A11005B" w14:textId="6632EC2D"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10.25</w:t>
            </w:r>
          </w:p>
        </w:tc>
        <w:tc>
          <w:tcPr>
            <w:tcW w:w="1559" w:type="dxa"/>
            <w:tcBorders>
              <w:top w:val="nil"/>
              <w:left w:val="nil"/>
              <w:bottom w:val="nil"/>
              <w:right w:val="nil"/>
            </w:tcBorders>
            <w:vAlign w:val="center"/>
          </w:tcPr>
          <w:p w14:paraId="7E5D2A2C" w14:textId="4A9B79CD" w:rsidR="00B67928" w:rsidRPr="001E6510" w:rsidRDefault="00B67928" w:rsidP="001E6510">
            <w:pPr>
              <w:spacing w:after="0" w:line="240" w:lineRule="auto"/>
              <w:ind w:firstLine="42"/>
              <w:jc w:val="center"/>
              <w:rPr>
                <w:rFonts w:ascii="Cambria" w:eastAsia="Times New Roman" w:hAnsi="Cambria" w:cs="Calibri"/>
                <w:color w:val="000000"/>
                <w:lang w:eastAsia="en-IN" w:bidi="hi-IN"/>
              </w:rPr>
            </w:pPr>
            <w:r w:rsidRPr="001E6510">
              <w:rPr>
                <w:rFonts w:ascii="Cambria" w:hAnsi="Cambria" w:cs="Calibri"/>
                <w:color w:val="000000"/>
              </w:rPr>
              <w:t>10.25</w:t>
            </w:r>
          </w:p>
        </w:tc>
      </w:tr>
      <w:tr w:rsidR="00B67928" w:rsidRPr="00771134" w14:paraId="727D5646" w14:textId="69E52F74" w:rsidTr="001E6510">
        <w:trPr>
          <w:trHeight w:val="276"/>
        </w:trPr>
        <w:tc>
          <w:tcPr>
            <w:tcW w:w="4820" w:type="dxa"/>
            <w:tcBorders>
              <w:top w:val="nil"/>
              <w:left w:val="nil"/>
              <w:bottom w:val="nil"/>
              <w:right w:val="nil"/>
            </w:tcBorders>
            <w:shd w:val="clear" w:color="auto" w:fill="auto"/>
            <w:vAlign w:val="center"/>
            <w:hideMark/>
          </w:tcPr>
          <w:p w14:paraId="19D4B390" w14:textId="14D4BBAD"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Deferred tax assets (net)</w:t>
            </w:r>
          </w:p>
        </w:tc>
        <w:tc>
          <w:tcPr>
            <w:tcW w:w="1418" w:type="dxa"/>
            <w:tcBorders>
              <w:top w:val="nil"/>
              <w:left w:val="nil"/>
              <w:bottom w:val="nil"/>
              <w:right w:val="nil"/>
            </w:tcBorders>
            <w:shd w:val="clear" w:color="auto" w:fill="auto"/>
            <w:noWrap/>
            <w:vAlign w:val="center"/>
            <w:hideMark/>
          </w:tcPr>
          <w:p w14:paraId="0FF96100" w14:textId="4030A654"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9.54</w:t>
            </w:r>
          </w:p>
        </w:tc>
        <w:tc>
          <w:tcPr>
            <w:tcW w:w="1701" w:type="dxa"/>
            <w:tcBorders>
              <w:top w:val="nil"/>
              <w:left w:val="nil"/>
              <w:bottom w:val="nil"/>
              <w:right w:val="nil"/>
            </w:tcBorders>
            <w:shd w:val="clear" w:color="auto" w:fill="auto"/>
            <w:noWrap/>
            <w:vAlign w:val="center"/>
            <w:hideMark/>
          </w:tcPr>
          <w:p w14:paraId="6D0AEDA0" w14:textId="2569AD2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14.78</w:t>
            </w:r>
          </w:p>
        </w:tc>
        <w:tc>
          <w:tcPr>
            <w:tcW w:w="1701" w:type="dxa"/>
            <w:tcBorders>
              <w:top w:val="nil"/>
              <w:left w:val="nil"/>
              <w:bottom w:val="nil"/>
              <w:right w:val="nil"/>
            </w:tcBorders>
            <w:shd w:val="clear" w:color="auto" w:fill="auto"/>
            <w:noWrap/>
            <w:vAlign w:val="center"/>
            <w:hideMark/>
          </w:tcPr>
          <w:p w14:paraId="574B0EE8" w14:textId="62235879"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23.98</w:t>
            </w:r>
          </w:p>
        </w:tc>
        <w:tc>
          <w:tcPr>
            <w:tcW w:w="1559" w:type="dxa"/>
            <w:tcBorders>
              <w:top w:val="nil"/>
              <w:left w:val="nil"/>
              <w:bottom w:val="nil"/>
              <w:right w:val="nil"/>
            </w:tcBorders>
            <w:vAlign w:val="center"/>
          </w:tcPr>
          <w:p w14:paraId="185A5BB8" w14:textId="01060E7A" w:rsidR="00B67928" w:rsidRPr="001E6510" w:rsidRDefault="00B67928" w:rsidP="001E6510">
            <w:pPr>
              <w:spacing w:after="0" w:line="240" w:lineRule="auto"/>
              <w:ind w:firstLine="42"/>
              <w:jc w:val="center"/>
              <w:rPr>
                <w:rFonts w:ascii="Cambria" w:eastAsia="Times New Roman" w:hAnsi="Cambria" w:cs="Calibri"/>
                <w:color w:val="000000"/>
                <w:lang w:eastAsia="en-IN" w:bidi="hi-IN"/>
              </w:rPr>
            </w:pPr>
            <w:r w:rsidRPr="001E6510">
              <w:rPr>
                <w:rFonts w:ascii="Cambria" w:hAnsi="Cambria" w:cs="Calibri"/>
                <w:color w:val="000000"/>
              </w:rPr>
              <w:t>14.61</w:t>
            </w:r>
          </w:p>
        </w:tc>
      </w:tr>
      <w:tr w:rsidR="00B67928" w:rsidRPr="00771134" w14:paraId="0ACC133D" w14:textId="6B3320F8" w:rsidTr="001E6510">
        <w:trPr>
          <w:trHeight w:val="312"/>
        </w:trPr>
        <w:tc>
          <w:tcPr>
            <w:tcW w:w="4820" w:type="dxa"/>
            <w:tcBorders>
              <w:top w:val="nil"/>
              <w:left w:val="nil"/>
              <w:bottom w:val="nil"/>
              <w:right w:val="nil"/>
            </w:tcBorders>
            <w:shd w:val="clear" w:color="auto" w:fill="auto"/>
            <w:vAlign w:val="center"/>
            <w:hideMark/>
          </w:tcPr>
          <w:p w14:paraId="4D63C06D" w14:textId="439DD520"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Other non-current assets</w:t>
            </w:r>
          </w:p>
        </w:tc>
        <w:tc>
          <w:tcPr>
            <w:tcW w:w="1418" w:type="dxa"/>
            <w:tcBorders>
              <w:top w:val="nil"/>
              <w:left w:val="nil"/>
              <w:bottom w:val="nil"/>
              <w:right w:val="nil"/>
            </w:tcBorders>
            <w:shd w:val="clear" w:color="auto" w:fill="auto"/>
            <w:noWrap/>
            <w:vAlign w:val="center"/>
            <w:hideMark/>
          </w:tcPr>
          <w:p w14:paraId="06D9FF53" w14:textId="142AB7D3"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19.59</w:t>
            </w:r>
          </w:p>
        </w:tc>
        <w:tc>
          <w:tcPr>
            <w:tcW w:w="1701" w:type="dxa"/>
            <w:tcBorders>
              <w:top w:val="nil"/>
              <w:left w:val="nil"/>
              <w:bottom w:val="nil"/>
              <w:right w:val="nil"/>
            </w:tcBorders>
            <w:shd w:val="clear" w:color="auto" w:fill="auto"/>
            <w:noWrap/>
            <w:vAlign w:val="center"/>
            <w:hideMark/>
          </w:tcPr>
          <w:p w14:paraId="7424D1F0" w14:textId="75F0BD2D"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41.65</w:t>
            </w:r>
          </w:p>
        </w:tc>
        <w:tc>
          <w:tcPr>
            <w:tcW w:w="1701" w:type="dxa"/>
            <w:tcBorders>
              <w:top w:val="nil"/>
              <w:left w:val="nil"/>
              <w:bottom w:val="nil"/>
              <w:right w:val="nil"/>
            </w:tcBorders>
            <w:shd w:val="clear" w:color="auto" w:fill="auto"/>
            <w:noWrap/>
            <w:vAlign w:val="center"/>
            <w:hideMark/>
          </w:tcPr>
          <w:p w14:paraId="4396ECA2" w14:textId="34B6C482"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48.14</w:t>
            </w:r>
          </w:p>
        </w:tc>
        <w:tc>
          <w:tcPr>
            <w:tcW w:w="1559" w:type="dxa"/>
            <w:tcBorders>
              <w:top w:val="nil"/>
              <w:left w:val="nil"/>
              <w:bottom w:val="nil"/>
              <w:right w:val="nil"/>
            </w:tcBorders>
            <w:vAlign w:val="center"/>
          </w:tcPr>
          <w:p w14:paraId="2384CB59" w14:textId="629D9008"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55.08</w:t>
            </w:r>
          </w:p>
        </w:tc>
      </w:tr>
      <w:tr w:rsidR="00B67928" w:rsidRPr="00771134" w14:paraId="4C0874BB" w14:textId="2EE75BD1" w:rsidTr="001E6510">
        <w:trPr>
          <w:trHeight w:val="276"/>
        </w:trPr>
        <w:tc>
          <w:tcPr>
            <w:tcW w:w="4820" w:type="dxa"/>
            <w:tcBorders>
              <w:top w:val="nil"/>
              <w:left w:val="nil"/>
              <w:bottom w:val="nil"/>
              <w:right w:val="nil"/>
            </w:tcBorders>
            <w:shd w:val="clear" w:color="auto" w:fill="DEEAF6" w:themeFill="accent5" w:themeFillTint="33"/>
            <w:vAlign w:val="center"/>
            <w:hideMark/>
          </w:tcPr>
          <w:p w14:paraId="4D51DE86" w14:textId="5116EFE3"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 xml:space="preserve">Total </w:t>
            </w:r>
            <w:r w:rsidR="00345545" w:rsidRPr="00345545">
              <w:rPr>
                <w:rFonts w:ascii="Cambria" w:hAnsi="Cambria" w:cs="Calibri"/>
                <w:b/>
                <w:bCs/>
                <w:color w:val="000000"/>
              </w:rPr>
              <w:t>non-current</w:t>
            </w:r>
            <w:r w:rsidRPr="00345545">
              <w:rPr>
                <w:rFonts w:ascii="Cambria" w:hAnsi="Cambria" w:cs="Calibri"/>
                <w:b/>
                <w:bCs/>
                <w:color w:val="000000"/>
              </w:rPr>
              <w:t xml:space="preserve"> assets</w:t>
            </w:r>
          </w:p>
        </w:tc>
        <w:tc>
          <w:tcPr>
            <w:tcW w:w="1418" w:type="dxa"/>
            <w:tcBorders>
              <w:top w:val="nil"/>
              <w:left w:val="nil"/>
              <w:bottom w:val="nil"/>
              <w:right w:val="nil"/>
            </w:tcBorders>
            <w:shd w:val="clear" w:color="auto" w:fill="DEEAF6" w:themeFill="accent5" w:themeFillTint="33"/>
            <w:noWrap/>
            <w:vAlign w:val="center"/>
            <w:hideMark/>
          </w:tcPr>
          <w:p w14:paraId="58D2A647" w14:textId="51C12985"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919.96</w:t>
            </w:r>
          </w:p>
        </w:tc>
        <w:tc>
          <w:tcPr>
            <w:tcW w:w="1701" w:type="dxa"/>
            <w:tcBorders>
              <w:top w:val="nil"/>
              <w:left w:val="nil"/>
              <w:bottom w:val="nil"/>
              <w:right w:val="nil"/>
            </w:tcBorders>
            <w:shd w:val="clear" w:color="auto" w:fill="DEEAF6" w:themeFill="accent5" w:themeFillTint="33"/>
            <w:noWrap/>
            <w:vAlign w:val="center"/>
            <w:hideMark/>
          </w:tcPr>
          <w:p w14:paraId="2441C557" w14:textId="34F03C58"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1,083.78</w:t>
            </w:r>
          </w:p>
        </w:tc>
        <w:tc>
          <w:tcPr>
            <w:tcW w:w="1701" w:type="dxa"/>
            <w:tcBorders>
              <w:top w:val="nil"/>
              <w:left w:val="nil"/>
              <w:bottom w:val="nil"/>
              <w:right w:val="nil"/>
            </w:tcBorders>
            <w:shd w:val="clear" w:color="auto" w:fill="DEEAF6" w:themeFill="accent5" w:themeFillTint="33"/>
            <w:noWrap/>
            <w:vAlign w:val="center"/>
            <w:hideMark/>
          </w:tcPr>
          <w:p w14:paraId="0A3C6264" w14:textId="01413F1E" w:rsidR="00B67928" w:rsidRPr="001E6510" w:rsidRDefault="00B67928" w:rsidP="001E6510">
            <w:pPr>
              <w:spacing w:after="0" w:line="240" w:lineRule="auto"/>
              <w:jc w:val="center"/>
              <w:rPr>
                <w:rFonts w:ascii="Cambria" w:eastAsia="Times New Roman" w:hAnsi="Cambria" w:cs="Calibri"/>
                <w:b/>
                <w:bCs/>
                <w:color w:val="000000"/>
                <w:lang w:eastAsia="en-IN" w:bidi="hi-IN"/>
              </w:rPr>
            </w:pPr>
            <w:r w:rsidRPr="001E6510">
              <w:rPr>
                <w:rFonts w:ascii="Cambria" w:hAnsi="Cambria" w:cs="Calibri"/>
                <w:b/>
                <w:bCs/>
                <w:color w:val="000000"/>
              </w:rPr>
              <w:t>1,058.69</w:t>
            </w:r>
          </w:p>
        </w:tc>
        <w:tc>
          <w:tcPr>
            <w:tcW w:w="1559" w:type="dxa"/>
            <w:tcBorders>
              <w:top w:val="nil"/>
              <w:left w:val="nil"/>
              <w:bottom w:val="nil"/>
              <w:right w:val="nil"/>
            </w:tcBorders>
            <w:shd w:val="clear" w:color="auto" w:fill="DEEAF6" w:themeFill="accent5" w:themeFillTint="33"/>
            <w:vAlign w:val="center"/>
          </w:tcPr>
          <w:p w14:paraId="7CBA221C" w14:textId="268F5508"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1,233.09</w:t>
            </w:r>
          </w:p>
        </w:tc>
      </w:tr>
      <w:tr w:rsidR="00B67928" w:rsidRPr="00771134" w14:paraId="41167B40" w14:textId="26354E97" w:rsidTr="001E6510">
        <w:trPr>
          <w:trHeight w:val="276"/>
        </w:trPr>
        <w:tc>
          <w:tcPr>
            <w:tcW w:w="4820" w:type="dxa"/>
            <w:tcBorders>
              <w:top w:val="nil"/>
              <w:left w:val="nil"/>
              <w:bottom w:val="nil"/>
              <w:right w:val="nil"/>
            </w:tcBorders>
            <w:shd w:val="clear" w:color="auto" w:fill="auto"/>
            <w:noWrap/>
            <w:vAlign w:val="center"/>
            <w:hideMark/>
          </w:tcPr>
          <w:p w14:paraId="7B7310F5" w14:textId="692D802F" w:rsidR="00B67928" w:rsidRPr="00345545" w:rsidRDefault="00B67928" w:rsidP="00345545">
            <w:pPr>
              <w:spacing w:after="0" w:line="240" w:lineRule="auto"/>
              <w:rPr>
                <w:rFonts w:ascii="Cambria" w:eastAsia="Times New Roman" w:hAnsi="Cambria" w:cs="Calibri"/>
                <w:b/>
                <w:bCs/>
                <w:color w:val="000000"/>
                <w:lang w:eastAsia="en-IN" w:bidi="hi-IN"/>
              </w:rPr>
            </w:pPr>
            <w:r w:rsidRPr="00345545">
              <w:rPr>
                <w:rFonts w:ascii="Cambria" w:hAnsi="Cambria" w:cs="Calibri"/>
                <w:b/>
                <w:bCs/>
                <w:color w:val="000000"/>
              </w:rPr>
              <w:t>2. Current assets</w:t>
            </w:r>
          </w:p>
        </w:tc>
        <w:tc>
          <w:tcPr>
            <w:tcW w:w="1418" w:type="dxa"/>
            <w:tcBorders>
              <w:top w:val="nil"/>
              <w:left w:val="nil"/>
              <w:bottom w:val="nil"/>
              <w:right w:val="nil"/>
            </w:tcBorders>
            <w:shd w:val="clear" w:color="auto" w:fill="auto"/>
            <w:noWrap/>
            <w:vAlign w:val="center"/>
            <w:hideMark/>
          </w:tcPr>
          <w:p w14:paraId="085E7DD8" w14:textId="77777777" w:rsidR="00B67928" w:rsidRPr="001E6510" w:rsidRDefault="00B67928" w:rsidP="001E6510">
            <w:pPr>
              <w:spacing w:after="0" w:line="240" w:lineRule="auto"/>
              <w:jc w:val="center"/>
              <w:rPr>
                <w:rFonts w:ascii="Cambria" w:eastAsia="Times New Roman" w:hAnsi="Cambria" w:cs="Calibri"/>
                <w:b/>
                <w:bCs/>
                <w:color w:val="000000"/>
                <w:lang w:eastAsia="en-IN" w:bidi="hi-IN"/>
              </w:rPr>
            </w:pPr>
          </w:p>
        </w:tc>
        <w:tc>
          <w:tcPr>
            <w:tcW w:w="1701" w:type="dxa"/>
            <w:tcBorders>
              <w:top w:val="nil"/>
              <w:left w:val="nil"/>
              <w:bottom w:val="nil"/>
              <w:right w:val="nil"/>
            </w:tcBorders>
            <w:shd w:val="clear" w:color="auto" w:fill="auto"/>
            <w:noWrap/>
            <w:vAlign w:val="center"/>
            <w:hideMark/>
          </w:tcPr>
          <w:p w14:paraId="2C0E7E3E" w14:textId="77777777" w:rsidR="00B67928" w:rsidRPr="001E6510" w:rsidRDefault="00B67928" w:rsidP="001E6510">
            <w:pPr>
              <w:spacing w:after="0" w:line="240" w:lineRule="auto"/>
              <w:jc w:val="center"/>
              <w:rPr>
                <w:rFonts w:ascii="Cambria" w:eastAsia="Times New Roman" w:hAnsi="Cambria" w:cs="Times New Roman"/>
                <w:lang w:eastAsia="en-IN" w:bidi="hi-IN"/>
              </w:rPr>
            </w:pPr>
          </w:p>
        </w:tc>
        <w:tc>
          <w:tcPr>
            <w:tcW w:w="1701" w:type="dxa"/>
            <w:tcBorders>
              <w:top w:val="nil"/>
              <w:left w:val="nil"/>
              <w:bottom w:val="nil"/>
              <w:right w:val="nil"/>
            </w:tcBorders>
            <w:shd w:val="clear" w:color="auto" w:fill="auto"/>
            <w:noWrap/>
            <w:vAlign w:val="center"/>
            <w:hideMark/>
          </w:tcPr>
          <w:p w14:paraId="430DE1E5" w14:textId="119B6C42" w:rsidR="00B67928" w:rsidRPr="001E6510" w:rsidRDefault="00B67928" w:rsidP="001E6510">
            <w:pPr>
              <w:spacing w:after="0" w:line="240" w:lineRule="auto"/>
              <w:jc w:val="center"/>
              <w:rPr>
                <w:rFonts w:ascii="Cambria" w:eastAsia="Times New Roman" w:hAnsi="Cambria" w:cs="Times New Roman"/>
                <w:lang w:eastAsia="en-IN" w:bidi="hi-IN"/>
              </w:rPr>
            </w:pPr>
          </w:p>
        </w:tc>
        <w:tc>
          <w:tcPr>
            <w:tcW w:w="1559" w:type="dxa"/>
            <w:tcBorders>
              <w:top w:val="nil"/>
              <w:left w:val="nil"/>
              <w:bottom w:val="nil"/>
              <w:right w:val="nil"/>
            </w:tcBorders>
            <w:vAlign w:val="center"/>
          </w:tcPr>
          <w:p w14:paraId="6614C634" w14:textId="77777777" w:rsidR="00B67928" w:rsidRPr="001E6510" w:rsidRDefault="00B67928" w:rsidP="001E6510">
            <w:pPr>
              <w:spacing w:after="0" w:line="240" w:lineRule="auto"/>
              <w:ind w:firstLine="42"/>
              <w:jc w:val="center"/>
              <w:rPr>
                <w:rFonts w:ascii="Cambria" w:hAnsi="Cambria" w:cs="Calibri"/>
                <w:color w:val="000000"/>
              </w:rPr>
            </w:pPr>
          </w:p>
        </w:tc>
      </w:tr>
      <w:tr w:rsidR="00B67928" w:rsidRPr="00771134" w14:paraId="53DD31C2" w14:textId="249A82B1" w:rsidTr="001E6510">
        <w:trPr>
          <w:trHeight w:val="288"/>
        </w:trPr>
        <w:tc>
          <w:tcPr>
            <w:tcW w:w="4820" w:type="dxa"/>
            <w:tcBorders>
              <w:top w:val="nil"/>
              <w:left w:val="nil"/>
              <w:bottom w:val="nil"/>
              <w:right w:val="nil"/>
            </w:tcBorders>
            <w:shd w:val="clear" w:color="auto" w:fill="auto"/>
            <w:noWrap/>
            <w:vAlign w:val="center"/>
            <w:hideMark/>
          </w:tcPr>
          <w:p w14:paraId="16831082" w14:textId="75E213E2"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Inventories</w:t>
            </w:r>
          </w:p>
        </w:tc>
        <w:tc>
          <w:tcPr>
            <w:tcW w:w="1418" w:type="dxa"/>
            <w:tcBorders>
              <w:top w:val="nil"/>
              <w:left w:val="nil"/>
              <w:bottom w:val="nil"/>
              <w:right w:val="nil"/>
            </w:tcBorders>
            <w:shd w:val="clear" w:color="auto" w:fill="auto"/>
            <w:noWrap/>
            <w:vAlign w:val="center"/>
            <w:hideMark/>
          </w:tcPr>
          <w:p w14:paraId="3D1CFEED" w14:textId="119E4A0D"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1,015.66</w:t>
            </w:r>
          </w:p>
        </w:tc>
        <w:tc>
          <w:tcPr>
            <w:tcW w:w="1701" w:type="dxa"/>
            <w:tcBorders>
              <w:top w:val="nil"/>
              <w:left w:val="nil"/>
              <w:bottom w:val="nil"/>
              <w:right w:val="nil"/>
            </w:tcBorders>
            <w:shd w:val="clear" w:color="auto" w:fill="auto"/>
            <w:noWrap/>
            <w:vAlign w:val="center"/>
            <w:hideMark/>
          </w:tcPr>
          <w:p w14:paraId="1C6CB0AD" w14:textId="061145E4"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1,928.19</w:t>
            </w:r>
          </w:p>
        </w:tc>
        <w:tc>
          <w:tcPr>
            <w:tcW w:w="1701" w:type="dxa"/>
            <w:tcBorders>
              <w:top w:val="nil"/>
              <w:left w:val="nil"/>
              <w:bottom w:val="nil"/>
              <w:right w:val="nil"/>
            </w:tcBorders>
            <w:shd w:val="clear" w:color="auto" w:fill="auto"/>
            <w:noWrap/>
            <w:vAlign w:val="center"/>
            <w:hideMark/>
          </w:tcPr>
          <w:p w14:paraId="10C2A9E1" w14:textId="6D62AE36"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2,404.31</w:t>
            </w:r>
          </w:p>
        </w:tc>
        <w:tc>
          <w:tcPr>
            <w:tcW w:w="1559" w:type="dxa"/>
            <w:tcBorders>
              <w:top w:val="nil"/>
              <w:left w:val="nil"/>
              <w:bottom w:val="nil"/>
              <w:right w:val="nil"/>
            </w:tcBorders>
            <w:vAlign w:val="center"/>
          </w:tcPr>
          <w:p w14:paraId="5694865C" w14:textId="7DC23CE2"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3,049.64</w:t>
            </w:r>
          </w:p>
        </w:tc>
      </w:tr>
      <w:tr w:rsidR="00B67928" w:rsidRPr="00771134" w14:paraId="4FC6A9C2" w14:textId="7479A8C5" w:rsidTr="001E6510">
        <w:trPr>
          <w:trHeight w:val="300"/>
        </w:trPr>
        <w:tc>
          <w:tcPr>
            <w:tcW w:w="4820" w:type="dxa"/>
            <w:tcBorders>
              <w:top w:val="nil"/>
              <w:left w:val="nil"/>
              <w:bottom w:val="nil"/>
              <w:right w:val="nil"/>
            </w:tcBorders>
            <w:shd w:val="clear" w:color="auto" w:fill="auto"/>
            <w:noWrap/>
            <w:vAlign w:val="center"/>
            <w:hideMark/>
          </w:tcPr>
          <w:p w14:paraId="67CABA5D" w14:textId="565F1569"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Trade Receivables</w:t>
            </w:r>
          </w:p>
        </w:tc>
        <w:tc>
          <w:tcPr>
            <w:tcW w:w="1418" w:type="dxa"/>
            <w:tcBorders>
              <w:top w:val="nil"/>
              <w:left w:val="nil"/>
              <w:bottom w:val="nil"/>
              <w:right w:val="nil"/>
            </w:tcBorders>
            <w:shd w:val="clear" w:color="auto" w:fill="auto"/>
            <w:noWrap/>
            <w:vAlign w:val="center"/>
            <w:hideMark/>
          </w:tcPr>
          <w:p w14:paraId="675C6849" w14:textId="6419EDD7"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2,148.35</w:t>
            </w:r>
          </w:p>
        </w:tc>
        <w:tc>
          <w:tcPr>
            <w:tcW w:w="1701" w:type="dxa"/>
            <w:tcBorders>
              <w:top w:val="nil"/>
              <w:left w:val="nil"/>
              <w:bottom w:val="nil"/>
              <w:right w:val="nil"/>
            </w:tcBorders>
            <w:shd w:val="clear" w:color="auto" w:fill="auto"/>
            <w:noWrap/>
            <w:vAlign w:val="center"/>
            <w:hideMark/>
          </w:tcPr>
          <w:p w14:paraId="5F19A4F0" w14:textId="3FD6B91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2,270.11</w:t>
            </w:r>
          </w:p>
        </w:tc>
        <w:tc>
          <w:tcPr>
            <w:tcW w:w="1701" w:type="dxa"/>
            <w:tcBorders>
              <w:top w:val="nil"/>
              <w:left w:val="nil"/>
              <w:bottom w:val="nil"/>
              <w:right w:val="nil"/>
            </w:tcBorders>
            <w:shd w:val="clear" w:color="auto" w:fill="auto"/>
            <w:noWrap/>
            <w:vAlign w:val="center"/>
            <w:hideMark/>
          </w:tcPr>
          <w:p w14:paraId="75D98505" w14:textId="370A7444"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3,155.65</w:t>
            </w:r>
          </w:p>
        </w:tc>
        <w:tc>
          <w:tcPr>
            <w:tcW w:w="1559" w:type="dxa"/>
            <w:tcBorders>
              <w:top w:val="nil"/>
              <w:left w:val="nil"/>
              <w:bottom w:val="nil"/>
              <w:right w:val="nil"/>
            </w:tcBorders>
            <w:vAlign w:val="center"/>
          </w:tcPr>
          <w:p w14:paraId="7A4C88AC" w14:textId="271B137F"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5,637.41</w:t>
            </w:r>
          </w:p>
        </w:tc>
      </w:tr>
      <w:tr w:rsidR="00B67928" w:rsidRPr="00771134" w14:paraId="0F7841A8" w14:textId="7BFB76F6" w:rsidTr="001E6510">
        <w:trPr>
          <w:trHeight w:val="288"/>
        </w:trPr>
        <w:tc>
          <w:tcPr>
            <w:tcW w:w="4820" w:type="dxa"/>
            <w:tcBorders>
              <w:top w:val="nil"/>
              <w:left w:val="nil"/>
              <w:bottom w:val="nil"/>
              <w:right w:val="nil"/>
            </w:tcBorders>
            <w:shd w:val="clear" w:color="auto" w:fill="auto"/>
            <w:noWrap/>
            <w:vAlign w:val="center"/>
            <w:hideMark/>
          </w:tcPr>
          <w:p w14:paraId="136B5331" w14:textId="0AF2647C"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Cash &amp; Cash equivalents</w:t>
            </w:r>
          </w:p>
        </w:tc>
        <w:tc>
          <w:tcPr>
            <w:tcW w:w="1418" w:type="dxa"/>
            <w:tcBorders>
              <w:top w:val="nil"/>
              <w:left w:val="nil"/>
              <w:bottom w:val="nil"/>
              <w:right w:val="nil"/>
            </w:tcBorders>
            <w:shd w:val="clear" w:color="auto" w:fill="auto"/>
            <w:noWrap/>
            <w:vAlign w:val="center"/>
            <w:hideMark/>
          </w:tcPr>
          <w:p w14:paraId="17633EDE" w14:textId="434F86F9"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2.89</w:t>
            </w:r>
          </w:p>
        </w:tc>
        <w:tc>
          <w:tcPr>
            <w:tcW w:w="1701" w:type="dxa"/>
            <w:tcBorders>
              <w:top w:val="nil"/>
              <w:left w:val="nil"/>
              <w:bottom w:val="nil"/>
              <w:right w:val="nil"/>
            </w:tcBorders>
            <w:shd w:val="clear" w:color="auto" w:fill="auto"/>
            <w:noWrap/>
            <w:vAlign w:val="center"/>
            <w:hideMark/>
          </w:tcPr>
          <w:p w14:paraId="556F89BD" w14:textId="753F8C0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8.97</w:t>
            </w:r>
          </w:p>
        </w:tc>
        <w:tc>
          <w:tcPr>
            <w:tcW w:w="1701" w:type="dxa"/>
            <w:tcBorders>
              <w:top w:val="nil"/>
              <w:left w:val="nil"/>
              <w:bottom w:val="nil"/>
              <w:right w:val="nil"/>
            </w:tcBorders>
            <w:shd w:val="clear" w:color="auto" w:fill="auto"/>
            <w:noWrap/>
            <w:vAlign w:val="center"/>
            <w:hideMark/>
          </w:tcPr>
          <w:p w14:paraId="3303EF41" w14:textId="1DBB44E7"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27.18</w:t>
            </w:r>
          </w:p>
        </w:tc>
        <w:tc>
          <w:tcPr>
            <w:tcW w:w="1559" w:type="dxa"/>
            <w:tcBorders>
              <w:top w:val="nil"/>
              <w:left w:val="nil"/>
              <w:bottom w:val="nil"/>
              <w:right w:val="nil"/>
            </w:tcBorders>
            <w:shd w:val="clear" w:color="auto" w:fill="auto"/>
            <w:vAlign w:val="center"/>
          </w:tcPr>
          <w:p w14:paraId="790FB293" w14:textId="344F1ECC" w:rsidR="00B67928" w:rsidRPr="001E6510" w:rsidRDefault="00B67928" w:rsidP="001E6510">
            <w:pPr>
              <w:spacing w:after="0" w:line="240" w:lineRule="auto"/>
              <w:ind w:firstLine="42"/>
              <w:jc w:val="center"/>
              <w:rPr>
                <w:rFonts w:ascii="Cambria" w:hAnsi="Cambria" w:cs="Calibri"/>
                <w:b/>
                <w:bCs/>
                <w:color w:val="000000"/>
              </w:rPr>
            </w:pPr>
            <w:r w:rsidRPr="001E6510">
              <w:rPr>
                <w:rFonts w:ascii="Cambria" w:hAnsi="Cambria" w:cs="Calibri"/>
                <w:color w:val="000000"/>
              </w:rPr>
              <w:t>3.28</w:t>
            </w:r>
          </w:p>
        </w:tc>
      </w:tr>
      <w:tr w:rsidR="00B67928" w:rsidRPr="00771134" w14:paraId="71E6B7FD" w14:textId="51DFA6E1" w:rsidTr="001E6510">
        <w:trPr>
          <w:trHeight w:val="300"/>
        </w:trPr>
        <w:tc>
          <w:tcPr>
            <w:tcW w:w="4820" w:type="dxa"/>
            <w:tcBorders>
              <w:top w:val="nil"/>
              <w:left w:val="nil"/>
              <w:bottom w:val="nil"/>
              <w:right w:val="nil"/>
            </w:tcBorders>
            <w:shd w:val="clear" w:color="auto" w:fill="auto"/>
            <w:noWrap/>
            <w:vAlign w:val="center"/>
            <w:hideMark/>
          </w:tcPr>
          <w:p w14:paraId="137B8D05" w14:textId="4574931C"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Short-term loans and advances</w:t>
            </w:r>
          </w:p>
        </w:tc>
        <w:tc>
          <w:tcPr>
            <w:tcW w:w="1418" w:type="dxa"/>
            <w:tcBorders>
              <w:top w:val="nil"/>
              <w:left w:val="nil"/>
              <w:bottom w:val="nil"/>
              <w:right w:val="nil"/>
            </w:tcBorders>
            <w:shd w:val="clear" w:color="auto" w:fill="auto"/>
            <w:noWrap/>
            <w:vAlign w:val="center"/>
            <w:hideMark/>
          </w:tcPr>
          <w:p w14:paraId="05DDBB22" w14:textId="243C735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138.05</w:t>
            </w:r>
          </w:p>
        </w:tc>
        <w:tc>
          <w:tcPr>
            <w:tcW w:w="1701" w:type="dxa"/>
            <w:tcBorders>
              <w:top w:val="nil"/>
              <w:left w:val="nil"/>
              <w:bottom w:val="nil"/>
              <w:right w:val="nil"/>
            </w:tcBorders>
            <w:shd w:val="clear" w:color="auto" w:fill="auto"/>
            <w:noWrap/>
            <w:vAlign w:val="center"/>
            <w:hideMark/>
          </w:tcPr>
          <w:p w14:paraId="2660B150" w14:textId="3E208B3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93.23</w:t>
            </w:r>
          </w:p>
        </w:tc>
        <w:tc>
          <w:tcPr>
            <w:tcW w:w="1701" w:type="dxa"/>
            <w:tcBorders>
              <w:top w:val="nil"/>
              <w:left w:val="nil"/>
              <w:bottom w:val="nil"/>
              <w:right w:val="nil"/>
            </w:tcBorders>
            <w:shd w:val="clear" w:color="auto" w:fill="auto"/>
            <w:noWrap/>
            <w:vAlign w:val="center"/>
            <w:hideMark/>
          </w:tcPr>
          <w:p w14:paraId="667F191C" w14:textId="018AB8CC"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12.01</w:t>
            </w:r>
          </w:p>
        </w:tc>
        <w:tc>
          <w:tcPr>
            <w:tcW w:w="1559" w:type="dxa"/>
            <w:tcBorders>
              <w:top w:val="nil"/>
              <w:left w:val="nil"/>
              <w:bottom w:val="nil"/>
              <w:right w:val="nil"/>
            </w:tcBorders>
            <w:vAlign w:val="center"/>
          </w:tcPr>
          <w:p w14:paraId="0C11F4B6" w14:textId="41E01378" w:rsidR="00B67928" w:rsidRPr="001E6510" w:rsidRDefault="00B67928" w:rsidP="001E6510">
            <w:pPr>
              <w:spacing w:after="0" w:line="240" w:lineRule="auto"/>
              <w:ind w:firstLine="42"/>
              <w:jc w:val="center"/>
              <w:rPr>
                <w:rFonts w:ascii="Cambria" w:eastAsia="Times New Roman" w:hAnsi="Cambria" w:cs="Calibri"/>
                <w:color w:val="000000"/>
                <w:lang w:eastAsia="en-IN" w:bidi="hi-IN"/>
              </w:rPr>
            </w:pPr>
            <w:r w:rsidRPr="001E6510">
              <w:rPr>
                <w:rFonts w:ascii="Cambria" w:hAnsi="Cambria" w:cs="Calibri"/>
                <w:color w:val="000000"/>
              </w:rPr>
              <w:t>153.27</w:t>
            </w:r>
          </w:p>
        </w:tc>
      </w:tr>
      <w:tr w:rsidR="00B67928" w:rsidRPr="00771134" w14:paraId="3C96A64B" w14:textId="623E92AB" w:rsidTr="001E6510">
        <w:trPr>
          <w:trHeight w:val="300"/>
        </w:trPr>
        <w:tc>
          <w:tcPr>
            <w:tcW w:w="4820" w:type="dxa"/>
            <w:tcBorders>
              <w:top w:val="nil"/>
              <w:left w:val="nil"/>
              <w:bottom w:val="nil"/>
              <w:right w:val="nil"/>
            </w:tcBorders>
            <w:shd w:val="clear" w:color="auto" w:fill="auto"/>
            <w:noWrap/>
            <w:vAlign w:val="center"/>
          </w:tcPr>
          <w:p w14:paraId="39BA784A" w14:textId="301157E0"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color w:val="000000"/>
              </w:rPr>
              <w:t xml:space="preserve">Other </w:t>
            </w:r>
            <w:r w:rsidR="00345545" w:rsidRPr="00345545">
              <w:rPr>
                <w:rFonts w:ascii="Cambria" w:hAnsi="Cambria" w:cs="Calibri"/>
                <w:color w:val="000000"/>
              </w:rPr>
              <w:t>Current Assets</w:t>
            </w:r>
          </w:p>
        </w:tc>
        <w:tc>
          <w:tcPr>
            <w:tcW w:w="1418" w:type="dxa"/>
            <w:tcBorders>
              <w:top w:val="nil"/>
              <w:left w:val="nil"/>
              <w:bottom w:val="nil"/>
              <w:right w:val="nil"/>
            </w:tcBorders>
            <w:shd w:val="clear" w:color="auto" w:fill="auto"/>
            <w:noWrap/>
            <w:vAlign w:val="center"/>
          </w:tcPr>
          <w:p w14:paraId="41A5856D" w14:textId="0B37869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198.48</w:t>
            </w:r>
          </w:p>
        </w:tc>
        <w:tc>
          <w:tcPr>
            <w:tcW w:w="1701" w:type="dxa"/>
            <w:tcBorders>
              <w:top w:val="nil"/>
              <w:left w:val="nil"/>
              <w:bottom w:val="nil"/>
              <w:right w:val="nil"/>
            </w:tcBorders>
            <w:shd w:val="clear" w:color="auto" w:fill="auto"/>
            <w:noWrap/>
            <w:vAlign w:val="center"/>
          </w:tcPr>
          <w:p w14:paraId="05FC7893" w14:textId="27DD2E80"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232.19</w:t>
            </w:r>
          </w:p>
        </w:tc>
        <w:tc>
          <w:tcPr>
            <w:tcW w:w="1701" w:type="dxa"/>
            <w:tcBorders>
              <w:top w:val="nil"/>
              <w:left w:val="nil"/>
              <w:bottom w:val="nil"/>
              <w:right w:val="nil"/>
            </w:tcBorders>
            <w:shd w:val="clear" w:color="auto" w:fill="auto"/>
            <w:noWrap/>
            <w:vAlign w:val="center"/>
          </w:tcPr>
          <w:p w14:paraId="41AA47F0" w14:textId="1E86788F"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color w:val="000000"/>
              </w:rPr>
              <w:t>1,557.99</w:t>
            </w:r>
          </w:p>
        </w:tc>
        <w:tc>
          <w:tcPr>
            <w:tcW w:w="1559" w:type="dxa"/>
            <w:tcBorders>
              <w:top w:val="nil"/>
              <w:left w:val="nil"/>
              <w:bottom w:val="nil"/>
              <w:right w:val="nil"/>
            </w:tcBorders>
            <w:vAlign w:val="center"/>
          </w:tcPr>
          <w:p w14:paraId="158DA096" w14:textId="27CBC604"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color w:val="000000"/>
              </w:rPr>
              <w:t>2,256.61</w:t>
            </w:r>
          </w:p>
        </w:tc>
      </w:tr>
      <w:tr w:rsidR="00B67928" w:rsidRPr="00771134" w14:paraId="6AF9A531" w14:textId="08AAACF1" w:rsidTr="001E6510">
        <w:trPr>
          <w:trHeight w:val="300"/>
        </w:trPr>
        <w:tc>
          <w:tcPr>
            <w:tcW w:w="4820" w:type="dxa"/>
            <w:tcBorders>
              <w:top w:val="nil"/>
              <w:left w:val="nil"/>
              <w:bottom w:val="nil"/>
              <w:right w:val="nil"/>
            </w:tcBorders>
            <w:shd w:val="clear" w:color="auto" w:fill="DEEAF6" w:themeFill="accent5" w:themeFillTint="33"/>
            <w:noWrap/>
            <w:vAlign w:val="center"/>
          </w:tcPr>
          <w:p w14:paraId="53F6FA2D" w14:textId="54371A16"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b/>
                <w:bCs/>
                <w:color w:val="000000"/>
              </w:rPr>
              <w:t>Total Current assets</w:t>
            </w:r>
          </w:p>
        </w:tc>
        <w:tc>
          <w:tcPr>
            <w:tcW w:w="1418" w:type="dxa"/>
            <w:tcBorders>
              <w:top w:val="nil"/>
              <w:left w:val="nil"/>
              <w:bottom w:val="nil"/>
              <w:right w:val="nil"/>
            </w:tcBorders>
            <w:shd w:val="clear" w:color="auto" w:fill="DEEAF6" w:themeFill="accent5" w:themeFillTint="33"/>
            <w:noWrap/>
            <w:vAlign w:val="center"/>
          </w:tcPr>
          <w:p w14:paraId="44E860D2" w14:textId="0784B381"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3,503.43</w:t>
            </w:r>
          </w:p>
        </w:tc>
        <w:tc>
          <w:tcPr>
            <w:tcW w:w="1701" w:type="dxa"/>
            <w:tcBorders>
              <w:top w:val="nil"/>
              <w:left w:val="nil"/>
              <w:bottom w:val="nil"/>
              <w:right w:val="nil"/>
            </w:tcBorders>
            <w:shd w:val="clear" w:color="auto" w:fill="DEEAF6" w:themeFill="accent5" w:themeFillTint="33"/>
            <w:noWrap/>
            <w:vAlign w:val="center"/>
          </w:tcPr>
          <w:p w14:paraId="21D73547" w14:textId="224A3988"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4,532.69</w:t>
            </w:r>
          </w:p>
        </w:tc>
        <w:tc>
          <w:tcPr>
            <w:tcW w:w="1701" w:type="dxa"/>
            <w:tcBorders>
              <w:top w:val="nil"/>
              <w:left w:val="nil"/>
              <w:bottom w:val="nil"/>
              <w:right w:val="nil"/>
            </w:tcBorders>
            <w:shd w:val="clear" w:color="auto" w:fill="DEEAF6" w:themeFill="accent5" w:themeFillTint="33"/>
            <w:noWrap/>
            <w:vAlign w:val="center"/>
          </w:tcPr>
          <w:p w14:paraId="5823A83A" w14:textId="20723EA9"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7,157.14</w:t>
            </w:r>
          </w:p>
        </w:tc>
        <w:tc>
          <w:tcPr>
            <w:tcW w:w="1559" w:type="dxa"/>
            <w:tcBorders>
              <w:top w:val="nil"/>
              <w:left w:val="nil"/>
              <w:bottom w:val="nil"/>
              <w:right w:val="nil"/>
            </w:tcBorders>
            <w:shd w:val="clear" w:color="auto" w:fill="DEEAF6" w:themeFill="accent5" w:themeFillTint="33"/>
            <w:vAlign w:val="center"/>
          </w:tcPr>
          <w:p w14:paraId="16B9435D" w14:textId="33EA4FB0"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11,100.21</w:t>
            </w:r>
          </w:p>
        </w:tc>
      </w:tr>
      <w:tr w:rsidR="00B67928" w:rsidRPr="00771134" w14:paraId="02B29FB0" w14:textId="3349CA95" w:rsidTr="001E6510">
        <w:trPr>
          <w:trHeight w:val="300"/>
        </w:trPr>
        <w:tc>
          <w:tcPr>
            <w:tcW w:w="4820" w:type="dxa"/>
            <w:tcBorders>
              <w:top w:val="nil"/>
              <w:left w:val="nil"/>
              <w:bottom w:val="nil"/>
              <w:right w:val="nil"/>
            </w:tcBorders>
            <w:shd w:val="clear" w:color="auto" w:fill="DEEAF6" w:themeFill="accent5" w:themeFillTint="33"/>
            <w:noWrap/>
            <w:vAlign w:val="center"/>
          </w:tcPr>
          <w:p w14:paraId="78485F90" w14:textId="704A4FDE" w:rsidR="00B67928" w:rsidRPr="00345545" w:rsidRDefault="00B67928" w:rsidP="00345545">
            <w:pPr>
              <w:spacing w:after="0" w:line="240" w:lineRule="auto"/>
              <w:rPr>
                <w:rFonts w:ascii="Cambria" w:eastAsia="Times New Roman" w:hAnsi="Cambria" w:cs="Calibri"/>
                <w:color w:val="000000"/>
                <w:lang w:eastAsia="en-IN" w:bidi="hi-IN"/>
              </w:rPr>
            </w:pPr>
            <w:r w:rsidRPr="00345545">
              <w:rPr>
                <w:rFonts w:ascii="Cambria" w:hAnsi="Cambria" w:cs="Calibri"/>
                <w:b/>
                <w:bCs/>
                <w:color w:val="000000"/>
              </w:rPr>
              <w:t>Total Assets</w:t>
            </w:r>
          </w:p>
        </w:tc>
        <w:tc>
          <w:tcPr>
            <w:tcW w:w="1418" w:type="dxa"/>
            <w:tcBorders>
              <w:top w:val="nil"/>
              <w:left w:val="nil"/>
              <w:bottom w:val="nil"/>
              <w:right w:val="nil"/>
            </w:tcBorders>
            <w:shd w:val="clear" w:color="auto" w:fill="DEEAF6" w:themeFill="accent5" w:themeFillTint="33"/>
            <w:noWrap/>
            <w:vAlign w:val="center"/>
          </w:tcPr>
          <w:p w14:paraId="0B86FF51" w14:textId="7ACC843B"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4,423.39</w:t>
            </w:r>
          </w:p>
        </w:tc>
        <w:tc>
          <w:tcPr>
            <w:tcW w:w="1701" w:type="dxa"/>
            <w:tcBorders>
              <w:top w:val="nil"/>
              <w:left w:val="nil"/>
              <w:bottom w:val="nil"/>
              <w:right w:val="nil"/>
            </w:tcBorders>
            <w:shd w:val="clear" w:color="auto" w:fill="DEEAF6" w:themeFill="accent5" w:themeFillTint="33"/>
            <w:noWrap/>
            <w:vAlign w:val="center"/>
          </w:tcPr>
          <w:p w14:paraId="54FD7E65" w14:textId="1156FCCC"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5,616.47</w:t>
            </w:r>
          </w:p>
        </w:tc>
        <w:tc>
          <w:tcPr>
            <w:tcW w:w="1701" w:type="dxa"/>
            <w:tcBorders>
              <w:top w:val="nil"/>
              <w:left w:val="nil"/>
              <w:bottom w:val="nil"/>
              <w:right w:val="nil"/>
            </w:tcBorders>
            <w:shd w:val="clear" w:color="auto" w:fill="DEEAF6" w:themeFill="accent5" w:themeFillTint="33"/>
            <w:noWrap/>
            <w:vAlign w:val="center"/>
          </w:tcPr>
          <w:p w14:paraId="1BE6DCD5" w14:textId="433FAD53" w:rsidR="00B67928" w:rsidRPr="001E6510" w:rsidRDefault="00B67928" w:rsidP="001E6510">
            <w:pPr>
              <w:spacing w:after="0" w:line="240" w:lineRule="auto"/>
              <w:jc w:val="center"/>
              <w:rPr>
                <w:rFonts w:ascii="Cambria" w:eastAsia="Times New Roman" w:hAnsi="Cambria" w:cs="Calibri"/>
                <w:color w:val="000000"/>
                <w:lang w:eastAsia="en-IN" w:bidi="hi-IN"/>
              </w:rPr>
            </w:pPr>
            <w:r w:rsidRPr="001E6510">
              <w:rPr>
                <w:rFonts w:ascii="Cambria" w:hAnsi="Cambria" w:cs="Calibri"/>
                <w:b/>
                <w:bCs/>
                <w:color w:val="000000"/>
              </w:rPr>
              <w:t>8,215.83</w:t>
            </w:r>
          </w:p>
        </w:tc>
        <w:tc>
          <w:tcPr>
            <w:tcW w:w="1559" w:type="dxa"/>
            <w:tcBorders>
              <w:top w:val="nil"/>
              <w:left w:val="nil"/>
              <w:bottom w:val="nil"/>
              <w:right w:val="nil"/>
            </w:tcBorders>
            <w:shd w:val="clear" w:color="auto" w:fill="DEEAF6" w:themeFill="accent5" w:themeFillTint="33"/>
            <w:vAlign w:val="center"/>
          </w:tcPr>
          <w:p w14:paraId="30ED7BD0" w14:textId="147AB845" w:rsidR="00B67928" w:rsidRPr="001E6510" w:rsidRDefault="00B67928" w:rsidP="001E6510">
            <w:pPr>
              <w:spacing w:after="0" w:line="240" w:lineRule="auto"/>
              <w:ind w:firstLine="42"/>
              <w:jc w:val="center"/>
              <w:rPr>
                <w:rFonts w:ascii="Cambria" w:hAnsi="Cambria" w:cs="Calibri"/>
                <w:color w:val="000000"/>
              </w:rPr>
            </w:pPr>
            <w:r w:rsidRPr="001E6510">
              <w:rPr>
                <w:rFonts w:ascii="Cambria" w:hAnsi="Cambria" w:cs="Calibri"/>
                <w:b/>
                <w:bCs/>
                <w:color w:val="000000"/>
              </w:rPr>
              <w:t>12,333.30</w:t>
            </w:r>
          </w:p>
        </w:tc>
      </w:tr>
    </w:tbl>
    <w:p w14:paraId="194951B5" w14:textId="77777777" w:rsidR="00982011" w:rsidRPr="00771134" w:rsidRDefault="00982011" w:rsidP="008F2BD3">
      <w:pPr>
        <w:spacing w:after="0"/>
        <w:ind w:right="-1135"/>
        <w:jc w:val="both"/>
        <w:rPr>
          <w:rFonts w:ascii="Cambria" w:hAnsi="Cambria"/>
          <w:b/>
          <w:bCs/>
        </w:rPr>
      </w:pPr>
    </w:p>
    <w:p w14:paraId="4EB54CA7" w14:textId="77777777" w:rsidR="00982011" w:rsidRPr="00771134" w:rsidRDefault="00982011" w:rsidP="008F2BD3">
      <w:pPr>
        <w:spacing w:after="0"/>
        <w:ind w:right="-1135"/>
        <w:jc w:val="both"/>
        <w:rPr>
          <w:rFonts w:ascii="Cambria" w:hAnsi="Cambria"/>
          <w:b/>
          <w:bCs/>
        </w:rPr>
      </w:pPr>
    </w:p>
    <w:p w14:paraId="4A1C2CDA" w14:textId="594929BE" w:rsidR="008F2BD3" w:rsidRPr="00771134" w:rsidRDefault="008F2BD3" w:rsidP="008F2BD3">
      <w:pPr>
        <w:shd w:val="clear" w:color="auto" w:fill="DEEAF6"/>
        <w:ind w:left="-709" w:right="-1419" w:firstLine="142"/>
        <w:rPr>
          <w:rFonts w:ascii="Cambria" w:hAnsi="Cambria"/>
          <w:b/>
          <w:bCs/>
        </w:rPr>
      </w:pPr>
      <w:r w:rsidRPr="00771134">
        <w:rPr>
          <w:rFonts w:ascii="Cambria" w:hAnsi="Cambria"/>
          <w:b/>
          <w:bCs/>
        </w:rPr>
        <w:t xml:space="preserve">Cash Flow Statement                                                                                                                                   </w:t>
      </w:r>
      <w:r w:rsidR="00E31A1E" w:rsidRPr="00771134">
        <w:rPr>
          <w:rFonts w:ascii="Cambria" w:hAnsi="Cambria"/>
          <w:b/>
          <w:bCs/>
        </w:rPr>
        <w:t xml:space="preserve">                        </w:t>
      </w:r>
      <w:r w:rsidRPr="00771134">
        <w:rPr>
          <w:rFonts w:ascii="Cambria" w:hAnsi="Cambria"/>
          <w:b/>
          <w:bCs/>
        </w:rPr>
        <w:t>Amt in Lakhs.</w:t>
      </w:r>
    </w:p>
    <w:tbl>
      <w:tblPr>
        <w:tblW w:w="11199" w:type="dxa"/>
        <w:tblInd w:w="-709" w:type="dxa"/>
        <w:tblLook w:val="04A0" w:firstRow="1" w:lastRow="0" w:firstColumn="1" w:lastColumn="0" w:noHBand="0" w:noVBand="1"/>
      </w:tblPr>
      <w:tblGrid>
        <w:gridCol w:w="4111"/>
        <w:gridCol w:w="2127"/>
        <w:gridCol w:w="1842"/>
        <w:gridCol w:w="1560"/>
        <w:gridCol w:w="1559"/>
      </w:tblGrid>
      <w:tr w:rsidR="00383AE2" w:rsidRPr="00771134" w14:paraId="497131AB" w14:textId="233BAEA7" w:rsidTr="00383AE2">
        <w:trPr>
          <w:trHeight w:val="276"/>
        </w:trPr>
        <w:tc>
          <w:tcPr>
            <w:tcW w:w="4111" w:type="dxa"/>
            <w:tcBorders>
              <w:top w:val="nil"/>
              <w:left w:val="nil"/>
              <w:bottom w:val="nil"/>
              <w:right w:val="nil"/>
            </w:tcBorders>
            <w:shd w:val="clear" w:color="000000" w:fill="DEEAF6"/>
            <w:noWrap/>
            <w:hideMark/>
          </w:tcPr>
          <w:p w14:paraId="149C4029" w14:textId="77777777" w:rsidR="00383AE2" w:rsidRPr="00771134" w:rsidRDefault="00383AE2" w:rsidP="00642EFD">
            <w:pPr>
              <w:spacing w:after="0" w:line="240" w:lineRule="auto"/>
              <w:rPr>
                <w:rFonts w:ascii="Cambria" w:eastAsia="Times New Roman" w:hAnsi="Cambria" w:cs="Calibri"/>
                <w:b/>
                <w:bCs/>
                <w:color w:val="000000"/>
                <w:lang w:eastAsia="en-IN" w:bidi="hi-IN"/>
              </w:rPr>
            </w:pPr>
            <w:r w:rsidRPr="00771134">
              <w:rPr>
                <w:rFonts w:ascii="Cambria" w:eastAsia="Times New Roman" w:hAnsi="Cambria" w:cs="Calibri"/>
                <w:b/>
                <w:bCs/>
                <w:color w:val="000000"/>
                <w:lang w:eastAsia="en-IN" w:bidi="hi-IN"/>
              </w:rPr>
              <w:t>Particulars</w:t>
            </w:r>
          </w:p>
        </w:tc>
        <w:tc>
          <w:tcPr>
            <w:tcW w:w="2127" w:type="dxa"/>
            <w:tcBorders>
              <w:top w:val="nil"/>
              <w:left w:val="nil"/>
              <w:bottom w:val="nil"/>
              <w:right w:val="nil"/>
            </w:tcBorders>
            <w:shd w:val="clear" w:color="000000" w:fill="DEEAF6"/>
            <w:noWrap/>
            <w:hideMark/>
          </w:tcPr>
          <w:p w14:paraId="49563272" w14:textId="77777777" w:rsidR="00383AE2" w:rsidRPr="00771134" w:rsidRDefault="00383AE2" w:rsidP="00642EFD">
            <w:pPr>
              <w:spacing w:after="0" w:line="240" w:lineRule="auto"/>
              <w:jc w:val="center"/>
              <w:rPr>
                <w:rFonts w:ascii="Cambria" w:eastAsia="Times New Roman" w:hAnsi="Cambria" w:cs="Calibri"/>
                <w:b/>
                <w:bCs/>
                <w:color w:val="000000"/>
                <w:lang w:eastAsia="en-IN" w:bidi="hi-IN"/>
              </w:rPr>
            </w:pPr>
            <w:r w:rsidRPr="00771134">
              <w:rPr>
                <w:rFonts w:ascii="Cambria" w:eastAsia="Times New Roman" w:hAnsi="Cambria" w:cs="Calibri"/>
                <w:b/>
                <w:bCs/>
                <w:color w:val="000000"/>
                <w:lang w:eastAsia="en-IN" w:bidi="hi-IN"/>
              </w:rPr>
              <w:t>FY 22</w:t>
            </w:r>
          </w:p>
        </w:tc>
        <w:tc>
          <w:tcPr>
            <w:tcW w:w="1842" w:type="dxa"/>
            <w:tcBorders>
              <w:top w:val="nil"/>
              <w:left w:val="nil"/>
              <w:bottom w:val="nil"/>
              <w:right w:val="nil"/>
            </w:tcBorders>
            <w:shd w:val="clear" w:color="000000" w:fill="DEEAF6"/>
            <w:noWrap/>
            <w:hideMark/>
          </w:tcPr>
          <w:p w14:paraId="0ADA192F" w14:textId="77777777" w:rsidR="00383AE2" w:rsidRPr="00771134" w:rsidRDefault="00383AE2" w:rsidP="00642EFD">
            <w:pPr>
              <w:spacing w:after="0" w:line="240" w:lineRule="auto"/>
              <w:jc w:val="center"/>
              <w:rPr>
                <w:rFonts w:ascii="Cambria" w:eastAsia="Times New Roman" w:hAnsi="Cambria" w:cs="Calibri"/>
                <w:b/>
                <w:bCs/>
                <w:color w:val="000000"/>
                <w:lang w:eastAsia="en-IN" w:bidi="hi-IN"/>
              </w:rPr>
            </w:pPr>
            <w:r w:rsidRPr="00771134">
              <w:rPr>
                <w:rFonts w:ascii="Cambria" w:eastAsia="Times New Roman" w:hAnsi="Cambria" w:cs="Calibri"/>
                <w:b/>
                <w:bCs/>
                <w:color w:val="000000"/>
                <w:lang w:eastAsia="en-IN" w:bidi="hi-IN"/>
              </w:rPr>
              <w:t>FY 23</w:t>
            </w:r>
          </w:p>
        </w:tc>
        <w:tc>
          <w:tcPr>
            <w:tcW w:w="1560" w:type="dxa"/>
            <w:tcBorders>
              <w:top w:val="nil"/>
              <w:left w:val="nil"/>
              <w:bottom w:val="nil"/>
              <w:right w:val="nil"/>
            </w:tcBorders>
            <w:shd w:val="clear" w:color="000000" w:fill="DEEAF6"/>
            <w:noWrap/>
            <w:hideMark/>
          </w:tcPr>
          <w:p w14:paraId="6C04C469" w14:textId="77777777" w:rsidR="00383AE2" w:rsidRPr="00771134" w:rsidRDefault="00383AE2" w:rsidP="00642EFD">
            <w:pPr>
              <w:spacing w:after="0" w:line="240" w:lineRule="auto"/>
              <w:jc w:val="center"/>
              <w:rPr>
                <w:rFonts w:ascii="Cambria" w:eastAsia="Times New Roman" w:hAnsi="Cambria" w:cs="Calibri"/>
                <w:b/>
                <w:bCs/>
                <w:color w:val="000000"/>
                <w:lang w:eastAsia="en-IN" w:bidi="hi-IN"/>
              </w:rPr>
            </w:pPr>
            <w:r w:rsidRPr="00771134">
              <w:rPr>
                <w:rFonts w:ascii="Cambria" w:eastAsia="Times New Roman" w:hAnsi="Cambria" w:cs="Calibri"/>
                <w:b/>
                <w:bCs/>
                <w:color w:val="000000"/>
                <w:lang w:eastAsia="en-IN" w:bidi="hi-IN"/>
              </w:rPr>
              <w:t>FY 24</w:t>
            </w:r>
          </w:p>
        </w:tc>
        <w:tc>
          <w:tcPr>
            <w:tcW w:w="1559" w:type="dxa"/>
            <w:tcBorders>
              <w:top w:val="nil"/>
              <w:left w:val="nil"/>
              <w:bottom w:val="nil"/>
              <w:right w:val="nil"/>
            </w:tcBorders>
            <w:shd w:val="clear" w:color="000000" w:fill="DEEAF6"/>
          </w:tcPr>
          <w:p w14:paraId="43A7FF81" w14:textId="23877F4D" w:rsidR="00383AE2" w:rsidRPr="00771134" w:rsidRDefault="00BF0837" w:rsidP="00642EFD">
            <w:pPr>
              <w:spacing w:after="0" w:line="240" w:lineRule="auto"/>
              <w:jc w:val="center"/>
              <w:rPr>
                <w:rFonts w:ascii="Cambria" w:eastAsia="Times New Roman" w:hAnsi="Cambria" w:cs="Calibri"/>
                <w:b/>
                <w:bCs/>
                <w:color w:val="000000"/>
                <w:lang w:eastAsia="en-IN" w:bidi="hi-IN"/>
              </w:rPr>
            </w:pPr>
            <w:r>
              <w:rPr>
                <w:rFonts w:ascii="Cambria" w:hAnsi="Cambria" w:cs="Calibri"/>
                <w:b/>
                <w:bCs/>
                <w:color w:val="000000"/>
              </w:rPr>
              <w:t>Jan-24</w:t>
            </w:r>
          </w:p>
        </w:tc>
      </w:tr>
      <w:tr w:rsidR="00E150D1" w:rsidRPr="00771134" w14:paraId="554A74F0" w14:textId="2AAD0DE4" w:rsidTr="00237DBF">
        <w:trPr>
          <w:trHeight w:val="288"/>
        </w:trPr>
        <w:tc>
          <w:tcPr>
            <w:tcW w:w="4111" w:type="dxa"/>
            <w:tcBorders>
              <w:top w:val="nil"/>
              <w:left w:val="nil"/>
              <w:bottom w:val="nil"/>
              <w:right w:val="nil"/>
            </w:tcBorders>
            <w:shd w:val="clear" w:color="auto" w:fill="auto"/>
            <w:noWrap/>
            <w:hideMark/>
          </w:tcPr>
          <w:p w14:paraId="168B3C66" w14:textId="1C3FC9A6" w:rsidR="00E150D1" w:rsidRPr="00771134" w:rsidRDefault="00E150D1" w:rsidP="00E150D1">
            <w:pPr>
              <w:spacing w:after="0" w:line="240" w:lineRule="auto"/>
              <w:rPr>
                <w:rFonts w:ascii="Cambria" w:eastAsia="Times New Roman" w:hAnsi="Cambria" w:cs="Calibri"/>
                <w:color w:val="000000"/>
                <w:lang w:eastAsia="en-IN" w:bidi="hi-IN"/>
              </w:rPr>
            </w:pPr>
            <w:r w:rsidRPr="00771134">
              <w:rPr>
                <w:rFonts w:ascii="Cambria" w:eastAsia="Times New Roman" w:hAnsi="Cambria" w:cs="Calibri"/>
                <w:color w:val="000000"/>
                <w:lang w:eastAsia="en-IN" w:bidi="hi-IN"/>
              </w:rPr>
              <w:t>Net Cash Flow from Operating Activities</w:t>
            </w:r>
          </w:p>
        </w:tc>
        <w:tc>
          <w:tcPr>
            <w:tcW w:w="2127" w:type="dxa"/>
            <w:tcBorders>
              <w:top w:val="nil"/>
              <w:left w:val="nil"/>
              <w:bottom w:val="nil"/>
              <w:right w:val="nil"/>
            </w:tcBorders>
            <w:shd w:val="clear" w:color="auto" w:fill="auto"/>
            <w:noWrap/>
            <w:vAlign w:val="bottom"/>
            <w:hideMark/>
          </w:tcPr>
          <w:p w14:paraId="7698CF45" w14:textId="32F8B3EC"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-1,444.66</w:t>
            </w:r>
          </w:p>
        </w:tc>
        <w:tc>
          <w:tcPr>
            <w:tcW w:w="1842" w:type="dxa"/>
            <w:tcBorders>
              <w:top w:val="nil"/>
              <w:left w:val="nil"/>
              <w:bottom w:val="nil"/>
              <w:right w:val="nil"/>
            </w:tcBorders>
            <w:shd w:val="clear" w:color="auto" w:fill="auto"/>
            <w:noWrap/>
            <w:vAlign w:val="bottom"/>
            <w:hideMark/>
          </w:tcPr>
          <w:p w14:paraId="5F548F70" w14:textId="50EC0E34"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-207.39</w:t>
            </w:r>
          </w:p>
        </w:tc>
        <w:tc>
          <w:tcPr>
            <w:tcW w:w="1560" w:type="dxa"/>
            <w:tcBorders>
              <w:top w:val="nil"/>
              <w:left w:val="nil"/>
              <w:bottom w:val="nil"/>
              <w:right w:val="nil"/>
            </w:tcBorders>
            <w:shd w:val="clear" w:color="auto" w:fill="auto"/>
            <w:noWrap/>
            <w:vAlign w:val="bottom"/>
            <w:hideMark/>
          </w:tcPr>
          <w:p w14:paraId="4A0FA1D1" w14:textId="46E0A4BF"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-1,153.37</w:t>
            </w:r>
          </w:p>
        </w:tc>
        <w:tc>
          <w:tcPr>
            <w:tcW w:w="1559" w:type="dxa"/>
            <w:tcBorders>
              <w:top w:val="nil"/>
              <w:left w:val="nil"/>
              <w:bottom w:val="nil"/>
              <w:right w:val="nil"/>
            </w:tcBorders>
            <w:vAlign w:val="bottom"/>
          </w:tcPr>
          <w:p w14:paraId="4BFAB68C" w14:textId="331D1B8A" w:rsidR="00E150D1" w:rsidRPr="00771134" w:rsidRDefault="00E150D1" w:rsidP="00E150D1">
            <w:pPr>
              <w:spacing w:after="0" w:line="240" w:lineRule="auto"/>
              <w:jc w:val="center"/>
              <w:rPr>
                <w:rFonts w:ascii="Cambria" w:hAnsi="Cambria" w:cs="Calibri"/>
                <w:color w:val="000000"/>
              </w:rPr>
            </w:pPr>
            <w:r>
              <w:rPr>
                <w:rFonts w:ascii="Calibri" w:hAnsi="Calibri" w:cs="Calibri"/>
                <w:color w:val="000000"/>
              </w:rPr>
              <w:t>-2,271.35</w:t>
            </w:r>
          </w:p>
        </w:tc>
      </w:tr>
      <w:tr w:rsidR="00E150D1" w:rsidRPr="00771134" w14:paraId="1873ED2C" w14:textId="54DFC4D3" w:rsidTr="00237DBF">
        <w:trPr>
          <w:trHeight w:val="288"/>
        </w:trPr>
        <w:tc>
          <w:tcPr>
            <w:tcW w:w="4111" w:type="dxa"/>
            <w:tcBorders>
              <w:top w:val="nil"/>
              <w:left w:val="nil"/>
              <w:bottom w:val="nil"/>
              <w:right w:val="nil"/>
            </w:tcBorders>
            <w:shd w:val="clear" w:color="auto" w:fill="auto"/>
            <w:noWrap/>
            <w:hideMark/>
          </w:tcPr>
          <w:p w14:paraId="2475007E" w14:textId="1173CCBC" w:rsidR="00E150D1" w:rsidRPr="00771134" w:rsidRDefault="00E150D1" w:rsidP="00E150D1">
            <w:pPr>
              <w:spacing w:after="0" w:line="240" w:lineRule="auto"/>
              <w:rPr>
                <w:rFonts w:ascii="Cambria" w:eastAsia="Times New Roman" w:hAnsi="Cambria" w:cs="Calibri"/>
                <w:color w:val="000000"/>
                <w:lang w:eastAsia="en-IN" w:bidi="hi-IN"/>
              </w:rPr>
            </w:pPr>
            <w:r w:rsidRPr="00771134">
              <w:rPr>
                <w:rFonts w:ascii="Cambria" w:eastAsia="Times New Roman" w:hAnsi="Cambria" w:cs="Calibri"/>
                <w:color w:val="000000"/>
                <w:lang w:eastAsia="en-IN" w:bidi="hi-IN"/>
              </w:rPr>
              <w:t>Net Cash Flow from Investing Activities</w:t>
            </w:r>
          </w:p>
        </w:tc>
        <w:tc>
          <w:tcPr>
            <w:tcW w:w="2127" w:type="dxa"/>
            <w:tcBorders>
              <w:top w:val="nil"/>
              <w:left w:val="nil"/>
              <w:bottom w:val="nil"/>
              <w:right w:val="nil"/>
            </w:tcBorders>
            <w:shd w:val="clear" w:color="auto" w:fill="auto"/>
            <w:noWrap/>
            <w:vAlign w:val="bottom"/>
            <w:hideMark/>
          </w:tcPr>
          <w:p w14:paraId="37A0AB6E" w14:textId="3136C288"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3.15</w:t>
            </w:r>
          </w:p>
        </w:tc>
        <w:tc>
          <w:tcPr>
            <w:tcW w:w="1842" w:type="dxa"/>
            <w:tcBorders>
              <w:top w:val="nil"/>
              <w:left w:val="nil"/>
              <w:bottom w:val="nil"/>
              <w:right w:val="nil"/>
            </w:tcBorders>
            <w:shd w:val="clear" w:color="auto" w:fill="auto"/>
            <w:noWrap/>
            <w:vAlign w:val="bottom"/>
            <w:hideMark/>
          </w:tcPr>
          <w:p w14:paraId="29DD63A5" w14:textId="319F2087"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-190.56</w:t>
            </w:r>
          </w:p>
        </w:tc>
        <w:tc>
          <w:tcPr>
            <w:tcW w:w="1560" w:type="dxa"/>
            <w:tcBorders>
              <w:top w:val="nil"/>
              <w:left w:val="nil"/>
              <w:bottom w:val="nil"/>
              <w:right w:val="nil"/>
            </w:tcBorders>
            <w:shd w:val="clear" w:color="auto" w:fill="auto"/>
            <w:noWrap/>
            <w:vAlign w:val="bottom"/>
            <w:hideMark/>
          </w:tcPr>
          <w:p w14:paraId="2D446BC3" w14:textId="3005D06A"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128.52</w:t>
            </w:r>
          </w:p>
        </w:tc>
        <w:tc>
          <w:tcPr>
            <w:tcW w:w="1559" w:type="dxa"/>
            <w:tcBorders>
              <w:top w:val="nil"/>
              <w:left w:val="nil"/>
              <w:bottom w:val="nil"/>
              <w:right w:val="nil"/>
            </w:tcBorders>
            <w:vAlign w:val="bottom"/>
          </w:tcPr>
          <w:p w14:paraId="278EC7FE" w14:textId="6A192D79" w:rsidR="00E150D1" w:rsidRPr="00771134" w:rsidRDefault="00E150D1" w:rsidP="00E150D1">
            <w:pPr>
              <w:spacing w:after="0" w:line="240" w:lineRule="auto"/>
              <w:jc w:val="center"/>
              <w:rPr>
                <w:rFonts w:ascii="Cambria" w:hAnsi="Cambria" w:cs="Calibri"/>
                <w:color w:val="000000"/>
              </w:rPr>
            </w:pPr>
            <w:r>
              <w:rPr>
                <w:rFonts w:ascii="Calibri" w:hAnsi="Calibri" w:cs="Calibri"/>
                <w:color w:val="000000"/>
              </w:rPr>
              <w:t>-112.44</w:t>
            </w:r>
          </w:p>
        </w:tc>
      </w:tr>
      <w:tr w:rsidR="00E150D1" w:rsidRPr="00771134" w14:paraId="4C8B2BE7" w14:textId="60FA047A" w:rsidTr="00237DBF">
        <w:trPr>
          <w:trHeight w:val="288"/>
        </w:trPr>
        <w:tc>
          <w:tcPr>
            <w:tcW w:w="4111" w:type="dxa"/>
            <w:tcBorders>
              <w:top w:val="nil"/>
              <w:left w:val="nil"/>
              <w:bottom w:val="nil"/>
              <w:right w:val="nil"/>
            </w:tcBorders>
            <w:shd w:val="clear" w:color="auto" w:fill="auto"/>
            <w:noWrap/>
            <w:hideMark/>
          </w:tcPr>
          <w:p w14:paraId="325E7D90" w14:textId="7BF82259" w:rsidR="00E150D1" w:rsidRPr="00771134" w:rsidRDefault="00E150D1" w:rsidP="00E150D1">
            <w:pPr>
              <w:spacing w:after="0" w:line="240" w:lineRule="auto"/>
              <w:rPr>
                <w:rFonts w:ascii="Cambria" w:eastAsia="Times New Roman" w:hAnsi="Cambria" w:cs="Calibri"/>
                <w:color w:val="000000"/>
                <w:lang w:eastAsia="en-IN" w:bidi="hi-IN"/>
              </w:rPr>
            </w:pPr>
            <w:r w:rsidRPr="00771134">
              <w:rPr>
                <w:rFonts w:ascii="Cambria" w:eastAsia="Times New Roman" w:hAnsi="Cambria" w:cs="Calibri"/>
                <w:color w:val="000000"/>
                <w:lang w:eastAsia="en-IN" w:bidi="hi-IN"/>
              </w:rPr>
              <w:t>Net Cash Flow from Financing Activities</w:t>
            </w:r>
          </w:p>
        </w:tc>
        <w:tc>
          <w:tcPr>
            <w:tcW w:w="2127" w:type="dxa"/>
            <w:tcBorders>
              <w:top w:val="nil"/>
              <w:left w:val="nil"/>
              <w:bottom w:val="nil"/>
              <w:right w:val="nil"/>
            </w:tcBorders>
            <w:shd w:val="clear" w:color="auto" w:fill="auto"/>
            <w:noWrap/>
            <w:vAlign w:val="bottom"/>
            <w:hideMark/>
          </w:tcPr>
          <w:p w14:paraId="6E03C936" w14:textId="0B23C8CE"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1,421.64</w:t>
            </w:r>
          </w:p>
        </w:tc>
        <w:tc>
          <w:tcPr>
            <w:tcW w:w="1842" w:type="dxa"/>
            <w:tcBorders>
              <w:top w:val="nil"/>
              <w:left w:val="nil"/>
              <w:bottom w:val="nil"/>
              <w:right w:val="nil"/>
            </w:tcBorders>
            <w:shd w:val="clear" w:color="auto" w:fill="auto"/>
            <w:noWrap/>
            <w:vAlign w:val="bottom"/>
            <w:hideMark/>
          </w:tcPr>
          <w:p w14:paraId="224B1CE6" w14:textId="5178D655"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404.05</w:t>
            </w:r>
          </w:p>
        </w:tc>
        <w:tc>
          <w:tcPr>
            <w:tcW w:w="1560" w:type="dxa"/>
            <w:tcBorders>
              <w:top w:val="nil"/>
              <w:left w:val="nil"/>
              <w:bottom w:val="nil"/>
              <w:right w:val="nil"/>
            </w:tcBorders>
            <w:shd w:val="clear" w:color="auto" w:fill="auto"/>
            <w:noWrap/>
            <w:vAlign w:val="bottom"/>
            <w:hideMark/>
          </w:tcPr>
          <w:p w14:paraId="36A055D5" w14:textId="172E6D2D" w:rsidR="00E150D1" w:rsidRPr="00771134" w:rsidRDefault="00E150D1" w:rsidP="00E150D1">
            <w:pPr>
              <w:spacing w:after="0" w:line="240" w:lineRule="auto"/>
              <w:jc w:val="center"/>
              <w:rPr>
                <w:rFonts w:ascii="Cambria" w:eastAsia="Times New Roman" w:hAnsi="Cambria" w:cs="Calibri"/>
                <w:color w:val="000000"/>
                <w:lang w:eastAsia="en-IN" w:bidi="hi-IN"/>
              </w:rPr>
            </w:pPr>
            <w:r>
              <w:rPr>
                <w:rFonts w:ascii="Calibri" w:hAnsi="Calibri" w:cs="Calibri"/>
                <w:color w:val="000000"/>
              </w:rPr>
              <w:t>1,043.02</w:t>
            </w:r>
          </w:p>
        </w:tc>
        <w:tc>
          <w:tcPr>
            <w:tcW w:w="1559" w:type="dxa"/>
            <w:tcBorders>
              <w:top w:val="nil"/>
              <w:left w:val="nil"/>
              <w:bottom w:val="nil"/>
              <w:right w:val="nil"/>
            </w:tcBorders>
            <w:vAlign w:val="bottom"/>
          </w:tcPr>
          <w:p w14:paraId="728A940F" w14:textId="6B1F0547" w:rsidR="00E150D1" w:rsidRPr="00771134" w:rsidRDefault="00E150D1" w:rsidP="00E150D1">
            <w:pPr>
              <w:spacing w:after="0" w:line="240" w:lineRule="auto"/>
              <w:jc w:val="center"/>
              <w:rPr>
                <w:rFonts w:ascii="Cambria" w:hAnsi="Cambria" w:cs="Calibri"/>
                <w:color w:val="000000"/>
              </w:rPr>
            </w:pPr>
            <w:r>
              <w:rPr>
                <w:rFonts w:ascii="Calibri" w:hAnsi="Calibri" w:cs="Calibri"/>
                <w:color w:val="000000"/>
              </w:rPr>
              <w:t>2,359.92</w:t>
            </w:r>
          </w:p>
        </w:tc>
      </w:tr>
    </w:tbl>
    <w:p w14:paraId="6BE012E4" w14:textId="77777777" w:rsidR="00982011" w:rsidRPr="00771134" w:rsidRDefault="00982011" w:rsidP="00982011">
      <w:pPr>
        <w:spacing w:after="0"/>
        <w:ind w:right="-1135"/>
        <w:jc w:val="both"/>
        <w:rPr>
          <w:rFonts w:ascii="Cambria" w:hAnsi="Cambria"/>
          <w:b/>
          <w:bCs/>
        </w:rPr>
      </w:pPr>
    </w:p>
    <w:p w14:paraId="05E83267" w14:textId="77777777" w:rsidR="00982011" w:rsidRPr="00771134" w:rsidRDefault="00982011" w:rsidP="008F2BD3">
      <w:pPr>
        <w:spacing w:after="0"/>
        <w:ind w:left="-709" w:right="-1135"/>
        <w:jc w:val="both"/>
        <w:rPr>
          <w:rFonts w:ascii="Cambria" w:hAnsi="Cambria"/>
          <w:b/>
          <w:bCs/>
        </w:rPr>
      </w:pPr>
    </w:p>
    <w:p w14:paraId="471EF25B" w14:textId="77777777" w:rsidR="008F2BD3" w:rsidRPr="00771134" w:rsidRDefault="008F2BD3" w:rsidP="008F2BD3">
      <w:pPr>
        <w:shd w:val="clear" w:color="auto" w:fill="DEEAF6"/>
        <w:ind w:left="-709" w:right="-1419"/>
        <w:rPr>
          <w:rFonts w:ascii="Cambria" w:hAnsi="Cambria"/>
          <w:b/>
          <w:bCs/>
        </w:rPr>
      </w:pPr>
      <w:r w:rsidRPr="00771134">
        <w:rPr>
          <w:rFonts w:ascii="Cambria" w:hAnsi="Cambria"/>
          <w:b/>
          <w:bCs/>
        </w:rPr>
        <w:t>Key Ra</w:t>
      </w:r>
      <w:r w:rsidRPr="00771134">
        <w:rPr>
          <w:rFonts w:ascii="Cambria" w:hAnsi="Cambria"/>
          <w:b/>
          <w:bCs/>
          <w:shd w:val="clear" w:color="auto" w:fill="DEEAF6"/>
        </w:rPr>
        <w:t xml:space="preserve">tios                                                                                                                                                  </w:t>
      </w:r>
    </w:p>
    <w:tbl>
      <w:tblPr>
        <w:tblW w:w="11199" w:type="dxa"/>
        <w:tblInd w:w="-709" w:type="dxa"/>
        <w:tblBorders>
          <w:top w:val="single" w:sz="4" w:space="0" w:color="auto"/>
          <w:bottom w:val="single" w:sz="4" w:space="0" w:color="auto"/>
        </w:tblBorders>
        <w:tblLook w:val="04A0" w:firstRow="1" w:lastRow="0" w:firstColumn="1" w:lastColumn="0" w:noHBand="0" w:noVBand="1"/>
      </w:tblPr>
      <w:tblGrid>
        <w:gridCol w:w="1889"/>
        <w:gridCol w:w="1514"/>
        <w:gridCol w:w="1842"/>
        <w:gridCol w:w="2127"/>
        <w:gridCol w:w="1984"/>
        <w:gridCol w:w="1843"/>
      </w:tblGrid>
      <w:tr w:rsidR="00383AE2" w:rsidRPr="00771134" w14:paraId="3018962A" w14:textId="1ECFC865" w:rsidTr="00383AE2">
        <w:trPr>
          <w:trHeight w:val="255"/>
        </w:trPr>
        <w:tc>
          <w:tcPr>
            <w:tcW w:w="3403" w:type="dxa"/>
            <w:gridSpan w:val="2"/>
            <w:shd w:val="clear" w:color="000000" w:fill="DEEAF6"/>
            <w:noWrap/>
            <w:vAlign w:val="center"/>
            <w:hideMark/>
          </w:tcPr>
          <w:p w14:paraId="094475AA" w14:textId="77777777" w:rsidR="00383AE2" w:rsidRPr="00771134" w:rsidRDefault="00383AE2" w:rsidP="00642EFD">
            <w:pPr>
              <w:spacing w:after="0" w:line="240" w:lineRule="auto"/>
              <w:rPr>
                <w:rFonts w:ascii="Cambria" w:eastAsia="Times New Roman" w:hAnsi="Cambria" w:cs="Calibri"/>
                <w:b/>
                <w:bCs/>
                <w:color w:val="000000"/>
                <w:lang w:eastAsia="en-IN"/>
              </w:rPr>
            </w:pPr>
            <w:r w:rsidRPr="00771134">
              <w:rPr>
                <w:rFonts w:ascii="Cambria" w:eastAsia="Times New Roman" w:hAnsi="Cambria" w:cs="Calibri"/>
                <w:b/>
                <w:bCs/>
                <w:color w:val="000000"/>
                <w:lang w:eastAsia="en-IN"/>
              </w:rPr>
              <w:t>Particulars</w:t>
            </w:r>
          </w:p>
        </w:tc>
        <w:tc>
          <w:tcPr>
            <w:tcW w:w="1842" w:type="dxa"/>
            <w:shd w:val="clear" w:color="000000" w:fill="DEEAF6"/>
            <w:noWrap/>
            <w:hideMark/>
          </w:tcPr>
          <w:p w14:paraId="22629DC0" w14:textId="7F21575A" w:rsidR="00383AE2" w:rsidRPr="00771134" w:rsidRDefault="00383AE2" w:rsidP="00383AE2">
            <w:pPr>
              <w:spacing w:after="0" w:line="240" w:lineRule="auto"/>
              <w:ind w:left="-114" w:right="-678"/>
              <w:jc w:val="center"/>
              <w:rPr>
                <w:rFonts w:ascii="Cambria" w:eastAsia="Times New Roman" w:hAnsi="Cambria" w:cs="Calibri"/>
                <w:b/>
                <w:bCs/>
                <w:color w:val="000000"/>
                <w:lang w:eastAsia="en-IN"/>
              </w:rPr>
            </w:pPr>
            <w:r w:rsidRPr="00771134">
              <w:rPr>
                <w:rFonts w:ascii="Cambria" w:eastAsia="Times New Roman" w:hAnsi="Cambria" w:cs="Calibri"/>
                <w:b/>
                <w:bCs/>
                <w:color w:val="000000"/>
                <w:lang w:eastAsia="en-IN"/>
              </w:rPr>
              <w:t>FY 2</w:t>
            </w:r>
            <w:r w:rsidR="00297C9E">
              <w:rPr>
                <w:rFonts w:ascii="Cambria" w:eastAsia="Times New Roman" w:hAnsi="Cambria" w:cs="Calibri"/>
                <w:b/>
                <w:bCs/>
                <w:color w:val="000000"/>
                <w:lang w:eastAsia="en-IN"/>
              </w:rPr>
              <w:t>1</w:t>
            </w:r>
          </w:p>
        </w:tc>
        <w:tc>
          <w:tcPr>
            <w:tcW w:w="2127" w:type="dxa"/>
            <w:shd w:val="clear" w:color="000000" w:fill="DEEAF6"/>
            <w:noWrap/>
            <w:hideMark/>
          </w:tcPr>
          <w:p w14:paraId="3C4AA1EC" w14:textId="3A289E18" w:rsidR="00383AE2" w:rsidRPr="00771134" w:rsidRDefault="00383AE2" w:rsidP="00771134">
            <w:pPr>
              <w:spacing w:after="0" w:line="240" w:lineRule="auto"/>
              <w:ind w:left="317" w:right="-438" w:hanging="117"/>
              <w:jc w:val="center"/>
              <w:rPr>
                <w:rFonts w:ascii="Cambria" w:eastAsia="Times New Roman" w:hAnsi="Cambria" w:cs="Calibri"/>
                <w:b/>
                <w:bCs/>
                <w:color w:val="000000"/>
                <w:lang w:eastAsia="en-IN"/>
              </w:rPr>
            </w:pPr>
            <w:r w:rsidRPr="00771134">
              <w:rPr>
                <w:rFonts w:ascii="Cambria" w:eastAsia="Times New Roman" w:hAnsi="Cambria" w:cs="Calibri"/>
                <w:b/>
                <w:bCs/>
                <w:color w:val="000000"/>
                <w:lang w:eastAsia="en-IN"/>
              </w:rPr>
              <w:t>FY 2</w:t>
            </w:r>
            <w:r w:rsidR="00297C9E">
              <w:rPr>
                <w:rFonts w:ascii="Cambria" w:eastAsia="Times New Roman" w:hAnsi="Cambria" w:cs="Calibri"/>
                <w:b/>
                <w:bCs/>
                <w:color w:val="000000"/>
                <w:lang w:eastAsia="en-IN"/>
              </w:rPr>
              <w:t>2</w:t>
            </w:r>
          </w:p>
        </w:tc>
        <w:tc>
          <w:tcPr>
            <w:tcW w:w="1984" w:type="dxa"/>
            <w:shd w:val="clear" w:color="000000" w:fill="DEEAF6"/>
            <w:noWrap/>
            <w:hideMark/>
          </w:tcPr>
          <w:p w14:paraId="1632A60A" w14:textId="69A5D6B7" w:rsidR="00383AE2" w:rsidRPr="00771134" w:rsidRDefault="00383AE2" w:rsidP="00771134">
            <w:pPr>
              <w:spacing w:after="0" w:line="240" w:lineRule="auto"/>
              <w:ind w:left="179" w:right="-510"/>
              <w:jc w:val="center"/>
              <w:rPr>
                <w:rFonts w:ascii="Cambria" w:eastAsia="Times New Roman" w:hAnsi="Cambria" w:cs="Calibri"/>
                <w:b/>
                <w:bCs/>
                <w:color w:val="000000"/>
                <w:lang w:eastAsia="en-IN"/>
              </w:rPr>
            </w:pPr>
            <w:r w:rsidRPr="00771134">
              <w:rPr>
                <w:rFonts w:ascii="Cambria" w:eastAsia="Times New Roman" w:hAnsi="Cambria" w:cs="Calibri"/>
                <w:b/>
                <w:bCs/>
                <w:color w:val="000000"/>
                <w:lang w:eastAsia="en-IN"/>
              </w:rPr>
              <w:t>FY 2</w:t>
            </w:r>
            <w:r w:rsidR="00297C9E">
              <w:rPr>
                <w:rFonts w:ascii="Cambria" w:eastAsia="Times New Roman" w:hAnsi="Cambria" w:cs="Calibri"/>
                <w:b/>
                <w:bCs/>
                <w:color w:val="000000"/>
                <w:lang w:eastAsia="en-IN"/>
              </w:rPr>
              <w:t>3</w:t>
            </w:r>
          </w:p>
        </w:tc>
        <w:tc>
          <w:tcPr>
            <w:tcW w:w="1843" w:type="dxa"/>
            <w:shd w:val="clear" w:color="000000" w:fill="DEEAF6"/>
          </w:tcPr>
          <w:p w14:paraId="24477CBF" w14:textId="7EDFE085" w:rsidR="00383AE2" w:rsidRPr="00771134" w:rsidRDefault="00297C9E" w:rsidP="00771134">
            <w:pPr>
              <w:spacing w:after="0" w:line="240" w:lineRule="auto"/>
              <w:ind w:left="179" w:right="-510"/>
              <w:jc w:val="center"/>
              <w:rPr>
                <w:rFonts w:ascii="Cambria" w:eastAsia="Times New Roman" w:hAnsi="Cambria" w:cs="Calibri"/>
                <w:b/>
                <w:bCs/>
                <w:color w:val="000000"/>
                <w:lang w:eastAsia="en-IN"/>
              </w:rPr>
            </w:pPr>
            <w:r>
              <w:rPr>
                <w:rFonts w:ascii="Cambria" w:eastAsia="Times New Roman" w:hAnsi="Cambria" w:cs="Calibri"/>
                <w:b/>
                <w:bCs/>
                <w:color w:val="000000"/>
                <w:lang w:eastAsia="en-IN"/>
              </w:rPr>
              <w:t>FY24*</w:t>
            </w:r>
            <w:r w:rsidR="004C36EC">
              <w:rPr>
                <w:rFonts w:ascii="Cambria" w:eastAsia="Times New Roman" w:hAnsi="Cambria" w:cs="Calibri"/>
                <w:b/>
                <w:bCs/>
                <w:color w:val="000000"/>
                <w:lang w:eastAsia="en-IN"/>
              </w:rPr>
              <w:t xml:space="preserve">  </w:t>
            </w:r>
          </w:p>
        </w:tc>
      </w:tr>
      <w:tr w:rsidR="00383AE2" w:rsidRPr="00771134" w14:paraId="38237CA3" w14:textId="28EB5697" w:rsidTr="00383AE2">
        <w:trPr>
          <w:trHeight w:val="255"/>
        </w:trPr>
        <w:tc>
          <w:tcPr>
            <w:tcW w:w="3403" w:type="dxa"/>
            <w:gridSpan w:val="2"/>
            <w:shd w:val="clear" w:color="auto" w:fill="auto"/>
            <w:noWrap/>
            <w:vAlign w:val="center"/>
            <w:hideMark/>
          </w:tcPr>
          <w:p w14:paraId="3A459C81" w14:textId="77777777" w:rsidR="00383AE2" w:rsidRPr="00771134" w:rsidRDefault="00383AE2" w:rsidP="00642EFD">
            <w:pPr>
              <w:spacing w:after="0" w:line="240" w:lineRule="auto"/>
              <w:rPr>
                <w:rFonts w:ascii="Cambria" w:eastAsia="Times New Roman" w:hAnsi="Cambria" w:cs="Calibri"/>
                <w:b/>
                <w:bCs/>
                <w:color w:val="000000"/>
                <w:u w:val="single"/>
                <w:lang w:eastAsia="en-IN"/>
              </w:rPr>
            </w:pPr>
            <w:r w:rsidRPr="00771134">
              <w:rPr>
                <w:rFonts w:ascii="Cambria" w:eastAsia="Times New Roman" w:hAnsi="Cambria" w:cs="Calibri"/>
                <w:b/>
                <w:bCs/>
                <w:color w:val="000000"/>
                <w:u w:val="single"/>
                <w:lang w:eastAsia="en-IN"/>
              </w:rPr>
              <w:t>Per Share Data</w:t>
            </w:r>
          </w:p>
        </w:tc>
        <w:tc>
          <w:tcPr>
            <w:tcW w:w="1842" w:type="dxa"/>
            <w:shd w:val="clear" w:color="auto" w:fill="auto"/>
            <w:noWrap/>
            <w:hideMark/>
          </w:tcPr>
          <w:p w14:paraId="1B91D323" w14:textId="77777777" w:rsidR="00383AE2" w:rsidRPr="00771134" w:rsidRDefault="00383AE2" w:rsidP="00383AE2">
            <w:pPr>
              <w:spacing w:after="0" w:line="240" w:lineRule="auto"/>
              <w:ind w:left="-114" w:right="-678"/>
              <w:jc w:val="center"/>
              <w:rPr>
                <w:rFonts w:ascii="Cambria" w:eastAsia="Times New Roman" w:hAnsi="Cambria" w:cs="Calibri"/>
                <w:b/>
                <w:bCs/>
                <w:color w:val="000000"/>
                <w:u w:val="single"/>
                <w:lang w:eastAsia="en-IN"/>
              </w:rPr>
            </w:pPr>
          </w:p>
        </w:tc>
        <w:tc>
          <w:tcPr>
            <w:tcW w:w="2127" w:type="dxa"/>
            <w:shd w:val="clear" w:color="auto" w:fill="auto"/>
            <w:noWrap/>
            <w:hideMark/>
          </w:tcPr>
          <w:p w14:paraId="445DAA20" w14:textId="77777777" w:rsidR="00383AE2" w:rsidRPr="00771134" w:rsidRDefault="00383AE2" w:rsidP="00771134">
            <w:pPr>
              <w:spacing w:after="0" w:line="240" w:lineRule="auto"/>
              <w:ind w:left="317" w:right="-438" w:hanging="117"/>
              <w:jc w:val="center"/>
              <w:rPr>
                <w:rFonts w:ascii="Cambria" w:eastAsia="Times New Roman" w:hAnsi="Cambria" w:cs="Times New Roman"/>
                <w:lang w:eastAsia="en-IN"/>
              </w:rPr>
            </w:pPr>
          </w:p>
        </w:tc>
        <w:tc>
          <w:tcPr>
            <w:tcW w:w="1984" w:type="dxa"/>
            <w:shd w:val="clear" w:color="auto" w:fill="auto"/>
            <w:noWrap/>
            <w:hideMark/>
          </w:tcPr>
          <w:p w14:paraId="5854613E" w14:textId="77777777" w:rsidR="00383AE2" w:rsidRPr="00771134" w:rsidRDefault="00383AE2" w:rsidP="00771134">
            <w:pPr>
              <w:spacing w:after="0" w:line="240" w:lineRule="auto"/>
              <w:ind w:left="179" w:right="-510"/>
              <w:jc w:val="center"/>
              <w:rPr>
                <w:rFonts w:ascii="Cambria" w:eastAsia="Times New Roman" w:hAnsi="Cambria" w:cs="Times New Roman"/>
                <w:lang w:eastAsia="en-IN"/>
              </w:rPr>
            </w:pPr>
          </w:p>
        </w:tc>
        <w:tc>
          <w:tcPr>
            <w:tcW w:w="1843" w:type="dxa"/>
          </w:tcPr>
          <w:p w14:paraId="6765A0CA" w14:textId="77777777" w:rsidR="00383AE2" w:rsidRPr="00771134" w:rsidRDefault="00383AE2" w:rsidP="00771134">
            <w:pPr>
              <w:spacing w:after="0" w:line="240" w:lineRule="auto"/>
              <w:ind w:left="179" w:right="-510"/>
              <w:jc w:val="center"/>
              <w:rPr>
                <w:rFonts w:ascii="Cambria" w:eastAsia="Times New Roman" w:hAnsi="Cambria" w:cs="Times New Roman"/>
                <w:lang w:eastAsia="en-IN"/>
              </w:rPr>
            </w:pPr>
          </w:p>
        </w:tc>
      </w:tr>
      <w:tr w:rsidR="004C36EC" w:rsidRPr="00771134" w14:paraId="0D3A860D" w14:textId="4A12F665" w:rsidTr="004C36EC">
        <w:trPr>
          <w:trHeight w:val="255"/>
        </w:trPr>
        <w:tc>
          <w:tcPr>
            <w:tcW w:w="3403" w:type="dxa"/>
            <w:gridSpan w:val="2"/>
            <w:shd w:val="clear" w:color="auto" w:fill="auto"/>
            <w:noWrap/>
            <w:vAlign w:val="center"/>
            <w:hideMark/>
          </w:tcPr>
          <w:p w14:paraId="44714F62"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Diluted EPS</w:t>
            </w:r>
          </w:p>
        </w:tc>
        <w:tc>
          <w:tcPr>
            <w:tcW w:w="1842" w:type="dxa"/>
            <w:shd w:val="clear" w:color="auto" w:fill="auto"/>
            <w:noWrap/>
            <w:vAlign w:val="center"/>
          </w:tcPr>
          <w:p w14:paraId="49FF3818" w14:textId="52F6FB96"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0.96</w:t>
            </w:r>
          </w:p>
        </w:tc>
        <w:tc>
          <w:tcPr>
            <w:tcW w:w="2127" w:type="dxa"/>
            <w:shd w:val="clear" w:color="auto" w:fill="auto"/>
            <w:noWrap/>
            <w:vAlign w:val="center"/>
          </w:tcPr>
          <w:p w14:paraId="5F17D439" w14:textId="74A710CD"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1.99</w:t>
            </w:r>
          </w:p>
        </w:tc>
        <w:tc>
          <w:tcPr>
            <w:tcW w:w="1984" w:type="dxa"/>
            <w:shd w:val="clear" w:color="auto" w:fill="auto"/>
            <w:noWrap/>
            <w:vAlign w:val="center"/>
          </w:tcPr>
          <w:p w14:paraId="303570F0" w14:textId="517FF2C5"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4.26</w:t>
            </w:r>
          </w:p>
        </w:tc>
        <w:tc>
          <w:tcPr>
            <w:tcW w:w="1843" w:type="dxa"/>
            <w:vAlign w:val="center"/>
          </w:tcPr>
          <w:p w14:paraId="54835762" w14:textId="44A00D9E"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6.39</w:t>
            </w:r>
          </w:p>
        </w:tc>
      </w:tr>
      <w:tr w:rsidR="004C36EC" w:rsidRPr="00771134" w14:paraId="7FCC0F37" w14:textId="0F0B17BE" w:rsidTr="004C36EC">
        <w:trPr>
          <w:trHeight w:val="255"/>
        </w:trPr>
        <w:tc>
          <w:tcPr>
            <w:tcW w:w="3403" w:type="dxa"/>
            <w:gridSpan w:val="2"/>
            <w:shd w:val="clear" w:color="auto" w:fill="auto"/>
            <w:noWrap/>
            <w:vAlign w:val="center"/>
            <w:hideMark/>
          </w:tcPr>
          <w:p w14:paraId="1935528D"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BV per share</w:t>
            </w:r>
          </w:p>
        </w:tc>
        <w:tc>
          <w:tcPr>
            <w:tcW w:w="1842" w:type="dxa"/>
            <w:shd w:val="clear" w:color="auto" w:fill="auto"/>
            <w:noWrap/>
            <w:vAlign w:val="center"/>
          </w:tcPr>
          <w:p w14:paraId="2DACBD0C" w14:textId="216618CF"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6.72</w:t>
            </w:r>
          </w:p>
        </w:tc>
        <w:tc>
          <w:tcPr>
            <w:tcW w:w="2127" w:type="dxa"/>
            <w:shd w:val="clear" w:color="auto" w:fill="auto"/>
            <w:noWrap/>
            <w:vAlign w:val="center"/>
          </w:tcPr>
          <w:p w14:paraId="56DD3652" w14:textId="7ADCF020"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8.62</w:t>
            </w:r>
          </w:p>
        </w:tc>
        <w:tc>
          <w:tcPr>
            <w:tcW w:w="1984" w:type="dxa"/>
            <w:shd w:val="clear" w:color="auto" w:fill="auto"/>
            <w:noWrap/>
            <w:vAlign w:val="center"/>
          </w:tcPr>
          <w:p w14:paraId="7F79D422" w14:textId="37F536A1"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12.78</w:t>
            </w:r>
          </w:p>
        </w:tc>
        <w:tc>
          <w:tcPr>
            <w:tcW w:w="1843" w:type="dxa"/>
            <w:vAlign w:val="center"/>
          </w:tcPr>
          <w:p w14:paraId="379A9A3B" w14:textId="3762BC2E"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18.92</w:t>
            </w:r>
          </w:p>
        </w:tc>
      </w:tr>
      <w:tr w:rsidR="00352259" w:rsidRPr="00771134" w14:paraId="3BA14EB1" w14:textId="0D1433CC" w:rsidTr="004C36EC">
        <w:trPr>
          <w:trHeight w:val="255"/>
        </w:trPr>
        <w:tc>
          <w:tcPr>
            <w:tcW w:w="3403" w:type="dxa"/>
            <w:gridSpan w:val="2"/>
            <w:shd w:val="clear" w:color="000000" w:fill="DEEAF6"/>
            <w:noWrap/>
            <w:vAlign w:val="center"/>
            <w:hideMark/>
          </w:tcPr>
          <w:p w14:paraId="52709C5A" w14:textId="77777777" w:rsidR="00352259" w:rsidRPr="00771134" w:rsidRDefault="00352259" w:rsidP="00352259">
            <w:pPr>
              <w:spacing w:after="0" w:line="240" w:lineRule="auto"/>
              <w:rPr>
                <w:rFonts w:ascii="Cambria" w:eastAsia="Times New Roman" w:hAnsi="Cambria" w:cs="Calibri"/>
                <w:b/>
                <w:bCs/>
                <w:color w:val="000000"/>
                <w:u w:val="single"/>
                <w:lang w:eastAsia="en-IN"/>
              </w:rPr>
            </w:pPr>
            <w:r w:rsidRPr="00771134">
              <w:rPr>
                <w:rFonts w:ascii="Cambria" w:eastAsia="Times New Roman" w:hAnsi="Cambria" w:cs="Calibri"/>
                <w:b/>
                <w:bCs/>
                <w:color w:val="000000"/>
                <w:u w:val="single"/>
                <w:lang w:eastAsia="en-IN"/>
              </w:rPr>
              <w:t xml:space="preserve">Operating Ratios </w:t>
            </w:r>
          </w:p>
        </w:tc>
        <w:tc>
          <w:tcPr>
            <w:tcW w:w="1842" w:type="dxa"/>
            <w:shd w:val="clear" w:color="000000" w:fill="DEEAF6"/>
            <w:noWrap/>
            <w:vAlign w:val="center"/>
          </w:tcPr>
          <w:p w14:paraId="452B0DC6" w14:textId="3A38C673" w:rsidR="00352259" w:rsidRPr="004C36EC" w:rsidRDefault="00352259" w:rsidP="004C36EC">
            <w:pPr>
              <w:spacing w:after="0" w:line="240" w:lineRule="auto"/>
              <w:ind w:left="-114" w:right="-678"/>
              <w:jc w:val="center"/>
              <w:rPr>
                <w:rFonts w:ascii="Cambria" w:eastAsia="Times New Roman" w:hAnsi="Cambria" w:cstheme="minorHAnsi"/>
                <w:color w:val="000000"/>
                <w:lang w:eastAsia="en-IN"/>
              </w:rPr>
            </w:pPr>
          </w:p>
        </w:tc>
        <w:tc>
          <w:tcPr>
            <w:tcW w:w="2127" w:type="dxa"/>
            <w:shd w:val="clear" w:color="000000" w:fill="DEEAF6"/>
            <w:noWrap/>
            <w:vAlign w:val="center"/>
          </w:tcPr>
          <w:p w14:paraId="1FBC400B" w14:textId="2F220BB6" w:rsidR="00352259" w:rsidRPr="004C36EC" w:rsidRDefault="00352259" w:rsidP="004C36EC">
            <w:pPr>
              <w:spacing w:after="0" w:line="240" w:lineRule="auto"/>
              <w:ind w:left="317" w:right="-438" w:hanging="117"/>
              <w:jc w:val="center"/>
              <w:rPr>
                <w:rFonts w:ascii="Cambria" w:eastAsia="Times New Roman" w:hAnsi="Cambria" w:cstheme="minorHAnsi"/>
                <w:color w:val="000000"/>
                <w:lang w:eastAsia="en-IN"/>
              </w:rPr>
            </w:pPr>
          </w:p>
        </w:tc>
        <w:tc>
          <w:tcPr>
            <w:tcW w:w="1984" w:type="dxa"/>
            <w:shd w:val="clear" w:color="000000" w:fill="DEEAF6"/>
            <w:noWrap/>
            <w:vAlign w:val="center"/>
          </w:tcPr>
          <w:p w14:paraId="13F1BB0B" w14:textId="4828081A"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c>
          <w:tcPr>
            <w:tcW w:w="1843" w:type="dxa"/>
            <w:shd w:val="clear" w:color="000000" w:fill="DEEAF6"/>
            <w:vAlign w:val="center"/>
          </w:tcPr>
          <w:p w14:paraId="5B13C072" w14:textId="42CBB61F"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r>
      <w:tr w:rsidR="004C36EC" w:rsidRPr="00771134" w14:paraId="774A9A68" w14:textId="26BCA9AF" w:rsidTr="004C36EC">
        <w:trPr>
          <w:trHeight w:val="358"/>
        </w:trPr>
        <w:tc>
          <w:tcPr>
            <w:tcW w:w="3403" w:type="dxa"/>
            <w:gridSpan w:val="2"/>
            <w:shd w:val="clear" w:color="auto" w:fill="auto"/>
            <w:noWrap/>
            <w:vAlign w:val="center"/>
            <w:hideMark/>
          </w:tcPr>
          <w:p w14:paraId="3654B0E5"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EBITDA Margins</w:t>
            </w:r>
          </w:p>
        </w:tc>
        <w:tc>
          <w:tcPr>
            <w:tcW w:w="1842" w:type="dxa"/>
            <w:shd w:val="clear" w:color="auto" w:fill="auto"/>
            <w:noWrap/>
            <w:vAlign w:val="center"/>
          </w:tcPr>
          <w:p w14:paraId="6A131DCD" w14:textId="0699B448"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2.94%</w:t>
            </w:r>
          </w:p>
        </w:tc>
        <w:tc>
          <w:tcPr>
            <w:tcW w:w="2127" w:type="dxa"/>
            <w:shd w:val="clear" w:color="auto" w:fill="auto"/>
            <w:noWrap/>
            <w:vAlign w:val="center"/>
          </w:tcPr>
          <w:p w14:paraId="7A6B2ECA" w14:textId="62FBFEF6"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5.27%</w:t>
            </w:r>
          </w:p>
        </w:tc>
        <w:tc>
          <w:tcPr>
            <w:tcW w:w="1984" w:type="dxa"/>
            <w:shd w:val="clear" w:color="auto" w:fill="auto"/>
            <w:noWrap/>
            <w:vAlign w:val="center"/>
          </w:tcPr>
          <w:p w14:paraId="7CEEFC1B" w14:textId="267454F7"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5.19%</w:t>
            </w:r>
          </w:p>
        </w:tc>
        <w:tc>
          <w:tcPr>
            <w:tcW w:w="1843" w:type="dxa"/>
            <w:vAlign w:val="center"/>
          </w:tcPr>
          <w:p w14:paraId="2EC66562" w14:textId="1E969BAF"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6.41%</w:t>
            </w:r>
          </w:p>
        </w:tc>
      </w:tr>
      <w:tr w:rsidR="004C36EC" w:rsidRPr="00771134" w14:paraId="40CC685C" w14:textId="3FC6D22B" w:rsidTr="004C36EC">
        <w:trPr>
          <w:trHeight w:val="255"/>
        </w:trPr>
        <w:tc>
          <w:tcPr>
            <w:tcW w:w="3403" w:type="dxa"/>
            <w:gridSpan w:val="2"/>
            <w:shd w:val="clear" w:color="auto" w:fill="auto"/>
            <w:noWrap/>
            <w:vAlign w:val="center"/>
            <w:hideMark/>
          </w:tcPr>
          <w:p w14:paraId="041278B4"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PAT Margins</w:t>
            </w:r>
          </w:p>
        </w:tc>
        <w:tc>
          <w:tcPr>
            <w:tcW w:w="1842" w:type="dxa"/>
            <w:shd w:val="clear" w:color="auto" w:fill="auto"/>
            <w:noWrap/>
            <w:vAlign w:val="center"/>
          </w:tcPr>
          <w:p w14:paraId="53AD3AAD" w14:textId="1C00AE83"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1.35%</w:t>
            </w:r>
          </w:p>
        </w:tc>
        <w:tc>
          <w:tcPr>
            <w:tcW w:w="2127" w:type="dxa"/>
            <w:shd w:val="clear" w:color="auto" w:fill="auto"/>
            <w:noWrap/>
            <w:vAlign w:val="center"/>
          </w:tcPr>
          <w:p w14:paraId="37B0DBE9" w14:textId="1644A4FB"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2.71%</w:t>
            </w:r>
          </w:p>
        </w:tc>
        <w:tc>
          <w:tcPr>
            <w:tcW w:w="1984" w:type="dxa"/>
            <w:shd w:val="clear" w:color="auto" w:fill="auto"/>
            <w:noWrap/>
            <w:vAlign w:val="center"/>
          </w:tcPr>
          <w:p w14:paraId="16F1440D" w14:textId="7C9E9286"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2.98%</w:t>
            </w:r>
          </w:p>
        </w:tc>
        <w:tc>
          <w:tcPr>
            <w:tcW w:w="1843" w:type="dxa"/>
            <w:vAlign w:val="center"/>
          </w:tcPr>
          <w:p w14:paraId="49799383" w14:textId="37531767"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3.87%</w:t>
            </w:r>
          </w:p>
        </w:tc>
      </w:tr>
      <w:tr w:rsidR="004C36EC" w:rsidRPr="00771134" w14:paraId="7090805B" w14:textId="77777777" w:rsidTr="004C36EC">
        <w:trPr>
          <w:trHeight w:val="255"/>
        </w:trPr>
        <w:tc>
          <w:tcPr>
            <w:tcW w:w="3403" w:type="dxa"/>
            <w:gridSpan w:val="2"/>
            <w:shd w:val="clear" w:color="auto" w:fill="auto"/>
            <w:noWrap/>
            <w:vAlign w:val="center"/>
          </w:tcPr>
          <w:p w14:paraId="2F29DC98" w14:textId="005FE66A" w:rsidR="004C36EC" w:rsidRPr="00771134" w:rsidRDefault="004C36EC" w:rsidP="004C36EC">
            <w:pPr>
              <w:spacing w:after="0" w:line="240" w:lineRule="auto"/>
              <w:rPr>
                <w:rFonts w:ascii="Cambria" w:eastAsia="Times New Roman" w:hAnsi="Cambria" w:cs="Calibri"/>
                <w:color w:val="000000"/>
                <w:lang w:eastAsia="en-IN"/>
              </w:rPr>
            </w:pPr>
            <w:r>
              <w:rPr>
                <w:rFonts w:ascii="Cambria" w:eastAsia="Times New Roman" w:hAnsi="Cambria" w:cs="Calibri"/>
                <w:color w:val="000000"/>
                <w:lang w:eastAsia="en-IN"/>
              </w:rPr>
              <w:t>Inventory Days</w:t>
            </w:r>
          </w:p>
        </w:tc>
        <w:tc>
          <w:tcPr>
            <w:tcW w:w="1842" w:type="dxa"/>
            <w:shd w:val="clear" w:color="auto" w:fill="auto"/>
            <w:noWrap/>
            <w:vAlign w:val="center"/>
          </w:tcPr>
          <w:p w14:paraId="740078AD" w14:textId="154F0D79"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30.83</w:t>
            </w:r>
          </w:p>
        </w:tc>
        <w:tc>
          <w:tcPr>
            <w:tcW w:w="2127" w:type="dxa"/>
            <w:shd w:val="clear" w:color="auto" w:fill="auto"/>
            <w:noWrap/>
            <w:vAlign w:val="center"/>
          </w:tcPr>
          <w:p w14:paraId="51226D4C" w14:textId="57E038B9"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57.08</w:t>
            </w:r>
          </w:p>
        </w:tc>
        <w:tc>
          <w:tcPr>
            <w:tcW w:w="1984" w:type="dxa"/>
            <w:shd w:val="clear" w:color="auto" w:fill="auto"/>
            <w:noWrap/>
            <w:vAlign w:val="center"/>
          </w:tcPr>
          <w:p w14:paraId="30C7DE8B" w14:textId="4F5B1906"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36.84</w:t>
            </w:r>
          </w:p>
        </w:tc>
        <w:tc>
          <w:tcPr>
            <w:tcW w:w="1843" w:type="dxa"/>
            <w:vAlign w:val="center"/>
          </w:tcPr>
          <w:p w14:paraId="7EB13D7A" w14:textId="2E90E91F"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33.71</w:t>
            </w:r>
          </w:p>
        </w:tc>
      </w:tr>
      <w:tr w:rsidR="004C36EC" w:rsidRPr="00771134" w14:paraId="7A0E52DE" w14:textId="24D331A3" w:rsidTr="004C36EC">
        <w:trPr>
          <w:trHeight w:val="266"/>
        </w:trPr>
        <w:tc>
          <w:tcPr>
            <w:tcW w:w="3403" w:type="dxa"/>
            <w:gridSpan w:val="2"/>
            <w:shd w:val="clear" w:color="auto" w:fill="auto"/>
            <w:noWrap/>
            <w:vAlign w:val="center"/>
            <w:hideMark/>
          </w:tcPr>
          <w:p w14:paraId="6E808490"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Debtor days</w:t>
            </w:r>
          </w:p>
        </w:tc>
        <w:tc>
          <w:tcPr>
            <w:tcW w:w="1842" w:type="dxa"/>
            <w:shd w:val="clear" w:color="auto" w:fill="auto"/>
            <w:noWrap/>
            <w:vAlign w:val="center"/>
          </w:tcPr>
          <w:p w14:paraId="536A7DB9" w14:textId="6ADB5915"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65.22</w:t>
            </w:r>
          </w:p>
        </w:tc>
        <w:tc>
          <w:tcPr>
            <w:tcW w:w="2127" w:type="dxa"/>
            <w:shd w:val="clear" w:color="auto" w:fill="auto"/>
            <w:noWrap/>
            <w:vAlign w:val="center"/>
          </w:tcPr>
          <w:p w14:paraId="37661453" w14:textId="111A6A4A"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67.20</w:t>
            </w:r>
          </w:p>
        </w:tc>
        <w:tc>
          <w:tcPr>
            <w:tcW w:w="1984" w:type="dxa"/>
            <w:shd w:val="clear" w:color="auto" w:fill="auto"/>
            <w:noWrap/>
            <w:vAlign w:val="center"/>
          </w:tcPr>
          <w:p w14:paraId="62268021" w14:textId="7D2D88F0"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48.36</w:t>
            </w:r>
          </w:p>
        </w:tc>
        <w:tc>
          <w:tcPr>
            <w:tcW w:w="1843" w:type="dxa"/>
            <w:vAlign w:val="center"/>
          </w:tcPr>
          <w:p w14:paraId="5523EE70" w14:textId="1DA35D7E"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62.31</w:t>
            </w:r>
          </w:p>
        </w:tc>
      </w:tr>
      <w:tr w:rsidR="004C36EC" w:rsidRPr="00771134" w14:paraId="4AB5EABD" w14:textId="77777777" w:rsidTr="004C36EC">
        <w:trPr>
          <w:trHeight w:val="266"/>
        </w:trPr>
        <w:tc>
          <w:tcPr>
            <w:tcW w:w="3403" w:type="dxa"/>
            <w:gridSpan w:val="2"/>
            <w:shd w:val="clear" w:color="auto" w:fill="auto"/>
            <w:noWrap/>
            <w:vAlign w:val="center"/>
          </w:tcPr>
          <w:p w14:paraId="3B6F7149" w14:textId="340FA574" w:rsidR="004C36EC" w:rsidRPr="00771134" w:rsidRDefault="004C36EC" w:rsidP="004C36EC">
            <w:pPr>
              <w:spacing w:after="0" w:line="240" w:lineRule="auto"/>
              <w:rPr>
                <w:rFonts w:ascii="Cambria" w:eastAsia="Times New Roman" w:hAnsi="Cambria" w:cs="Calibri"/>
                <w:color w:val="000000"/>
                <w:lang w:eastAsia="en-IN"/>
              </w:rPr>
            </w:pPr>
            <w:r>
              <w:rPr>
                <w:rFonts w:ascii="Cambria" w:eastAsia="Times New Roman" w:hAnsi="Cambria" w:cs="Calibri"/>
                <w:color w:val="000000"/>
                <w:lang w:eastAsia="en-IN"/>
              </w:rPr>
              <w:t>Creditor Days</w:t>
            </w:r>
          </w:p>
        </w:tc>
        <w:tc>
          <w:tcPr>
            <w:tcW w:w="1842" w:type="dxa"/>
            <w:shd w:val="clear" w:color="auto" w:fill="auto"/>
            <w:noWrap/>
            <w:vAlign w:val="center"/>
          </w:tcPr>
          <w:p w14:paraId="3D59C0CE" w14:textId="2FA15F7F"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0.96</w:t>
            </w:r>
          </w:p>
        </w:tc>
        <w:tc>
          <w:tcPr>
            <w:tcW w:w="2127" w:type="dxa"/>
            <w:shd w:val="clear" w:color="auto" w:fill="auto"/>
            <w:noWrap/>
            <w:vAlign w:val="center"/>
          </w:tcPr>
          <w:p w14:paraId="37467D06" w14:textId="166351C7"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0.70</w:t>
            </w:r>
          </w:p>
        </w:tc>
        <w:tc>
          <w:tcPr>
            <w:tcW w:w="1984" w:type="dxa"/>
            <w:shd w:val="clear" w:color="auto" w:fill="auto"/>
            <w:noWrap/>
            <w:vAlign w:val="center"/>
          </w:tcPr>
          <w:p w14:paraId="26370F05" w14:textId="208C70F2"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0.39</w:t>
            </w:r>
          </w:p>
        </w:tc>
        <w:tc>
          <w:tcPr>
            <w:tcW w:w="1843" w:type="dxa"/>
            <w:vAlign w:val="center"/>
          </w:tcPr>
          <w:p w14:paraId="2948035E" w14:textId="101E5B00"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0.16</w:t>
            </w:r>
          </w:p>
        </w:tc>
      </w:tr>
      <w:tr w:rsidR="00352259" w:rsidRPr="00771134" w14:paraId="6B5ECFAC" w14:textId="67714A15" w:rsidTr="004C36EC">
        <w:trPr>
          <w:trHeight w:val="255"/>
        </w:trPr>
        <w:tc>
          <w:tcPr>
            <w:tcW w:w="3403" w:type="dxa"/>
            <w:gridSpan w:val="2"/>
            <w:shd w:val="clear" w:color="000000" w:fill="DEEAF6"/>
            <w:noWrap/>
            <w:vAlign w:val="center"/>
            <w:hideMark/>
          </w:tcPr>
          <w:p w14:paraId="18241240" w14:textId="77777777" w:rsidR="00352259" w:rsidRPr="00771134" w:rsidRDefault="00352259" w:rsidP="00352259">
            <w:pPr>
              <w:spacing w:after="0" w:line="240" w:lineRule="auto"/>
              <w:rPr>
                <w:rFonts w:ascii="Cambria" w:eastAsia="Times New Roman" w:hAnsi="Cambria" w:cs="Calibri"/>
                <w:b/>
                <w:bCs/>
                <w:color w:val="000000"/>
                <w:u w:val="single"/>
                <w:lang w:eastAsia="en-IN"/>
              </w:rPr>
            </w:pPr>
            <w:r w:rsidRPr="00771134">
              <w:rPr>
                <w:rFonts w:ascii="Cambria" w:eastAsia="Times New Roman" w:hAnsi="Cambria" w:cs="Calibri"/>
                <w:b/>
                <w:bCs/>
                <w:color w:val="000000"/>
                <w:u w:val="single"/>
                <w:lang w:eastAsia="en-IN"/>
              </w:rPr>
              <w:t xml:space="preserve">Return Ratios </w:t>
            </w:r>
          </w:p>
        </w:tc>
        <w:tc>
          <w:tcPr>
            <w:tcW w:w="1842" w:type="dxa"/>
            <w:shd w:val="clear" w:color="000000" w:fill="DEEAF6"/>
            <w:noWrap/>
            <w:vAlign w:val="center"/>
          </w:tcPr>
          <w:p w14:paraId="3ADCF0F9" w14:textId="4C944B62" w:rsidR="00352259" w:rsidRPr="004C36EC" w:rsidRDefault="00352259" w:rsidP="004C36EC">
            <w:pPr>
              <w:spacing w:after="0" w:line="240" w:lineRule="auto"/>
              <w:ind w:left="-114" w:right="-678"/>
              <w:jc w:val="center"/>
              <w:rPr>
                <w:rFonts w:ascii="Cambria" w:eastAsia="Times New Roman" w:hAnsi="Cambria" w:cstheme="minorHAnsi"/>
                <w:color w:val="000000"/>
                <w:lang w:eastAsia="en-IN"/>
              </w:rPr>
            </w:pPr>
          </w:p>
        </w:tc>
        <w:tc>
          <w:tcPr>
            <w:tcW w:w="2127" w:type="dxa"/>
            <w:shd w:val="clear" w:color="000000" w:fill="DEEAF6"/>
            <w:noWrap/>
            <w:vAlign w:val="center"/>
          </w:tcPr>
          <w:p w14:paraId="4915647C" w14:textId="49368B8C" w:rsidR="00352259" w:rsidRPr="004C36EC" w:rsidRDefault="00352259" w:rsidP="004C36EC">
            <w:pPr>
              <w:spacing w:after="0" w:line="240" w:lineRule="auto"/>
              <w:ind w:left="317" w:right="-438" w:hanging="117"/>
              <w:jc w:val="center"/>
              <w:rPr>
                <w:rFonts w:ascii="Cambria" w:eastAsia="Times New Roman" w:hAnsi="Cambria" w:cstheme="minorHAnsi"/>
                <w:color w:val="000000"/>
                <w:lang w:eastAsia="en-IN"/>
              </w:rPr>
            </w:pPr>
          </w:p>
        </w:tc>
        <w:tc>
          <w:tcPr>
            <w:tcW w:w="1984" w:type="dxa"/>
            <w:shd w:val="clear" w:color="000000" w:fill="DEEAF6"/>
            <w:noWrap/>
            <w:vAlign w:val="center"/>
          </w:tcPr>
          <w:p w14:paraId="54BCD5B1" w14:textId="4511715B"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c>
          <w:tcPr>
            <w:tcW w:w="1843" w:type="dxa"/>
            <w:shd w:val="clear" w:color="000000" w:fill="DEEAF6"/>
            <w:vAlign w:val="center"/>
          </w:tcPr>
          <w:p w14:paraId="0033FCE5" w14:textId="7F824EAE"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r>
      <w:tr w:rsidR="004C36EC" w:rsidRPr="00771134" w14:paraId="21E7A6ED" w14:textId="0C591B8C" w:rsidTr="004C36EC">
        <w:trPr>
          <w:trHeight w:val="255"/>
        </w:trPr>
        <w:tc>
          <w:tcPr>
            <w:tcW w:w="3403" w:type="dxa"/>
            <w:gridSpan w:val="2"/>
            <w:shd w:val="clear" w:color="auto" w:fill="auto"/>
            <w:noWrap/>
            <w:vAlign w:val="center"/>
            <w:hideMark/>
          </w:tcPr>
          <w:p w14:paraId="2F51FAA9"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RoCE</w:t>
            </w:r>
          </w:p>
        </w:tc>
        <w:tc>
          <w:tcPr>
            <w:tcW w:w="1842" w:type="dxa"/>
            <w:shd w:val="clear" w:color="auto" w:fill="auto"/>
            <w:noWrap/>
            <w:vAlign w:val="center"/>
          </w:tcPr>
          <w:p w14:paraId="770A04ED" w14:textId="5B4AE5EB"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11.74%</w:t>
            </w:r>
          </w:p>
        </w:tc>
        <w:tc>
          <w:tcPr>
            <w:tcW w:w="2127" w:type="dxa"/>
            <w:shd w:val="clear" w:color="auto" w:fill="auto"/>
            <w:noWrap/>
            <w:vAlign w:val="center"/>
          </w:tcPr>
          <w:p w14:paraId="566BE8A4" w14:textId="71DBC431"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22.11%</w:t>
            </w:r>
          </w:p>
        </w:tc>
        <w:tc>
          <w:tcPr>
            <w:tcW w:w="1984" w:type="dxa"/>
            <w:shd w:val="clear" w:color="auto" w:fill="auto"/>
            <w:noWrap/>
            <w:vAlign w:val="center"/>
          </w:tcPr>
          <w:p w14:paraId="04C8AED4" w14:textId="56438562"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36.37%</w:t>
            </w:r>
          </w:p>
        </w:tc>
        <w:tc>
          <w:tcPr>
            <w:tcW w:w="1843" w:type="dxa"/>
            <w:vAlign w:val="center"/>
          </w:tcPr>
          <w:p w14:paraId="518279E3" w14:textId="5D54E86E"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43.39%</w:t>
            </w:r>
          </w:p>
        </w:tc>
      </w:tr>
      <w:tr w:rsidR="004C36EC" w:rsidRPr="00771134" w14:paraId="6C48A240" w14:textId="1DD074F4" w:rsidTr="004C36EC">
        <w:trPr>
          <w:trHeight w:val="255"/>
        </w:trPr>
        <w:tc>
          <w:tcPr>
            <w:tcW w:w="3403" w:type="dxa"/>
            <w:gridSpan w:val="2"/>
            <w:shd w:val="clear" w:color="auto" w:fill="auto"/>
            <w:noWrap/>
            <w:vAlign w:val="center"/>
            <w:hideMark/>
          </w:tcPr>
          <w:p w14:paraId="4EFB9682" w14:textId="77777777" w:rsidR="004C36EC" w:rsidRPr="00771134" w:rsidRDefault="004C36EC" w:rsidP="004C36EC">
            <w:pPr>
              <w:spacing w:after="0" w:line="240" w:lineRule="auto"/>
              <w:rPr>
                <w:rFonts w:ascii="Cambria" w:eastAsia="Times New Roman" w:hAnsi="Cambria" w:cs="Calibri"/>
                <w:color w:val="000000"/>
                <w:lang w:eastAsia="en-IN"/>
              </w:rPr>
            </w:pPr>
            <w:proofErr w:type="spellStart"/>
            <w:r w:rsidRPr="00771134">
              <w:rPr>
                <w:rFonts w:ascii="Cambria" w:eastAsia="Times New Roman" w:hAnsi="Cambria" w:cs="Calibri"/>
                <w:color w:val="000000"/>
                <w:lang w:eastAsia="en-IN"/>
              </w:rPr>
              <w:t>RoE</w:t>
            </w:r>
            <w:proofErr w:type="spellEnd"/>
          </w:p>
        </w:tc>
        <w:tc>
          <w:tcPr>
            <w:tcW w:w="1842" w:type="dxa"/>
            <w:shd w:val="clear" w:color="auto" w:fill="auto"/>
            <w:noWrap/>
            <w:vAlign w:val="center"/>
          </w:tcPr>
          <w:p w14:paraId="24C9CCD9" w14:textId="635A19FB"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rPr>
              <w:t>13.77%</w:t>
            </w:r>
          </w:p>
        </w:tc>
        <w:tc>
          <w:tcPr>
            <w:tcW w:w="2127" w:type="dxa"/>
            <w:shd w:val="clear" w:color="auto" w:fill="auto"/>
            <w:noWrap/>
            <w:vAlign w:val="center"/>
          </w:tcPr>
          <w:p w14:paraId="6CC46F94" w14:textId="2A2AF23A"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rPr>
              <w:t>22.13%</w:t>
            </w:r>
          </w:p>
        </w:tc>
        <w:tc>
          <w:tcPr>
            <w:tcW w:w="1984" w:type="dxa"/>
            <w:shd w:val="clear" w:color="auto" w:fill="auto"/>
            <w:noWrap/>
            <w:vAlign w:val="center"/>
          </w:tcPr>
          <w:p w14:paraId="46F97D4C" w14:textId="03371C71"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rPr>
              <w:t>31.96%</w:t>
            </w:r>
          </w:p>
        </w:tc>
        <w:tc>
          <w:tcPr>
            <w:tcW w:w="1843" w:type="dxa"/>
            <w:vAlign w:val="center"/>
          </w:tcPr>
          <w:p w14:paraId="612388EF" w14:textId="7388F23C"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rPr>
              <w:t>32.43%</w:t>
            </w:r>
          </w:p>
        </w:tc>
      </w:tr>
      <w:tr w:rsidR="00352259" w:rsidRPr="00771134" w14:paraId="7C3E7F1C" w14:textId="4280ECFF" w:rsidTr="004C36EC">
        <w:trPr>
          <w:trHeight w:val="255"/>
        </w:trPr>
        <w:tc>
          <w:tcPr>
            <w:tcW w:w="3403" w:type="dxa"/>
            <w:gridSpan w:val="2"/>
            <w:shd w:val="clear" w:color="000000" w:fill="DEEAF6"/>
            <w:noWrap/>
            <w:vAlign w:val="center"/>
            <w:hideMark/>
          </w:tcPr>
          <w:p w14:paraId="398562B1" w14:textId="77777777" w:rsidR="00352259" w:rsidRPr="00771134" w:rsidRDefault="00352259" w:rsidP="00352259">
            <w:pPr>
              <w:spacing w:after="0" w:line="240" w:lineRule="auto"/>
              <w:rPr>
                <w:rFonts w:ascii="Cambria" w:eastAsia="Times New Roman" w:hAnsi="Cambria" w:cs="Calibri"/>
                <w:b/>
                <w:bCs/>
                <w:color w:val="000000"/>
                <w:u w:val="single"/>
                <w:lang w:eastAsia="en-IN"/>
              </w:rPr>
            </w:pPr>
            <w:r w:rsidRPr="00771134">
              <w:rPr>
                <w:rFonts w:ascii="Cambria" w:eastAsia="Times New Roman" w:hAnsi="Cambria" w:cs="Calibri"/>
                <w:b/>
                <w:bCs/>
                <w:color w:val="000000"/>
                <w:u w:val="single"/>
                <w:lang w:eastAsia="en-IN"/>
              </w:rPr>
              <w:t>Valuation Ratios (x)</w:t>
            </w:r>
          </w:p>
        </w:tc>
        <w:tc>
          <w:tcPr>
            <w:tcW w:w="1842" w:type="dxa"/>
            <w:shd w:val="clear" w:color="000000" w:fill="DEEAF6"/>
            <w:noWrap/>
            <w:vAlign w:val="center"/>
          </w:tcPr>
          <w:p w14:paraId="4D27FA70" w14:textId="6E568F53" w:rsidR="00352259" w:rsidRPr="004C36EC" w:rsidRDefault="00352259" w:rsidP="004C36EC">
            <w:pPr>
              <w:spacing w:after="0" w:line="240" w:lineRule="auto"/>
              <w:ind w:left="-114" w:right="-678"/>
              <w:jc w:val="center"/>
              <w:rPr>
                <w:rFonts w:ascii="Cambria" w:eastAsia="Times New Roman" w:hAnsi="Cambria" w:cstheme="minorHAnsi"/>
                <w:color w:val="000000"/>
                <w:lang w:eastAsia="en-IN"/>
              </w:rPr>
            </w:pPr>
          </w:p>
        </w:tc>
        <w:tc>
          <w:tcPr>
            <w:tcW w:w="2127" w:type="dxa"/>
            <w:shd w:val="clear" w:color="000000" w:fill="DEEAF6"/>
            <w:noWrap/>
            <w:vAlign w:val="center"/>
          </w:tcPr>
          <w:p w14:paraId="11BF883C" w14:textId="615AAAC7" w:rsidR="00352259" w:rsidRPr="004C36EC" w:rsidRDefault="00352259" w:rsidP="004C36EC">
            <w:pPr>
              <w:spacing w:after="0" w:line="240" w:lineRule="auto"/>
              <w:ind w:left="317" w:right="-438" w:hanging="117"/>
              <w:jc w:val="center"/>
              <w:rPr>
                <w:rFonts w:ascii="Cambria" w:eastAsia="Times New Roman" w:hAnsi="Cambria" w:cstheme="minorHAnsi"/>
                <w:color w:val="000000"/>
                <w:lang w:eastAsia="en-IN"/>
              </w:rPr>
            </w:pPr>
          </w:p>
        </w:tc>
        <w:tc>
          <w:tcPr>
            <w:tcW w:w="1984" w:type="dxa"/>
            <w:shd w:val="clear" w:color="000000" w:fill="DEEAF6"/>
            <w:noWrap/>
            <w:vAlign w:val="center"/>
          </w:tcPr>
          <w:p w14:paraId="7BDA2EB3" w14:textId="3B37A8FC"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c>
          <w:tcPr>
            <w:tcW w:w="1843" w:type="dxa"/>
            <w:shd w:val="clear" w:color="000000" w:fill="DEEAF6"/>
            <w:vAlign w:val="center"/>
          </w:tcPr>
          <w:p w14:paraId="6710DCCF" w14:textId="28F78861"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r>
      <w:tr w:rsidR="004C36EC" w:rsidRPr="00771134" w14:paraId="66871C33" w14:textId="08CAD631" w:rsidTr="004C36EC">
        <w:trPr>
          <w:trHeight w:val="255"/>
        </w:trPr>
        <w:tc>
          <w:tcPr>
            <w:tcW w:w="3403" w:type="dxa"/>
            <w:gridSpan w:val="2"/>
            <w:shd w:val="clear" w:color="auto" w:fill="auto"/>
            <w:noWrap/>
            <w:vAlign w:val="center"/>
            <w:hideMark/>
          </w:tcPr>
          <w:p w14:paraId="049F5F92"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EV/EBITDA</w:t>
            </w:r>
          </w:p>
        </w:tc>
        <w:tc>
          <w:tcPr>
            <w:tcW w:w="1842" w:type="dxa"/>
            <w:shd w:val="clear" w:color="auto" w:fill="auto"/>
            <w:noWrap/>
            <w:vAlign w:val="center"/>
          </w:tcPr>
          <w:p w14:paraId="71220408" w14:textId="28DB0191"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11.83</w:t>
            </w:r>
          </w:p>
        </w:tc>
        <w:tc>
          <w:tcPr>
            <w:tcW w:w="2127" w:type="dxa"/>
            <w:shd w:val="clear" w:color="auto" w:fill="auto"/>
            <w:noWrap/>
            <w:vAlign w:val="center"/>
          </w:tcPr>
          <w:p w14:paraId="41019640" w14:textId="1670FF25"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7.85</w:t>
            </w:r>
          </w:p>
        </w:tc>
        <w:tc>
          <w:tcPr>
            <w:tcW w:w="1984" w:type="dxa"/>
            <w:shd w:val="clear" w:color="auto" w:fill="auto"/>
            <w:noWrap/>
            <w:vAlign w:val="center"/>
          </w:tcPr>
          <w:p w14:paraId="74EDEC17" w14:textId="719E0A70"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5.81</w:t>
            </w:r>
          </w:p>
        </w:tc>
        <w:tc>
          <w:tcPr>
            <w:tcW w:w="1843" w:type="dxa"/>
            <w:vAlign w:val="center"/>
          </w:tcPr>
          <w:p w14:paraId="6887BABE" w14:textId="3717965F"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6.22</w:t>
            </w:r>
          </w:p>
        </w:tc>
      </w:tr>
      <w:tr w:rsidR="004C36EC" w:rsidRPr="00771134" w14:paraId="4648BA0D" w14:textId="606AF5E5" w:rsidTr="004C36EC">
        <w:trPr>
          <w:trHeight w:val="255"/>
        </w:trPr>
        <w:tc>
          <w:tcPr>
            <w:tcW w:w="3403" w:type="dxa"/>
            <w:gridSpan w:val="2"/>
            <w:shd w:val="clear" w:color="auto" w:fill="auto"/>
            <w:noWrap/>
            <w:vAlign w:val="center"/>
            <w:hideMark/>
          </w:tcPr>
          <w:p w14:paraId="6851B574"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Market Cap / Sales</w:t>
            </w:r>
          </w:p>
        </w:tc>
        <w:tc>
          <w:tcPr>
            <w:tcW w:w="1842" w:type="dxa"/>
            <w:shd w:val="clear" w:color="auto" w:fill="auto"/>
            <w:noWrap/>
            <w:vAlign w:val="center"/>
          </w:tcPr>
          <w:p w14:paraId="21AB16AF" w14:textId="0E1936A3"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2.18</w:t>
            </w:r>
          </w:p>
        </w:tc>
        <w:tc>
          <w:tcPr>
            <w:tcW w:w="2127" w:type="dxa"/>
            <w:shd w:val="clear" w:color="auto" w:fill="auto"/>
            <w:noWrap/>
            <w:vAlign w:val="center"/>
          </w:tcPr>
          <w:p w14:paraId="3B91EE7F" w14:textId="761E1AAA"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2.12</w:t>
            </w:r>
          </w:p>
        </w:tc>
        <w:tc>
          <w:tcPr>
            <w:tcW w:w="1984" w:type="dxa"/>
            <w:shd w:val="clear" w:color="auto" w:fill="auto"/>
            <w:noWrap/>
            <w:vAlign w:val="center"/>
          </w:tcPr>
          <w:p w14:paraId="68775D72" w14:textId="0907A45D"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1.10</w:t>
            </w:r>
          </w:p>
        </w:tc>
        <w:tc>
          <w:tcPr>
            <w:tcW w:w="1843" w:type="dxa"/>
            <w:vAlign w:val="center"/>
          </w:tcPr>
          <w:p w14:paraId="02683999" w14:textId="7D046E49"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0.95</w:t>
            </w:r>
          </w:p>
        </w:tc>
      </w:tr>
      <w:tr w:rsidR="004C36EC" w:rsidRPr="00771134" w14:paraId="4B08F4D3" w14:textId="44292389" w:rsidTr="004C36EC">
        <w:trPr>
          <w:trHeight w:val="255"/>
        </w:trPr>
        <w:tc>
          <w:tcPr>
            <w:tcW w:w="3403" w:type="dxa"/>
            <w:gridSpan w:val="2"/>
            <w:shd w:val="clear" w:color="auto" w:fill="auto"/>
            <w:noWrap/>
            <w:vAlign w:val="center"/>
            <w:hideMark/>
          </w:tcPr>
          <w:p w14:paraId="6F16642E"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P/E</w:t>
            </w:r>
          </w:p>
        </w:tc>
        <w:tc>
          <w:tcPr>
            <w:tcW w:w="1842" w:type="dxa"/>
            <w:shd w:val="clear" w:color="auto" w:fill="auto"/>
            <w:noWrap/>
            <w:vAlign w:val="center"/>
          </w:tcPr>
          <w:p w14:paraId="490E2249" w14:textId="0208437D"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114.58</w:t>
            </w:r>
          </w:p>
        </w:tc>
        <w:tc>
          <w:tcPr>
            <w:tcW w:w="2127" w:type="dxa"/>
            <w:shd w:val="clear" w:color="auto" w:fill="auto"/>
            <w:noWrap/>
            <w:vAlign w:val="center"/>
          </w:tcPr>
          <w:p w14:paraId="3E4621D0" w14:textId="50D2B0C4"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55.28</w:t>
            </w:r>
          </w:p>
        </w:tc>
        <w:tc>
          <w:tcPr>
            <w:tcW w:w="1984" w:type="dxa"/>
            <w:shd w:val="clear" w:color="auto" w:fill="auto"/>
            <w:noWrap/>
            <w:vAlign w:val="center"/>
          </w:tcPr>
          <w:p w14:paraId="238BF37E" w14:textId="0F3D1C6A"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25.82</w:t>
            </w:r>
          </w:p>
        </w:tc>
        <w:tc>
          <w:tcPr>
            <w:tcW w:w="1843" w:type="dxa"/>
            <w:vAlign w:val="center"/>
          </w:tcPr>
          <w:p w14:paraId="7945172F" w14:textId="2A0C4139"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17.21</w:t>
            </w:r>
          </w:p>
        </w:tc>
      </w:tr>
      <w:tr w:rsidR="004C36EC" w:rsidRPr="00771134" w14:paraId="0CD495A5" w14:textId="09AD82AB" w:rsidTr="004C36EC">
        <w:trPr>
          <w:trHeight w:val="255"/>
        </w:trPr>
        <w:tc>
          <w:tcPr>
            <w:tcW w:w="3403" w:type="dxa"/>
            <w:gridSpan w:val="2"/>
            <w:shd w:val="clear" w:color="auto" w:fill="auto"/>
            <w:noWrap/>
            <w:vAlign w:val="center"/>
            <w:hideMark/>
          </w:tcPr>
          <w:p w14:paraId="60FAF96A"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Price to Book Value</w:t>
            </w:r>
          </w:p>
          <w:p w14:paraId="31A52A81" w14:textId="77777777" w:rsidR="004C36EC" w:rsidRPr="00771134" w:rsidRDefault="004C36EC" w:rsidP="004C36EC">
            <w:pPr>
              <w:spacing w:after="0" w:line="240" w:lineRule="auto"/>
              <w:rPr>
                <w:rFonts w:ascii="Cambria" w:eastAsia="Times New Roman" w:hAnsi="Cambria" w:cs="Calibri"/>
                <w:color w:val="000000"/>
                <w:lang w:eastAsia="en-IN"/>
              </w:rPr>
            </w:pPr>
          </w:p>
        </w:tc>
        <w:tc>
          <w:tcPr>
            <w:tcW w:w="1842" w:type="dxa"/>
            <w:shd w:val="clear" w:color="auto" w:fill="auto"/>
            <w:noWrap/>
            <w:vAlign w:val="center"/>
          </w:tcPr>
          <w:p w14:paraId="285C6743" w14:textId="2A308E01"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16.38</w:t>
            </w:r>
          </w:p>
        </w:tc>
        <w:tc>
          <w:tcPr>
            <w:tcW w:w="2127" w:type="dxa"/>
            <w:shd w:val="clear" w:color="auto" w:fill="auto"/>
            <w:noWrap/>
            <w:vAlign w:val="center"/>
          </w:tcPr>
          <w:p w14:paraId="7BF24B5B" w14:textId="43A14A28"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12.75</w:t>
            </w:r>
          </w:p>
        </w:tc>
        <w:tc>
          <w:tcPr>
            <w:tcW w:w="1984" w:type="dxa"/>
            <w:shd w:val="clear" w:color="auto" w:fill="auto"/>
            <w:noWrap/>
            <w:vAlign w:val="center"/>
          </w:tcPr>
          <w:p w14:paraId="1941CFFB" w14:textId="1D858000"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8.60</w:t>
            </w:r>
          </w:p>
        </w:tc>
        <w:tc>
          <w:tcPr>
            <w:tcW w:w="1843" w:type="dxa"/>
            <w:vAlign w:val="center"/>
          </w:tcPr>
          <w:p w14:paraId="607A97EF" w14:textId="11010594"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5.81</w:t>
            </w:r>
          </w:p>
        </w:tc>
      </w:tr>
      <w:tr w:rsidR="00352259" w:rsidRPr="00771134" w14:paraId="1486AE03" w14:textId="1F6FC393" w:rsidTr="004C36EC">
        <w:trPr>
          <w:trHeight w:val="255"/>
        </w:trPr>
        <w:tc>
          <w:tcPr>
            <w:tcW w:w="1889" w:type="dxa"/>
            <w:shd w:val="clear" w:color="000000" w:fill="DEEAF6"/>
            <w:noWrap/>
            <w:vAlign w:val="center"/>
            <w:hideMark/>
          </w:tcPr>
          <w:p w14:paraId="67C3F4C6" w14:textId="2F604D51" w:rsidR="00352259" w:rsidRPr="00771134" w:rsidRDefault="00352259" w:rsidP="00352259">
            <w:pPr>
              <w:spacing w:after="0" w:line="240" w:lineRule="auto"/>
              <w:ind w:right="-208"/>
              <w:rPr>
                <w:rFonts w:ascii="Cambria" w:eastAsia="Times New Roman" w:hAnsi="Cambria" w:cs="Calibri"/>
                <w:b/>
                <w:bCs/>
                <w:color w:val="000000"/>
                <w:u w:val="single"/>
                <w:lang w:eastAsia="en-IN"/>
              </w:rPr>
            </w:pPr>
            <w:r w:rsidRPr="00771134">
              <w:rPr>
                <w:rFonts w:ascii="Cambria" w:eastAsia="Times New Roman" w:hAnsi="Cambria" w:cs="Calibri"/>
                <w:b/>
                <w:bCs/>
                <w:color w:val="000000"/>
                <w:u w:val="single"/>
                <w:lang w:eastAsia="en-IN"/>
              </w:rPr>
              <w:t>Solvency Ratios</w:t>
            </w:r>
          </w:p>
        </w:tc>
        <w:tc>
          <w:tcPr>
            <w:tcW w:w="1514" w:type="dxa"/>
            <w:shd w:val="clear" w:color="000000" w:fill="DEEAF6"/>
            <w:vAlign w:val="center"/>
          </w:tcPr>
          <w:p w14:paraId="527D9D07" w14:textId="24685DE2" w:rsidR="00352259" w:rsidRPr="00771134" w:rsidRDefault="00352259" w:rsidP="00352259">
            <w:pPr>
              <w:spacing w:after="0" w:line="240" w:lineRule="auto"/>
              <w:ind w:right="-208"/>
              <w:rPr>
                <w:rFonts w:ascii="Cambria" w:eastAsia="Times New Roman" w:hAnsi="Cambria" w:cs="Calibri"/>
                <w:b/>
                <w:bCs/>
                <w:color w:val="000000"/>
                <w:u w:val="single"/>
                <w:lang w:eastAsia="en-IN"/>
              </w:rPr>
            </w:pPr>
          </w:p>
        </w:tc>
        <w:tc>
          <w:tcPr>
            <w:tcW w:w="1842" w:type="dxa"/>
            <w:shd w:val="clear" w:color="000000" w:fill="DEEAF6"/>
            <w:noWrap/>
            <w:vAlign w:val="center"/>
          </w:tcPr>
          <w:p w14:paraId="37FDF753" w14:textId="04083642" w:rsidR="00352259" w:rsidRPr="004C36EC" w:rsidRDefault="00352259" w:rsidP="004C36EC">
            <w:pPr>
              <w:spacing w:after="0" w:line="240" w:lineRule="auto"/>
              <w:ind w:left="-114" w:right="-678"/>
              <w:jc w:val="center"/>
              <w:rPr>
                <w:rFonts w:ascii="Cambria" w:eastAsia="Times New Roman" w:hAnsi="Cambria" w:cstheme="minorHAnsi"/>
                <w:color w:val="000000"/>
                <w:lang w:eastAsia="en-IN"/>
              </w:rPr>
            </w:pPr>
          </w:p>
        </w:tc>
        <w:tc>
          <w:tcPr>
            <w:tcW w:w="2127" w:type="dxa"/>
            <w:shd w:val="clear" w:color="000000" w:fill="DEEAF6"/>
            <w:noWrap/>
            <w:vAlign w:val="center"/>
          </w:tcPr>
          <w:p w14:paraId="25060691" w14:textId="5FDB8849" w:rsidR="00352259" w:rsidRPr="004C36EC" w:rsidRDefault="00352259" w:rsidP="004C36EC">
            <w:pPr>
              <w:spacing w:after="0" w:line="240" w:lineRule="auto"/>
              <w:ind w:left="317" w:right="-438" w:hanging="117"/>
              <w:jc w:val="center"/>
              <w:rPr>
                <w:rFonts w:ascii="Cambria" w:eastAsia="Times New Roman" w:hAnsi="Cambria" w:cstheme="minorHAnsi"/>
                <w:color w:val="000000"/>
                <w:lang w:eastAsia="en-IN"/>
              </w:rPr>
            </w:pPr>
          </w:p>
        </w:tc>
        <w:tc>
          <w:tcPr>
            <w:tcW w:w="1984" w:type="dxa"/>
            <w:shd w:val="clear" w:color="000000" w:fill="DEEAF6"/>
            <w:noWrap/>
            <w:vAlign w:val="center"/>
          </w:tcPr>
          <w:p w14:paraId="7336B33A" w14:textId="2BF7E366"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c>
          <w:tcPr>
            <w:tcW w:w="1843" w:type="dxa"/>
            <w:shd w:val="clear" w:color="000000" w:fill="DEEAF6"/>
            <w:vAlign w:val="center"/>
          </w:tcPr>
          <w:p w14:paraId="1DAE9088" w14:textId="77777777" w:rsidR="00352259" w:rsidRPr="004C36EC" w:rsidRDefault="00352259" w:rsidP="004C36EC">
            <w:pPr>
              <w:spacing w:after="0" w:line="240" w:lineRule="auto"/>
              <w:ind w:left="179" w:right="-510"/>
              <w:jc w:val="center"/>
              <w:rPr>
                <w:rFonts w:ascii="Cambria" w:eastAsia="Times New Roman" w:hAnsi="Cambria" w:cstheme="minorHAnsi"/>
                <w:color w:val="000000"/>
                <w:lang w:eastAsia="en-IN"/>
              </w:rPr>
            </w:pPr>
          </w:p>
        </w:tc>
      </w:tr>
      <w:tr w:rsidR="004C36EC" w:rsidRPr="00771134" w14:paraId="2183D65E" w14:textId="59A33958" w:rsidTr="004C36EC">
        <w:trPr>
          <w:trHeight w:val="255"/>
        </w:trPr>
        <w:tc>
          <w:tcPr>
            <w:tcW w:w="3403" w:type="dxa"/>
            <w:gridSpan w:val="2"/>
            <w:shd w:val="clear" w:color="auto" w:fill="auto"/>
            <w:noWrap/>
            <w:vAlign w:val="center"/>
            <w:hideMark/>
          </w:tcPr>
          <w:p w14:paraId="0DCE58F9"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Debt / Equity</w:t>
            </w:r>
          </w:p>
        </w:tc>
        <w:tc>
          <w:tcPr>
            <w:tcW w:w="1842" w:type="dxa"/>
            <w:shd w:val="clear" w:color="auto" w:fill="auto"/>
            <w:noWrap/>
            <w:vAlign w:val="center"/>
          </w:tcPr>
          <w:p w14:paraId="4037FE8E" w14:textId="094E0287"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2.57</w:t>
            </w:r>
          </w:p>
        </w:tc>
        <w:tc>
          <w:tcPr>
            <w:tcW w:w="2127" w:type="dxa"/>
            <w:shd w:val="clear" w:color="auto" w:fill="auto"/>
            <w:noWrap/>
            <w:vAlign w:val="center"/>
          </w:tcPr>
          <w:p w14:paraId="3F2D6CF8" w14:textId="3BDD16BB"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2.39</w:t>
            </w:r>
          </w:p>
        </w:tc>
        <w:tc>
          <w:tcPr>
            <w:tcW w:w="1984" w:type="dxa"/>
            <w:shd w:val="clear" w:color="auto" w:fill="auto"/>
            <w:noWrap/>
            <w:vAlign w:val="center"/>
          </w:tcPr>
          <w:p w14:paraId="4CBA48B3" w14:textId="2F4AB715"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2.22</w:t>
            </w:r>
          </w:p>
        </w:tc>
        <w:tc>
          <w:tcPr>
            <w:tcW w:w="1843" w:type="dxa"/>
            <w:vAlign w:val="center"/>
          </w:tcPr>
          <w:p w14:paraId="65DBC9BF" w14:textId="241CD8CD"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2.33</w:t>
            </w:r>
          </w:p>
        </w:tc>
      </w:tr>
      <w:tr w:rsidR="004C36EC" w:rsidRPr="00771134" w14:paraId="699C48A8" w14:textId="42C1B485" w:rsidTr="004C36EC">
        <w:trPr>
          <w:trHeight w:val="255"/>
        </w:trPr>
        <w:tc>
          <w:tcPr>
            <w:tcW w:w="3403" w:type="dxa"/>
            <w:gridSpan w:val="2"/>
            <w:shd w:val="clear" w:color="auto" w:fill="auto"/>
            <w:noWrap/>
            <w:vAlign w:val="center"/>
            <w:hideMark/>
          </w:tcPr>
          <w:p w14:paraId="59C397BC"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Current Ratio</w:t>
            </w:r>
          </w:p>
        </w:tc>
        <w:tc>
          <w:tcPr>
            <w:tcW w:w="1842" w:type="dxa"/>
            <w:shd w:val="clear" w:color="auto" w:fill="auto"/>
            <w:noWrap/>
            <w:vAlign w:val="center"/>
          </w:tcPr>
          <w:p w14:paraId="3FA0DAFE" w14:textId="3D830A15"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2.09</w:t>
            </w:r>
          </w:p>
        </w:tc>
        <w:tc>
          <w:tcPr>
            <w:tcW w:w="2127" w:type="dxa"/>
            <w:shd w:val="clear" w:color="auto" w:fill="auto"/>
            <w:noWrap/>
            <w:vAlign w:val="center"/>
          </w:tcPr>
          <w:p w14:paraId="18FE17FE" w14:textId="504C9E6C"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1.58</w:t>
            </w:r>
          </w:p>
        </w:tc>
        <w:tc>
          <w:tcPr>
            <w:tcW w:w="1984" w:type="dxa"/>
            <w:shd w:val="clear" w:color="auto" w:fill="auto"/>
            <w:noWrap/>
            <w:vAlign w:val="center"/>
          </w:tcPr>
          <w:p w14:paraId="66EB3D51" w14:textId="44FC03D7"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1.44</w:t>
            </w:r>
          </w:p>
        </w:tc>
        <w:tc>
          <w:tcPr>
            <w:tcW w:w="1843" w:type="dxa"/>
            <w:vAlign w:val="center"/>
          </w:tcPr>
          <w:p w14:paraId="1C372198" w14:textId="1DEF9753"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1.33</w:t>
            </w:r>
          </w:p>
        </w:tc>
      </w:tr>
      <w:tr w:rsidR="004C36EC" w:rsidRPr="00771134" w14:paraId="64974803" w14:textId="71B02BCA" w:rsidTr="004C36EC">
        <w:trPr>
          <w:trHeight w:val="255"/>
        </w:trPr>
        <w:tc>
          <w:tcPr>
            <w:tcW w:w="3403" w:type="dxa"/>
            <w:gridSpan w:val="2"/>
            <w:shd w:val="clear" w:color="auto" w:fill="auto"/>
            <w:noWrap/>
            <w:vAlign w:val="center"/>
            <w:hideMark/>
          </w:tcPr>
          <w:p w14:paraId="2B9C3504"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Quick Ratio</w:t>
            </w:r>
          </w:p>
        </w:tc>
        <w:tc>
          <w:tcPr>
            <w:tcW w:w="1842" w:type="dxa"/>
            <w:shd w:val="clear" w:color="auto" w:fill="auto"/>
            <w:noWrap/>
            <w:vAlign w:val="center"/>
          </w:tcPr>
          <w:p w14:paraId="22AAA815" w14:textId="47B44F98"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1.48</w:t>
            </w:r>
          </w:p>
        </w:tc>
        <w:tc>
          <w:tcPr>
            <w:tcW w:w="2127" w:type="dxa"/>
            <w:shd w:val="clear" w:color="auto" w:fill="auto"/>
            <w:noWrap/>
            <w:vAlign w:val="center"/>
          </w:tcPr>
          <w:p w14:paraId="07FEE800" w14:textId="1EB9FEE1"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0.91</w:t>
            </w:r>
          </w:p>
        </w:tc>
        <w:tc>
          <w:tcPr>
            <w:tcW w:w="1984" w:type="dxa"/>
            <w:shd w:val="clear" w:color="auto" w:fill="auto"/>
            <w:noWrap/>
            <w:vAlign w:val="center"/>
          </w:tcPr>
          <w:p w14:paraId="59170E95" w14:textId="54593A82"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0.96</w:t>
            </w:r>
          </w:p>
        </w:tc>
        <w:tc>
          <w:tcPr>
            <w:tcW w:w="1843" w:type="dxa"/>
            <w:vAlign w:val="center"/>
          </w:tcPr>
          <w:p w14:paraId="0E8CD454" w14:textId="25EA5F35"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0.96</w:t>
            </w:r>
          </w:p>
        </w:tc>
      </w:tr>
      <w:tr w:rsidR="004C36EC" w:rsidRPr="00771134" w14:paraId="03721E8D" w14:textId="3201BA50" w:rsidTr="004C36EC">
        <w:trPr>
          <w:trHeight w:val="255"/>
        </w:trPr>
        <w:tc>
          <w:tcPr>
            <w:tcW w:w="3403" w:type="dxa"/>
            <w:gridSpan w:val="2"/>
            <w:shd w:val="clear" w:color="auto" w:fill="auto"/>
            <w:noWrap/>
            <w:vAlign w:val="bottom"/>
            <w:hideMark/>
          </w:tcPr>
          <w:p w14:paraId="1AB28BC9"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Asset Turnover</w:t>
            </w:r>
          </w:p>
        </w:tc>
        <w:tc>
          <w:tcPr>
            <w:tcW w:w="1842" w:type="dxa"/>
            <w:shd w:val="clear" w:color="auto" w:fill="auto"/>
            <w:noWrap/>
            <w:vAlign w:val="center"/>
          </w:tcPr>
          <w:p w14:paraId="4EA958B0" w14:textId="7D5F9E30"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2.72</w:t>
            </w:r>
          </w:p>
        </w:tc>
        <w:tc>
          <w:tcPr>
            <w:tcW w:w="2127" w:type="dxa"/>
            <w:shd w:val="clear" w:color="auto" w:fill="auto"/>
            <w:noWrap/>
            <w:vAlign w:val="center"/>
          </w:tcPr>
          <w:p w14:paraId="51BC3A64" w14:textId="59A589E5"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2.20</w:t>
            </w:r>
          </w:p>
        </w:tc>
        <w:tc>
          <w:tcPr>
            <w:tcW w:w="1984" w:type="dxa"/>
            <w:shd w:val="clear" w:color="auto" w:fill="auto"/>
            <w:noWrap/>
            <w:vAlign w:val="center"/>
          </w:tcPr>
          <w:p w14:paraId="3D190218" w14:textId="4C5F8CB0"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2.90</w:t>
            </w:r>
          </w:p>
        </w:tc>
        <w:tc>
          <w:tcPr>
            <w:tcW w:w="1843" w:type="dxa"/>
            <w:vAlign w:val="center"/>
          </w:tcPr>
          <w:p w14:paraId="0755587F" w14:textId="42C24820"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2.24</w:t>
            </w:r>
          </w:p>
        </w:tc>
      </w:tr>
      <w:tr w:rsidR="004C36EC" w:rsidRPr="00771134" w14:paraId="1C4759E4" w14:textId="2CE923DB" w:rsidTr="004C36EC">
        <w:trPr>
          <w:trHeight w:val="255"/>
        </w:trPr>
        <w:tc>
          <w:tcPr>
            <w:tcW w:w="3403" w:type="dxa"/>
            <w:gridSpan w:val="2"/>
            <w:shd w:val="clear" w:color="auto" w:fill="auto"/>
            <w:noWrap/>
            <w:vAlign w:val="bottom"/>
            <w:hideMark/>
          </w:tcPr>
          <w:p w14:paraId="4C0AB3CE" w14:textId="77777777" w:rsidR="004C36EC" w:rsidRPr="00771134" w:rsidRDefault="004C36EC" w:rsidP="004C36EC">
            <w:pPr>
              <w:spacing w:after="0" w:line="240" w:lineRule="auto"/>
              <w:rPr>
                <w:rFonts w:ascii="Cambria" w:eastAsia="Times New Roman" w:hAnsi="Cambria" w:cs="Calibri"/>
                <w:color w:val="000000"/>
                <w:lang w:eastAsia="en-IN"/>
              </w:rPr>
            </w:pPr>
            <w:r w:rsidRPr="00771134">
              <w:rPr>
                <w:rFonts w:ascii="Cambria" w:eastAsia="Times New Roman" w:hAnsi="Cambria" w:cs="Calibri"/>
                <w:color w:val="000000"/>
                <w:lang w:eastAsia="en-IN"/>
              </w:rPr>
              <w:t>Interest Coverage Ratio</w:t>
            </w:r>
          </w:p>
        </w:tc>
        <w:tc>
          <w:tcPr>
            <w:tcW w:w="1842" w:type="dxa"/>
            <w:shd w:val="clear" w:color="auto" w:fill="auto"/>
            <w:noWrap/>
            <w:vAlign w:val="center"/>
          </w:tcPr>
          <w:p w14:paraId="51A0C299" w14:textId="20E8FDB5" w:rsidR="004C36EC" w:rsidRPr="004C36EC" w:rsidRDefault="004C36EC" w:rsidP="004C36EC">
            <w:pPr>
              <w:spacing w:after="0" w:line="240" w:lineRule="auto"/>
              <w:ind w:left="-114" w:right="-678"/>
              <w:jc w:val="center"/>
              <w:rPr>
                <w:rFonts w:ascii="Cambria" w:eastAsia="Times New Roman" w:hAnsi="Cambria" w:cstheme="minorHAnsi"/>
                <w:color w:val="000000"/>
                <w:lang w:eastAsia="en-IN"/>
              </w:rPr>
            </w:pPr>
            <w:r w:rsidRPr="004C36EC">
              <w:rPr>
                <w:rFonts w:ascii="Cambria" w:hAnsi="Cambria" w:cs="Calibri"/>
                <w:color w:val="000000"/>
              </w:rPr>
              <w:t>2.93</w:t>
            </w:r>
          </w:p>
        </w:tc>
        <w:tc>
          <w:tcPr>
            <w:tcW w:w="2127" w:type="dxa"/>
            <w:shd w:val="clear" w:color="auto" w:fill="auto"/>
            <w:noWrap/>
            <w:vAlign w:val="center"/>
          </w:tcPr>
          <w:p w14:paraId="1F563C7A" w14:textId="7F858A5E" w:rsidR="004C36EC" w:rsidRPr="004C36EC" w:rsidRDefault="004C36EC" w:rsidP="004C36EC">
            <w:pPr>
              <w:spacing w:after="0" w:line="240" w:lineRule="auto"/>
              <w:ind w:left="317" w:right="-438" w:hanging="117"/>
              <w:jc w:val="center"/>
              <w:rPr>
                <w:rFonts w:ascii="Cambria" w:eastAsia="Times New Roman" w:hAnsi="Cambria" w:cstheme="minorHAnsi"/>
                <w:color w:val="000000"/>
                <w:lang w:eastAsia="en-IN"/>
              </w:rPr>
            </w:pPr>
            <w:r w:rsidRPr="004C36EC">
              <w:rPr>
                <w:rFonts w:ascii="Cambria" w:hAnsi="Cambria" w:cs="Calibri"/>
                <w:color w:val="000000"/>
              </w:rPr>
              <w:t>3.06</w:t>
            </w:r>
          </w:p>
        </w:tc>
        <w:tc>
          <w:tcPr>
            <w:tcW w:w="1984" w:type="dxa"/>
            <w:shd w:val="clear" w:color="auto" w:fill="auto"/>
            <w:noWrap/>
            <w:vAlign w:val="center"/>
          </w:tcPr>
          <w:p w14:paraId="4A5AE671" w14:textId="265B0196" w:rsidR="004C36EC" w:rsidRPr="004C36EC" w:rsidRDefault="004C36EC" w:rsidP="004C36EC">
            <w:pPr>
              <w:spacing w:after="0" w:line="240" w:lineRule="auto"/>
              <w:ind w:left="179" w:right="-510"/>
              <w:jc w:val="center"/>
              <w:rPr>
                <w:rFonts w:ascii="Cambria" w:eastAsia="Times New Roman" w:hAnsi="Cambria" w:cstheme="minorHAnsi"/>
                <w:color w:val="000000"/>
                <w:lang w:eastAsia="en-IN"/>
              </w:rPr>
            </w:pPr>
            <w:r w:rsidRPr="004C36EC">
              <w:rPr>
                <w:rFonts w:ascii="Cambria" w:hAnsi="Cambria" w:cs="Calibri"/>
                <w:color w:val="000000"/>
              </w:rPr>
              <w:t>3.17</w:t>
            </w:r>
          </w:p>
        </w:tc>
        <w:tc>
          <w:tcPr>
            <w:tcW w:w="1843" w:type="dxa"/>
            <w:vAlign w:val="center"/>
          </w:tcPr>
          <w:p w14:paraId="07116639" w14:textId="3BEC3CDC" w:rsidR="004C36EC" w:rsidRPr="004C36EC" w:rsidRDefault="004C36EC" w:rsidP="004C36EC">
            <w:pPr>
              <w:spacing w:after="0" w:line="240" w:lineRule="auto"/>
              <w:ind w:left="179" w:right="-510"/>
              <w:jc w:val="center"/>
              <w:rPr>
                <w:rFonts w:ascii="Cambria" w:hAnsi="Cambria" w:cstheme="minorHAnsi"/>
                <w:color w:val="000000"/>
              </w:rPr>
            </w:pPr>
            <w:r w:rsidRPr="004C36EC">
              <w:rPr>
                <w:rFonts w:ascii="Cambria" w:hAnsi="Cambria" w:cs="Calibri"/>
                <w:color w:val="000000"/>
              </w:rPr>
              <w:t>4.07</w:t>
            </w:r>
          </w:p>
        </w:tc>
      </w:tr>
    </w:tbl>
    <w:p w14:paraId="1305A02C" w14:textId="3F051381" w:rsidR="00554EEA" w:rsidRPr="00297C9E" w:rsidRDefault="00297C9E" w:rsidP="00297C9E">
      <w:pPr>
        <w:ind w:left="-709"/>
        <w:jc w:val="both"/>
        <w:rPr>
          <w:rFonts w:ascii="Cambria" w:hAnsi="Cambria"/>
          <w:i/>
          <w:iCs/>
        </w:rPr>
      </w:pPr>
      <w:r w:rsidRPr="00297C9E">
        <w:rPr>
          <w:rFonts w:ascii="Cambria" w:hAnsi="Cambria"/>
          <w:i/>
          <w:iCs/>
        </w:rPr>
        <w:t>*Annualised</w:t>
      </w:r>
    </w:p>
    <w:p w14:paraId="44DEC4E9" w14:textId="77777777" w:rsidR="00771134" w:rsidRDefault="00771134" w:rsidP="00C431C9">
      <w:pPr>
        <w:rPr>
          <w:rFonts w:ascii="Cambria" w:hAnsi="Cambria"/>
          <w:b/>
          <w:bCs/>
        </w:rPr>
      </w:pPr>
    </w:p>
    <w:p w14:paraId="4D28CE61" w14:textId="77777777" w:rsidR="00771134" w:rsidRDefault="00771134" w:rsidP="00C431C9">
      <w:pPr>
        <w:rPr>
          <w:rFonts w:ascii="Cambria" w:hAnsi="Cambria"/>
          <w:b/>
          <w:bCs/>
        </w:rPr>
      </w:pPr>
    </w:p>
    <w:p w14:paraId="05902A24" w14:textId="77777777" w:rsidR="00982011" w:rsidRDefault="00982011" w:rsidP="00C431C9">
      <w:pPr>
        <w:rPr>
          <w:rFonts w:ascii="Cambria" w:hAnsi="Cambria"/>
          <w:b/>
          <w:bCs/>
          <w:sz w:val="24"/>
          <w:szCs w:val="24"/>
        </w:rPr>
      </w:pPr>
    </w:p>
    <w:p w14:paraId="3CADC146" w14:textId="6ECE2B4C" w:rsidR="009A1015" w:rsidRPr="009A1015" w:rsidRDefault="009A1015" w:rsidP="00625704">
      <w:pPr>
        <w:shd w:val="clear" w:color="auto" w:fill="DEEAF6"/>
        <w:ind w:left="-993" w:right="-1419" w:firstLine="142"/>
        <w:jc w:val="both"/>
        <w:rPr>
          <w:rFonts w:ascii="Cambria" w:hAnsi="Cambria"/>
          <w:b/>
          <w:bCs/>
          <w:sz w:val="24"/>
          <w:szCs w:val="24"/>
        </w:rPr>
      </w:pPr>
      <w:r w:rsidRPr="00EC6B6F">
        <w:rPr>
          <w:rFonts w:ascii="Cambria" w:hAnsi="Cambria"/>
          <w:b/>
          <w:bCs/>
          <w:sz w:val="24"/>
          <w:szCs w:val="24"/>
        </w:rPr>
        <w:lastRenderedPageBreak/>
        <w:t>LEAD MANAGER TRACK RECORD -</w:t>
      </w:r>
      <w:r w:rsidRPr="00C9026B">
        <w:rPr>
          <w:rFonts w:ascii="Cambria" w:hAnsi="Cambria"/>
          <w:b/>
          <w:bCs/>
          <w:sz w:val="24"/>
          <w:szCs w:val="24"/>
        </w:rPr>
        <w:t xml:space="preserve"> </w:t>
      </w:r>
    </w:p>
    <w:p w14:paraId="402DBAFA" w14:textId="77777777" w:rsidR="00D454C4" w:rsidRDefault="00D454C4" w:rsidP="00D454C4">
      <w:pPr>
        <w:spacing w:after="0"/>
        <w:ind w:left="-993" w:right="-1276"/>
        <w:jc w:val="both"/>
        <w:rPr>
          <w:rFonts w:ascii="Cambria" w:hAnsi="Cambria"/>
          <w:sz w:val="24"/>
          <w:szCs w:val="24"/>
        </w:rPr>
      </w:pPr>
      <w:r w:rsidRPr="00D454C4">
        <w:rPr>
          <w:rFonts w:ascii="Cambria" w:hAnsi="Cambria"/>
          <w:sz w:val="24"/>
          <w:szCs w:val="24"/>
        </w:rPr>
        <w:t>The lead manager to the issue is Choice Capital Advisors Pvt Ltd. A table has been set below highlighting the details of the IPO of the last companies handled by the Lead Manager in recent times –</w:t>
      </w:r>
    </w:p>
    <w:p w14:paraId="283CD71B" w14:textId="77777777" w:rsidR="00625704" w:rsidRPr="00D454C4" w:rsidRDefault="00625704" w:rsidP="00D454C4">
      <w:pPr>
        <w:spacing w:after="0"/>
        <w:ind w:left="-993" w:right="-1276"/>
        <w:jc w:val="both"/>
        <w:rPr>
          <w:rFonts w:ascii="Cambria" w:hAnsi="Cambria"/>
          <w:sz w:val="24"/>
          <w:szCs w:val="24"/>
        </w:rPr>
      </w:pPr>
    </w:p>
    <w:p w14:paraId="356AEB80" w14:textId="77777777" w:rsidR="00D454C4" w:rsidRPr="00D454C4" w:rsidRDefault="00D454C4" w:rsidP="00D454C4">
      <w:pPr>
        <w:spacing w:after="0"/>
        <w:ind w:left="-993" w:right="-1276"/>
        <w:jc w:val="both"/>
        <w:rPr>
          <w:rFonts w:ascii="Cambria" w:hAnsi="Cambria"/>
          <w:b/>
          <w:bCs/>
          <w:sz w:val="28"/>
          <w:szCs w:val="28"/>
        </w:rPr>
      </w:pPr>
      <w:bookmarkStart w:id="2" w:name="_Hlk172293893"/>
      <w:r w:rsidRPr="00D454C4">
        <w:rPr>
          <w:rFonts w:ascii="Cambria" w:hAnsi="Cambria"/>
          <w:b/>
          <w:bCs/>
          <w:sz w:val="28"/>
          <w:szCs w:val="28"/>
        </w:rPr>
        <w:t>Choice Capital Advisors Pvt Ltd</w:t>
      </w:r>
      <w:bookmarkEnd w:id="2"/>
      <w:r w:rsidRPr="00D454C4">
        <w:rPr>
          <w:rFonts w:ascii="Cambria" w:hAnsi="Cambria"/>
          <w:b/>
          <w:bCs/>
          <w:sz w:val="28"/>
          <w:szCs w:val="28"/>
        </w:rPr>
        <w:t xml:space="preserve"> –</w:t>
      </w:r>
    </w:p>
    <w:p w14:paraId="4BE3D132" w14:textId="77777777" w:rsidR="00D454C4" w:rsidRPr="00625704" w:rsidRDefault="00D454C4" w:rsidP="00D454C4">
      <w:pPr>
        <w:spacing w:after="0"/>
        <w:ind w:left="-993" w:right="-1276"/>
        <w:jc w:val="both"/>
        <w:rPr>
          <w:rFonts w:ascii="Cambria" w:hAnsi="Cambria"/>
          <w:sz w:val="24"/>
          <w:szCs w:val="24"/>
        </w:rPr>
      </w:pPr>
      <w:r w:rsidRPr="00D454C4">
        <w:rPr>
          <w:rFonts w:ascii="Cambria" w:hAnsi="Cambria"/>
          <w:sz w:val="24"/>
          <w:szCs w:val="24"/>
        </w:rPr>
        <w:t>The company has handled 2 mandates in the past three years (including the current year).</w:t>
      </w:r>
    </w:p>
    <w:p w14:paraId="36CB965B" w14:textId="77777777" w:rsidR="00D454C4" w:rsidRPr="00625704" w:rsidRDefault="00D454C4" w:rsidP="00D454C4">
      <w:pPr>
        <w:spacing w:after="0"/>
        <w:ind w:left="-993" w:right="-1276"/>
        <w:jc w:val="both"/>
        <w:rPr>
          <w:rFonts w:ascii="Cambria" w:hAnsi="Cambria"/>
          <w:sz w:val="24"/>
          <w:szCs w:val="24"/>
        </w:rPr>
      </w:pPr>
    </w:p>
    <w:tbl>
      <w:tblPr>
        <w:tblStyle w:val="TableGrid"/>
        <w:tblW w:w="11341" w:type="dxa"/>
        <w:tblInd w:w="-856" w:type="dxa"/>
        <w:tblLook w:val="04A0" w:firstRow="1" w:lastRow="0" w:firstColumn="1" w:lastColumn="0" w:noHBand="0" w:noVBand="1"/>
      </w:tblPr>
      <w:tblGrid>
        <w:gridCol w:w="573"/>
        <w:gridCol w:w="3996"/>
        <w:gridCol w:w="1394"/>
        <w:gridCol w:w="1544"/>
        <w:gridCol w:w="2331"/>
        <w:gridCol w:w="1503"/>
      </w:tblGrid>
      <w:tr w:rsidR="00625704" w:rsidRPr="00625704" w14:paraId="203866B7" w14:textId="77777777" w:rsidTr="00625704">
        <w:trPr>
          <w:trHeight w:val="516"/>
        </w:trPr>
        <w:tc>
          <w:tcPr>
            <w:tcW w:w="567" w:type="dxa"/>
            <w:shd w:val="clear" w:color="auto" w:fill="BDD6EE" w:themeFill="accent5" w:themeFillTint="66"/>
          </w:tcPr>
          <w:p w14:paraId="2F5A5C4E" w14:textId="77777777" w:rsidR="00D454C4" w:rsidRPr="00625704" w:rsidRDefault="00D454C4" w:rsidP="00C408B8">
            <w:pPr>
              <w:rPr>
                <w:rFonts w:ascii="Cambria" w:hAnsi="Cambria"/>
                <w:b/>
                <w:bCs/>
                <w:sz w:val="24"/>
                <w:szCs w:val="24"/>
              </w:rPr>
            </w:pPr>
            <w:r w:rsidRPr="00625704">
              <w:rPr>
                <w:rFonts w:ascii="Cambria" w:hAnsi="Cambria"/>
                <w:b/>
                <w:bCs/>
                <w:sz w:val="24"/>
                <w:szCs w:val="24"/>
              </w:rPr>
              <w:t>Sr. No.</w:t>
            </w:r>
          </w:p>
        </w:tc>
        <w:tc>
          <w:tcPr>
            <w:tcW w:w="3999" w:type="dxa"/>
            <w:shd w:val="clear" w:color="auto" w:fill="BDD6EE" w:themeFill="accent5" w:themeFillTint="66"/>
          </w:tcPr>
          <w:p w14:paraId="3893D91B" w14:textId="77777777" w:rsidR="00D454C4" w:rsidRPr="00625704" w:rsidRDefault="00D454C4" w:rsidP="00C408B8">
            <w:pPr>
              <w:rPr>
                <w:rFonts w:ascii="Cambria" w:hAnsi="Cambria"/>
                <w:b/>
                <w:bCs/>
                <w:sz w:val="24"/>
                <w:szCs w:val="24"/>
              </w:rPr>
            </w:pPr>
            <w:r w:rsidRPr="00625704">
              <w:rPr>
                <w:rFonts w:ascii="Cambria" w:hAnsi="Cambria"/>
                <w:b/>
                <w:bCs/>
                <w:sz w:val="24"/>
                <w:szCs w:val="24"/>
              </w:rPr>
              <w:t>Company Name</w:t>
            </w:r>
          </w:p>
        </w:tc>
        <w:tc>
          <w:tcPr>
            <w:tcW w:w="1395" w:type="dxa"/>
            <w:shd w:val="clear" w:color="auto" w:fill="BDD6EE" w:themeFill="accent5" w:themeFillTint="66"/>
          </w:tcPr>
          <w:p w14:paraId="1AFCA033" w14:textId="77777777" w:rsidR="00D454C4" w:rsidRPr="00625704" w:rsidRDefault="00D454C4" w:rsidP="00C408B8">
            <w:pPr>
              <w:rPr>
                <w:rFonts w:ascii="Cambria" w:hAnsi="Cambria"/>
                <w:b/>
                <w:bCs/>
                <w:sz w:val="24"/>
                <w:szCs w:val="24"/>
              </w:rPr>
            </w:pPr>
            <w:r w:rsidRPr="00625704">
              <w:rPr>
                <w:rFonts w:ascii="Cambria" w:hAnsi="Cambria"/>
                <w:b/>
                <w:bCs/>
                <w:sz w:val="24"/>
                <w:szCs w:val="24"/>
              </w:rPr>
              <w:t>Issue Size in Cr.</w:t>
            </w:r>
          </w:p>
        </w:tc>
        <w:tc>
          <w:tcPr>
            <w:tcW w:w="1544" w:type="dxa"/>
            <w:shd w:val="clear" w:color="auto" w:fill="BDD6EE" w:themeFill="accent5" w:themeFillTint="66"/>
          </w:tcPr>
          <w:p w14:paraId="689A91A0" w14:textId="77777777" w:rsidR="00D454C4" w:rsidRPr="00625704" w:rsidRDefault="00D454C4" w:rsidP="00C408B8">
            <w:pPr>
              <w:rPr>
                <w:rFonts w:ascii="Cambria" w:hAnsi="Cambria"/>
                <w:b/>
                <w:bCs/>
                <w:sz w:val="24"/>
                <w:szCs w:val="24"/>
              </w:rPr>
            </w:pPr>
            <w:r w:rsidRPr="00625704">
              <w:rPr>
                <w:rFonts w:ascii="Cambria" w:hAnsi="Cambria"/>
                <w:b/>
                <w:bCs/>
                <w:sz w:val="24"/>
                <w:szCs w:val="24"/>
              </w:rPr>
              <w:t>Issue Price/Share (In INR)</w:t>
            </w:r>
          </w:p>
        </w:tc>
        <w:tc>
          <w:tcPr>
            <w:tcW w:w="2332" w:type="dxa"/>
            <w:shd w:val="clear" w:color="auto" w:fill="BDD6EE" w:themeFill="accent5" w:themeFillTint="66"/>
          </w:tcPr>
          <w:p w14:paraId="0CD1A3CF" w14:textId="77777777" w:rsidR="00D454C4" w:rsidRPr="00625704" w:rsidRDefault="00D454C4" w:rsidP="00C408B8">
            <w:pPr>
              <w:rPr>
                <w:rFonts w:ascii="Cambria" w:hAnsi="Cambria"/>
                <w:b/>
                <w:bCs/>
                <w:sz w:val="24"/>
                <w:szCs w:val="24"/>
              </w:rPr>
            </w:pPr>
            <w:r w:rsidRPr="00625704">
              <w:rPr>
                <w:rFonts w:ascii="Cambria" w:hAnsi="Cambria"/>
                <w:b/>
                <w:bCs/>
                <w:sz w:val="24"/>
                <w:szCs w:val="24"/>
              </w:rPr>
              <w:t>Listing Date</w:t>
            </w:r>
          </w:p>
        </w:tc>
        <w:tc>
          <w:tcPr>
            <w:tcW w:w="1504" w:type="dxa"/>
            <w:shd w:val="clear" w:color="auto" w:fill="BDD6EE" w:themeFill="accent5" w:themeFillTint="66"/>
          </w:tcPr>
          <w:p w14:paraId="6185F944" w14:textId="77777777" w:rsidR="00D454C4" w:rsidRPr="00625704" w:rsidRDefault="00D454C4" w:rsidP="00C408B8">
            <w:pPr>
              <w:rPr>
                <w:rFonts w:ascii="Cambria" w:hAnsi="Cambria"/>
                <w:b/>
                <w:bCs/>
                <w:sz w:val="24"/>
                <w:szCs w:val="24"/>
              </w:rPr>
            </w:pPr>
            <w:r w:rsidRPr="00625704">
              <w:rPr>
                <w:rFonts w:ascii="Cambria" w:hAnsi="Cambria"/>
                <w:b/>
                <w:bCs/>
                <w:sz w:val="24"/>
                <w:szCs w:val="24"/>
              </w:rPr>
              <w:t>CMP*</w:t>
            </w:r>
          </w:p>
          <w:p w14:paraId="6BB880F7" w14:textId="77777777" w:rsidR="00D454C4" w:rsidRPr="00625704" w:rsidRDefault="00D454C4" w:rsidP="00C408B8">
            <w:pPr>
              <w:rPr>
                <w:rFonts w:ascii="Cambria" w:hAnsi="Cambria"/>
                <w:b/>
                <w:bCs/>
                <w:sz w:val="24"/>
                <w:szCs w:val="24"/>
              </w:rPr>
            </w:pPr>
            <w:r w:rsidRPr="00625704">
              <w:rPr>
                <w:rFonts w:ascii="Cambria" w:hAnsi="Cambria"/>
                <w:b/>
                <w:bCs/>
                <w:sz w:val="24"/>
                <w:szCs w:val="24"/>
              </w:rPr>
              <w:t>(INR)</w:t>
            </w:r>
          </w:p>
        </w:tc>
      </w:tr>
      <w:tr w:rsidR="00625704" w:rsidRPr="00625704" w14:paraId="4092AB1F" w14:textId="77777777" w:rsidTr="00625704">
        <w:trPr>
          <w:trHeight w:val="101"/>
        </w:trPr>
        <w:tc>
          <w:tcPr>
            <w:tcW w:w="567" w:type="dxa"/>
          </w:tcPr>
          <w:p w14:paraId="2EC92C02" w14:textId="77777777" w:rsidR="00D454C4" w:rsidRPr="00625704" w:rsidRDefault="00D454C4" w:rsidP="00C408B8">
            <w:pPr>
              <w:rPr>
                <w:rFonts w:ascii="Cambria" w:hAnsi="Cambria" w:cstheme="minorHAnsi"/>
                <w:sz w:val="24"/>
                <w:szCs w:val="24"/>
              </w:rPr>
            </w:pPr>
            <w:r w:rsidRPr="00625704">
              <w:rPr>
                <w:rFonts w:ascii="Cambria" w:hAnsi="Cambria" w:cstheme="minorHAnsi"/>
                <w:sz w:val="24"/>
                <w:szCs w:val="24"/>
              </w:rPr>
              <w:t>1.</w:t>
            </w:r>
          </w:p>
        </w:tc>
        <w:tc>
          <w:tcPr>
            <w:tcW w:w="3999" w:type="dxa"/>
          </w:tcPr>
          <w:p w14:paraId="76AA2509" w14:textId="767C21E9" w:rsidR="00D454C4" w:rsidRPr="00625704" w:rsidRDefault="009C3DD2" w:rsidP="00C408B8">
            <w:pPr>
              <w:rPr>
                <w:rFonts w:ascii="Cambria" w:hAnsi="Cambria" w:cstheme="minorHAnsi"/>
                <w:sz w:val="24"/>
                <w:szCs w:val="24"/>
              </w:rPr>
            </w:pPr>
            <w:r w:rsidRPr="00625704">
              <w:rPr>
                <w:rFonts w:ascii="Cambria" w:hAnsi="Cambria" w:cstheme="minorHAnsi"/>
                <w:sz w:val="24"/>
                <w:szCs w:val="24"/>
              </w:rPr>
              <w:t>RNFI Services Limited</w:t>
            </w:r>
          </w:p>
        </w:tc>
        <w:tc>
          <w:tcPr>
            <w:tcW w:w="1395" w:type="dxa"/>
          </w:tcPr>
          <w:p w14:paraId="785BC214" w14:textId="4303D6E6" w:rsidR="00D454C4" w:rsidRPr="00625704" w:rsidRDefault="009C3DD2" w:rsidP="00C408B8">
            <w:pPr>
              <w:jc w:val="center"/>
              <w:rPr>
                <w:rFonts w:ascii="Cambria" w:hAnsi="Cambria" w:cstheme="minorHAnsi"/>
                <w:sz w:val="24"/>
                <w:szCs w:val="24"/>
              </w:rPr>
            </w:pPr>
            <w:r w:rsidRPr="00625704">
              <w:rPr>
                <w:rFonts w:ascii="Cambria" w:hAnsi="Cambria" w:cs="Segoe UI"/>
                <w:color w:val="212529"/>
                <w:sz w:val="24"/>
                <w:szCs w:val="24"/>
                <w:shd w:val="clear" w:color="auto" w:fill="FFFFFF"/>
              </w:rPr>
              <w:t>70</w:t>
            </w:r>
            <w:r w:rsidR="00D454C4" w:rsidRPr="00625704">
              <w:rPr>
                <w:rFonts w:ascii="Cambria" w:hAnsi="Cambria" w:cs="Segoe UI"/>
                <w:color w:val="212529"/>
                <w:sz w:val="24"/>
                <w:szCs w:val="24"/>
                <w:shd w:val="clear" w:color="auto" w:fill="FFFFFF"/>
              </w:rPr>
              <w:t>.</w:t>
            </w:r>
            <w:r w:rsidRPr="00625704">
              <w:rPr>
                <w:rFonts w:ascii="Cambria" w:hAnsi="Cambria" w:cs="Segoe UI"/>
                <w:color w:val="212529"/>
                <w:sz w:val="24"/>
                <w:szCs w:val="24"/>
                <w:shd w:val="clear" w:color="auto" w:fill="FFFFFF"/>
              </w:rPr>
              <w:t>81</w:t>
            </w:r>
          </w:p>
        </w:tc>
        <w:tc>
          <w:tcPr>
            <w:tcW w:w="1544" w:type="dxa"/>
          </w:tcPr>
          <w:p w14:paraId="7331642F" w14:textId="11DC35E3" w:rsidR="00D454C4" w:rsidRPr="00625704" w:rsidRDefault="009C3DD2" w:rsidP="00C408B8">
            <w:pPr>
              <w:jc w:val="center"/>
              <w:rPr>
                <w:rFonts w:ascii="Cambria" w:hAnsi="Cambria" w:cstheme="minorHAnsi"/>
                <w:sz w:val="24"/>
                <w:szCs w:val="24"/>
              </w:rPr>
            </w:pPr>
            <w:r w:rsidRPr="00625704">
              <w:rPr>
                <w:rFonts w:ascii="Cambria" w:hAnsi="Cambria" w:cs="Segoe UI"/>
                <w:color w:val="212529"/>
                <w:sz w:val="24"/>
                <w:szCs w:val="24"/>
                <w:shd w:val="clear" w:color="auto" w:fill="FFFFFF"/>
              </w:rPr>
              <w:t>105</w:t>
            </w:r>
            <w:r w:rsidR="00D454C4" w:rsidRPr="00625704">
              <w:rPr>
                <w:rFonts w:ascii="Cambria" w:hAnsi="Cambria" w:cs="Segoe UI"/>
                <w:color w:val="212529"/>
                <w:sz w:val="24"/>
                <w:szCs w:val="24"/>
                <w:shd w:val="clear" w:color="auto" w:fill="FFFFFF"/>
              </w:rPr>
              <w:t>.00</w:t>
            </w:r>
          </w:p>
        </w:tc>
        <w:tc>
          <w:tcPr>
            <w:tcW w:w="2332" w:type="dxa"/>
          </w:tcPr>
          <w:p w14:paraId="48DD6712" w14:textId="2A3AE9EB" w:rsidR="00D454C4" w:rsidRPr="00625704" w:rsidRDefault="009C3DD2" w:rsidP="00C408B8">
            <w:pPr>
              <w:jc w:val="center"/>
              <w:rPr>
                <w:rFonts w:ascii="Cambria" w:hAnsi="Cambria" w:cstheme="minorHAnsi"/>
                <w:sz w:val="24"/>
                <w:szCs w:val="24"/>
              </w:rPr>
            </w:pPr>
            <w:r w:rsidRPr="00625704">
              <w:rPr>
                <w:rFonts w:ascii="Cambria" w:hAnsi="Cambria" w:cs="Segoe UI"/>
                <w:color w:val="212529"/>
                <w:sz w:val="24"/>
                <w:szCs w:val="24"/>
                <w:shd w:val="clear" w:color="auto" w:fill="FFFFFF"/>
              </w:rPr>
              <w:t>July</w:t>
            </w:r>
            <w:r w:rsidR="00D454C4" w:rsidRPr="00625704">
              <w:rPr>
                <w:rFonts w:ascii="Cambria" w:hAnsi="Cambria" w:cs="Segoe UI"/>
                <w:color w:val="212529"/>
                <w:sz w:val="24"/>
                <w:szCs w:val="24"/>
                <w:shd w:val="clear" w:color="auto" w:fill="FFFFFF"/>
              </w:rPr>
              <w:t xml:space="preserve"> 2</w:t>
            </w:r>
            <w:r w:rsidRPr="00625704">
              <w:rPr>
                <w:rFonts w:ascii="Cambria" w:hAnsi="Cambria" w:cs="Segoe UI"/>
                <w:color w:val="212529"/>
                <w:sz w:val="24"/>
                <w:szCs w:val="24"/>
                <w:shd w:val="clear" w:color="auto" w:fill="FFFFFF"/>
              </w:rPr>
              <w:t>9</w:t>
            </w:r>
            <w:r w:rsidR="00D454C4" w:rsidRPr="00625704">
              <w:rPr>
                <w:rFonts w:ascii="Cambria" w:hAnsi="Cambria" w:cs="Segoe UI"/>
                <w:color w:val="212529"/>
                <w:sz w:val="24"/>
                <w:szCs w:val="24"/>
                <w:shd w:val="clear" w:color="auto" w:fill="FFFFFF"/>
              </w:rPr>
              <w:t>, 2024</w:t>
            </w:r>
          </w:p>
        </w:tc>
        <w:tc>
          <w:tcPr>
            <w:tcW w:w="1504" w:type="dxa"/>
          </w:tcPr>
          <w:p w14:paraId="70C7EB16" w14:textId="79E40A24" w:rsidR="00D454C4" w:rsidRPr="00625704" w:rsidRDefault="009C3DD2" w:rsidP="00C408B8">
            <w:pPr>
              <w:jc w:val="center"/>
              <w:rPr>
                <w:rFonts w:ascii="Cambria" w:hAnsi="Cambria" w:cstheme="minorHAnsi"/>
                <w:sz w:val="24"/>
                <w:szCs w:val="24"/>
              </w:rPr>
            </w:pPr>
            <w:r w:rsidRPr="00625704">
              <w:rPr>
                <w:rFonts w:ascii="Cambria" w:hAnsi="Cambria" w:cs="Segoe UI"/>
                <w:color w:val="212529"/>
                <w:sz w:val="24"/>
                <w:szCs w:val="24"/>
                <w:shd w:val="clear" w:color="auto" w:fill="FFFFFF"/>
              </w:rPr>
              <w:t>171.10</w:t>
            </w:r>
          </w:p>
        </w:tc>
      </w:tr>
      <w:tr w:rsidR="009C3DD2" w:rsidRPr="00625704" w14:paraId="48D4447C" w14:textId="77777777" w:rsidTr="00625704">
        <w:trPr>
          <w:trHeight w:val="101"/>
        </w:trPr>
        <w:tc>
          <w:tcPr>
            <w:tcW w:w="567" w:type="dxa"/>
          </w:tcPr>
          <w:p w14:paraId="0C144374" w14:textId="36CC456D" w:rsidR="009C3DD2" w:rsidRPr="00625704" w:rsidRDefault="009C3DD2" w:rsidP="009C3DD2">
            <w:pPr>
              <w:rPr>
                <w:rFonts w:ascii="Cambria" w:hAnsi="Cambria" w:cstheme="minorHAnsi"/>
                <w:sz w:val="24"/>
                <w:szCs w:val="24"/>
              </w:rPr>
            </w:pPr>
            <w:r w:rsidRPr="00625704">
              <w:rPr>
                <w:rFonts w:ascii="Cambria" w:hAnsi="Cambria" w:cstheme="minorHAnsi"/>
                <w:sz w:val="24"/>
                <w:szCs w:val="24"/>
              </w:rPr>
              <w:t>1.</w:t>
            </w:r>
          </w:p>
        </w:tc>
        <w:tc>
          <w:tcPr>
            <w:tcW w:w="3999" w:type="dxa"/>
          </w:tcPr>
          <w:p w14:paraId="006C6AC0" w14:textId="55902FA7" w:rsidR="009C3DD2" w:rsidRPr="00625704" w:rsidRDefault="009C3DD2" w:rsidP="009C3DD2">
            <w:pPr>
              <w:rPr>
                <w:rFonts w:ascii="Cambria" w:hAnsi="Cambria" w:cstheme="minorHAnsi"/>
                <w:sz w:val="24"/>
                <w:szCs w:val="24"/>
              </w:rPr>
            </w:pPr>
            <w:proofErr w:type="spellStart"/>
            <w:r w:rsidRPr="00625704">
              <w:rPr>
                <w:rFonts w:ascii="Cambria" w:hAnsi="Cambria" w:cstheme="minorHAnsi"/>
                <w:sz w:val="24"/>
                <w:szCs w:val="24"/>
              </w:rPr>
              <w:t>Ramdevbaba</w:t>
            </w:r>
            <w:proofErr w:type="spellEnd"/>
            <w:r w:rsidRPr="00625704">
              <w:rPr>
                <w:rFonts w:ascii="Cambria" w:hAnsi="Cambria" w:cstheme="minorHAnsi"/>
                <w:sz w:val="24"/>
                <w:szCs w:val="24"/>
              </w:rPr>
              <w:t xml:space="preserve"> Solvent Limited</w:t>
            </w:r>
          </w:p>
        </w:tc>
        <w:tc>
          <w:tcPr>
            <w:tcW w:w="1395" w:type="dxa"/>
          </w:tcPr>
          <w:p w14:paraId="5A47F54C" w14:textId="1780F755" w:rsidR="009C3DD2" w:rsidRPr="00625704" w:rsidRDefault="009C3DD2" w:rsidP="009C3DD2">
            <w:pPr>
              <w:jc w:val="center"/>
              <w:rPr>
                <w:rFonts w:ascii="Cambria" w:hAnsi="Cambria" w:cs="Segoe UI"/>
                <w:color w:val="212529"/>
                <w:sz w:val="24"/>
                <w:szCs w:val="24"/>
                <w:shd w:val="clear" w:color="auto" w:fill="FFFFFF"/>
              </w:rPr>
            </w:pPr>
            <w:r w:rsidRPr="00625704">
              <w:rPr>
                <w:rFonts w:ascii="Cambria" w:hAnsi="Cambria" w:cs="Segoe UI"/>
                <w:color w:val="212529"/>
                <w:sz w:val="24"/>
                <w:szCs w:val="24"/>
                <w:shd w:val="clear" w:color="auto" w:fill="FFFFFF"/>
              </w:rPr>
              <w:t>50.27</w:t>
            </w:r>
          </w:p>
        </w:tc>
        <w:tc>
          <w:tcPr>
            <w:tcW w:w="1544" w:type="dxa"/>
          </w:tcPr>
          <w:p w14:paraId="159A3FFB" w14:textId="499D2D4D" w:rsidR="009C3DD2" w:rsidRPr="00625704" w:rsidRDefault="009C3DD2" w:rsidP="009C3DD2">
            <w:pPr>
              <w:jc w:val="center"/>
              <w:rPr>
                <w:rFonts w:ascii="Cambria" w:hAnsi="Cambria" w:cs="Segoe UI"/>
                <w:color w:val="212529"/>
                <w:sz w:val="24"/>
                <w:szCs w:val="24"/>
                <w:shd w:val="clear" w:color="auto" w:fill="FFFFFF"/>
              </w:rPr>
            </w:pPr>
            <w:r w:rsidRPr="00625704">
              <w:rPr>
                <w:rFonts w:ascii="Cambria" w:hAnsi="Cambria" w:cs="Segoe UI"/>
                <w:color w:val="212529"/>
                <w:sz w:val="24"/>
                <w:szCs w:val="24"/>
                <w:shd w:val="clear" w:color="auto" w:fill="FFFFFF"/>
              </w:rPr>
              <w:t>85.00</w:t>
            </w:r>
          </w:p>
        </w:tc>
        <w:tc>
          <w:tcPr>
            <w:tcW w:w="2332" w:type="dxa"/>
          </w:tcPr>
          <w:p w14:paraId="59953049" w14:textId="2DDFD05F" w:rsidR="009C3DD2" w:rsidRPr="00625704" w:rsidRDefault="009C3DD2" w:rsidP="009C3DD2">
            <w:pPr>
              <w:jc w:val="center"/>
              <w:rPr>
                <w:rFonts w:ascii="Cambria" w:hAnsi="Cambria" w:cs="Segoe UI"/>
                <w:color w:val="212529"/>
                <w:sz w:val="24"/>
                <w:szCs w:val="24"/>
                <w:shd w:val="clear" w:color="auto" w:fill="FFFFFF"/>
              </w:rPr>
            </w:pPr>
            <w:r w:rsidRPr="00625704">
              <w:rPr>
                <w:rFonts w:ascii="Cambria" w:hAnsi="Cambria" w:cs="Segoe UI"/>
                <w:color w:val="212529"/>
                <w:sz w:val="24"/>
                <w:szCs w:val="24"/>
                <w:shd w:val="clear" w:color="auto" w:fill="FFFFFF"/>
              </w:rPr>
              <w:t>April 23, 2024</w:t>
            </w:r>
          </w:p>
        </w:tc>
        <w:tc>
          <w:tcPr>
            <w:tcW w:w="1504" w:type="dxa"/>
          </w:tcPr>
          <w:p w14:paraId="4B6A51E3" w14:textId="1B0352BD" w:rsidR="009C3DD2" w:rsidRPr="00625704" w:rsidRDefault="009C3DD2" w:rsidP="009C3DD2">
            <w:pPr>
              <w:jc w:val="center"/>
              <w:rPr>
                <w:rFonts w:ascii="Cambria" w:hAnsi="Cambria" w:cs="Segoe UI"/>
                <w:color w:val="212529"/>
                <w:sz w:val="24"/>
                <w:szCs w:val="24"/>
                <w:shd w:val="clear" w:color="auto" w:fill="FFFFFF"/>
              </w:rPr>
            </w:pPr>
            <w:r w:rsidRPr="00625704">
              <w:rPr>
                <w:rFonts w:ascii="Cambria" w:hAnsi="Cambria" w:cs="Segoe UI"/>
                <w:color w:val="212529"/>
                <w:sz w:val="24"/>
                <w:szCs w:val="24"/>
                <w:shd w:val="clear" w:color="auto" w:fill="FFFFFF"/>
              </w:rPr>
              <w:t>9</w:t>
            </w:r>
            <w:r w:rsidR="00625704" w:rsidRPr="00625704">
              <w:rPr>
                <w:rFonts w:ascii="Cambria" w:hAnsi="Cambria" w:cs="Segoe UI"/>
                <w:color w:val="212529"/>
                <w:sz w:val="24"/>
                <w:szCs w:val="24"/>
                <w:shd w:val="clear" w:color="auto" w:fill="FFFFFF"/>
              </w:rPr>
              <w:t>0</w:t>
            </w:r>
            <w:r w:rsidRPr="00625704">
              <w:rPr>
                <w:rFonts w:ascii="Cambria" w:hAnsi="Cambria" w:cs="Segoe UI"/>
                <w:color w:val="212529"/>
                <w:sz w:val="24"/>
                <w:szCs w:val="24"/>
                <w:shd w:val="clear" w:color="auto" w:fill="FFFFFF"/>
              </w:rPr>
              <w:t>.</w:t>
            </w:r>
            <w:r w:rsidR="00625704" w:rsidRPr="00625704">
              <w:rPr>
                <w:rFonts w:ascii="Cambria" w:hAnsi="Cambria" w:cs="Segoe UI"/>
                <w:color w:val="212529"/>
                <w:sz w:val="24"/>
                <w:szCs w:val="24"/>
                <w:shd w:val="clear" w:color="auto" w:fill="FFFFFF"/>
              </w:rPr>
              <w:t>3</w:t>
            </w:r>
            <w:r w:rsidRPr="00625704">
              <w:rPr>
                <w:rFonts w:ascii="Cambria" w:hAnsi="Cambria" w:cs="Segoe UI"/>
                <w:color w:val="212529"/>
                <w:sz w:val="24"/>
                <w:szCs w:val="24"/>
                <w:shd w:val="clear" w:color="auto" w:fill="FFFFFF"/>
              </w:rPr>
              <w:t>5</w:t>
            </w:r>
          </w:p>
        </w:tc>
      </w:tr>
      <w:tr w:rsidR="00625704" w:rsidRPr="00625704" w14:paraId="2EE679E5" w14:textId="77777777" w:rsidTr="00625704">
        <w:trPr>
          <w:trHeight w:val="101"/>
        </w:trPr>
        <w:tc>
          <w:tcPr>
            <w:tcW w:w="567" w:type="dxa"/>
          </w:tcPr>
          <w:p w14:paraId="55BB8F1D" w14:textId="77777777" w:rsidR="00D454C4" w:rsidRPr="00625704" w:rsidRDefault="00D454C4" w:rsidP="00C408B8">
            <w:pPr>
              <w:rPr>
                <w:rFonts w:ascii="Cambria" w:hAnsi="Cambria" w:cstheme="minorHAnsi"/>
                <w:sz w:val="24"/>
                <w:szCs w:val="24"/>
              </w:rPr>
            </w:pPr>
            <w:r w:rsidRPr="00625704">
              <w:rPr>
                <w:rFonts w:ascii="Cambria" w:hAnsi="Cambria" w:cstheme="minorHAnsi"/>
                <w:sz w:val="24"/>
                <w:szCs w:val="24"/>
              </w:rPr>
              <w:t>2.</w:t>
            </w:r>
          </w:p>
        </w:tc>
        <w:tc>
          <w:tcPr>
            <w:tcW w:w="3999" w:type="dxa"/>
          </w:tcPr>
          <w:p w14:paraId="176E36FC" w14:textId="77777777" w:rsidR="00D454C4" w:rsidRPr="00625704" w:rsidRDefault="00D454C4" w:rsidP="00C408B8">
            <w:pPr>
              <w:rPr>
                <w:rFonts w:ascii="Cambria" w:hAnsi="Cambria" w:cstheme="minorHAnsi"/>
                <w:sz w:val="24"/>
                <w:szCs w:val="24"/>
              </w:rPr>
            </w:pPr>
            <w:r w:rsidRPr="00625704">
              <w:rPr>
                <w:rFonts w:ascii="Cambria" w:hAnsi="Cambria" w:cstheme="minorHAnsi"/>
                <w:sz w:val="24"/>
                <w:szCs w:val="24"/>
              </w:rPr>
              <w:t xml:space="preserve">Vishnu Prakash R </w:t>
            </w:r>
            <w:proofErr w:type="spellStart"/>
            <w:r w:rsidRPr="00625704">
              <w:rPr>
                <w:rFonts w:ascii="Cambria" w:hAnsi="Cambria" w:cstheme="minorHAnsi"/>
                <w:sz w:val="24"/>
                <w:szCs w:val="24"/>
              </w:rPr>
              <w:t>Punglia</w:t>
            </w:r>
            <w:proofErr w:type="spellEnd"/>
            <w:r w:rsidRPr="00625704">
              <w:rPr>
                <w:rFonts w:ascii="Cambria" w:hAnsi="Cambria" w:cstheme="minorHAnsi"/>
                <w:sz w:val="24"/>
                <w:szCs w:val="24"/>
              </w:rPr>
              <w:t xml:space="preserve"> Limited</w:t>
            </w:r>
          </w:p>
        </w:tc>
        <w:tc>
          <w:tcPr>
            <w:tcW w:w="1395" w:type="dxa"/>
          </w:tcPr>
          <w:p w14:paraId="7A402727" w14:textId="77777777" w:rsidR="00D454C4" w:rsidRPr="00625704" w:rsidRDefault="00D454C4" w:rsidP="00C408B8">
            <w:pPr>
              <w:jc w:val="center"/>
              <w:rPr>
                <w:rFonts w:ascii="Cambria" w:hAnsi="Cambria" w:cstheme="minorHAnsi"/>
                <w:sz w:val="24"/>
                <w:szCs w:val="24"/>
              </w:rPr>
            </w:pPr>
            <w:r w:rsidRPr="00625704">
              <w:rPr>
                <w:rFonts w:ascii="Cambria" w:hAnsi="Cambria" w:cstheme="minorHAnsi"/>
                <w:sz w:val="24"/>
                <w:szCs w:val="24"/>
              </w:rPr>
              <w:t>308.88</w:t>
            </w:r>
          </w:p>
        </w:tc>
        <w:tc>
          <w:tcPr>
            <w:tcW w:w="1544" w:type="dxa"/>
          </w:tcPr>
          <w:p w14:paraId="0A2AF98F" w14:textId="77777777" w:rsidR="00D454C4" w:rsidRPr="00625704" w:rsidRDefault="00D454C4" w:rsidP="00C408B8">
            <w:pPr>
              <w:jc w:val="center"/>
              <w:rPr>
                <w:rFonts w:ascii="Cambria" w:hAnsi="Cambria" w:cstheme="minorHAnsi"/>
                <w:sz w:val="24"/>
                <w:szCs w:val="24"/>
              </w:rPr>
            </w:pPr>
            <w:r w:rsidRPr="00625704">
              <w:rPr>
                <w:rFonts w:ascii="Cambria" w:hAnsi="Cambria" w:cstheme="minorHAnsi"/>
                <w:sz w:val="24"/>
                <w:szCs w:val="24"/>
              </w:rPr>
              <w:t>99.00</w:t>
            </w:r>
          </w:p>
        </w:tc>
        <w:tc>
          <w:tcPr>
            <w:tcW w:w="2332" w:type="dxa"/>
          </w:tcPr>
          <w:p w14:paraId="2DB49620" w14:textId="77777777" w:rsidR="00D454C4" w:rsidRPr="00625704" w:rsidRDefault="00D454C4" w:rsidP="00C408B8">
            <w:pPr>
              <w:jc w:val="center"/>
              <w:rPr>
                <w:rFonts w:ascii="Cambria" w:hAnsi="Cambria" w:cstheme="minorHAnsi"/>
                <w:sz w:val="24"/>
                <w:szCs w:val="24"/>
              </w:rPr>
            </w:pPr>
            <w:r w:rsidRPr="00625704">
              <w:rPr>
                <w:rFonts w:ascii="Cambria" w:hAnsi="Cambria" w:cstheme="minorHAnsi"/>
                <w:sz w:val="24"/>
                <w:szCs w:val="24"/>
              </w:rPr>
              <w:t>September 05, 2023</w:t>
            </w:r>
          </w:p>
        </w:tc>
        <w:tc>
          <w:tcPr>
            <w:tcW w:w="1504" w:type="dxa"/>
          </w:tcPr>
          <w:p w14:paraId="03F025CA" w14:textId="2C6C44AB" w:rsidR="00D454C4" w:rsidRPr="00625704" w:rsidRDefault="00D454C4" w:rsidP="00C408B8">
            <w:pPr>
              <w:jc w:val="center"/>
              <w:rPr>
                <w:rFonts w:ascii="Cambria" w:hAnsi="Cambria" w:cstheme="minorHAnsi"/>
                <w:sz w:val="24"/>
                <w:szCs w:val="24"/>
              </w:rPr>
            </w:pPr>
            <w:r w:rsidRPr="00625704">
              <w:rPr>
                <w:rFonts w:ascii="Cambria" w:hAnsi="Cambria" w:cs="Segoe UI"/>
                <w:color w:val="212529"/>
                <w:sz w:val="24"/>
                <w:szCs w:val="24"/>
                <w:shd w:val="clear" w:color="auto" w:fill="FFFFFF"/>
              </w:rPr>
              <w:t>2</w:t>
            </w:r>
            <w:r w:rsidR="00625704" w:rsidRPr="00625704">
              <w:rPr>
                <w:rFonts w:ascii="Cambria" w:hAnsi="Cambria" w:cs="Segoe UI"/>
                <w:color w:val="212529"/>
                <w:sz w:val="24"/>
                <w:szCs w:val="24"/>
                <w:shd w:val="clear" w:color="auto" w:fill="FFFFFF"/>
              </w:rPr>
              <w:t>65</w:t>
            </w:r>
            <w:r w:rsidRPr="00625704">
              <w:rPr>
                <w:rFonts w:ascii="Cambria" w:hAnsi="Cambria" w:cs="Segoe UI"/>
                <w:color w:val="212529"/>
                <w:sz w:val="24"/>
                <w:szCs w:val="24"/>
                <w:shd w:val="clear" w:color="auto" w:fill="FFFFFF"/>
              </w:rPr>
              <w:t>.</w:t>
            </w:r>
            <w:r w:rsidR="00625704" w:rsidRPr="00625704">
              <w:rPr>
                <w:rFonts w:ascii="Cambria" w:hAnsi="Cambria" w:cs="Segoe UI"/>
                <w:color w:val="212529"/>
                <w:sz w:val="24"/>
                <w:szCs w:val="24"/>
                <w:shd w:val="clear" w:color="auto" w:fill="FFFFFF"/>
              </w:rPr>
              <w:t>00</w:t>
            </w:r>
          </w:p>
        </w:tc>
      </w:tr>
    </w:tbl>
    <w:p w14:paraId="7DDD4C58" w14:textId="77777777" w:rsidR="00D454C4" w:rsidRPr="00D454C4" w:rsidRDefault="00D454C4" w:rsidP="00625704">
      <w:pPr>
        <w:spacing w:after="0"/>
        <w:ind w:right="-1276"/>
        <w:jc w:val="both"/>
        <w:rPr>
          <w:rFonts w:ascii="Cambria" w:hAnsi="Cambria"/>
          <w:sz w:val="24"/>
          <w:szCs w:val="24"/>
        </w:rPr>
      </w:pPr>
    </w:p>
    <w:p w14:paraId="2DC6BC5D" w14:textId="1FCC7C5B" w:rsidR="00D454C4" w:rsidRPr="00D454C4" w:rsidRDefault="00D454C4" w:rsidP="00D454C4">
      <w:pPr>
        <w:spacing w:after="0"/>
        <w:ind w:left="-993" w:right="-1276"/>
        <w:jc w:val="both"/>
        <w:rPr>
          <w:rFonts w:ascii="Cambria" w:hAnsi="Cambria"/>
          <w:sz w:val="24"/>
          <w:szCs w:val="24"/>
          <w:vertAlign w:val="superscript"/>
        </w:rPr>
      </w:pPr>
      <w:r w:rsidRPr="00D454C4">
        <w:rPr>
          <w:rFonts w:ascii="Cambria" w:hAnsi="Cambria"/>
          <w:sz w:val="24"/>
          <w:szCs w:val="24"/>
        </w:rPr>
        <w:t xml:space="preserve">*CMP for the above-mentioned companies is taken as of </w:t>
      </w:r>
      <w:r w:rsidR="00625704" w:rsidRPr="00625704">
        <w:rPr>
          <w:rFonts w:ascii="Cambria" w:hAnsi="Cambria"/>
          <w:sz w:val="24"/>
          <w:szCs w:val="24"/>
        </w:rPr>
        <w:t>1</w:t>
      </w:r>
      <w:r w:rsidR="00625704" w:rsidRPr="00625704">
        <w:rPr>
          <w:rFonts w:ascii="Cambria" w:hAnsi="Cambria"/>
          <w:sz w:val="24"/>
          <w:szCs w:val="24"/>
          <w:vertAlign w:val="superscript"/>
        </w:rPr>
        <w:t>st</w:t>
      </w:r>
      <w:r w:rsidRPr="00D454C4">
        <w:rPr>
          <w:rFonts w:ascii="Cambria" w:hAnsi="Cambria"/>
          <w:sz w:val="24"/>
          <w:szCs w:val="24"/>
        </w:rPr>
        <w:t xml:space="preserve"> </w:t>
      </w:r>
      <w:r w:rsidR="00625704" w:rsidRPr="00625704">
        <w:rPr>
          <w:rFonts w:ascii="Cambria" w:hAnsi="Cambria"/>
          <w:sz w:val="24"/>
          <w:szCs w:val="24"/>
        </w:rPr>
        <w:t>August</w:t>
      </w:r>
      <w:r w:rsidRPr="00D454C4">
        <w:rPr>
          <w:rFonts w:ascii="Cambria" w:hAnsi="Cambria"/>
          <w:sz w:val="24"/>
          <w:szCs w:val="24"/>
        </w:rPr>
        <w:t xml:space="preserve"> 2024.  </w:t>
      </w:r>
    </w:p>
    <w:p w14:paraId="3C3500F2" w14:textId="77777777" w:rsidR="00D454C4" w:rsidRPr="00D454C4" w:rsidRDefault="00D454C4" w:rsidP="00D454C4">
      <w:pPr>
        <w:spacing w:after="0"/>
        <w:ind w:left="-993" w:right="-1276"/>
        <w:jc w:val="both"/>
        <w:rPr>
          <w:rFonts w:ascii="Cambria" w:hAnsi="Cambria"/>
          <w:sz w:val="24"/>
          <w:szCs w:val="24"/>
        </w:rPr>
      </w:pPr>
      <w:r w:rsidRPr="00D454C4">
        <w:rPr>
          <w:rFonts w:ascii="Cambria" w:hAnsi="Cambria"/>
          <w:sz w:val="24"/>
          <w:szCs w:val="24"/>
        </w:rPr>
        <w:t xml:space="preserve">As per the offer document, from the above-mentioned mandates all have opened at premium on the listing day. </w:t>
      </w:r>
    </w:p>
    <w:p w14:paraId="5872107D" w14:textId="77777777" w:rsidR="00D454C4" w:rsidRPr="00D454C4" w:rsidRDefault="00D454C4" w:rsidP="00D454C4">
      <w:pPr>
        <w:spacing w:after="0"/>
        <w:ind w:left="-993" w:right="-1276"/>
        <w:jc w:val="both"/>
        <w:rPr>
          <w:rFonts w:ascii="Cambria" w:hAnsi="Cambria"/>
          <w:sz w:val="28"/>
          <w:szCs w:val="28"/>
        </w:rPr>
      </w:pPr>
      <w:r w:rsidRPr="00D454C4">
        <w:rPr>
          <w:rFonts w:ascii="Cambria" w:hAnsi="Cambria"/>
          <w:sz w:val="28"/>
          <w:szCs w:val="28"/>
        </w:rPr>
        <w:t xml:space="preserve"> </w:t>
      </w:r>
    </w:p>
    <w:p w14:paraId="49F0F182" w14:textId="62F41113" w:rsidR="00EC6B6F" w:rsidRPr="00F05006" w:rsidRDefault="00EC6B6F" w:rsidP="00EC6B6F">
      <w:pPr>
        <w:spacing w:after="0"/>
        <w:ind w:left="-993" w:right="-1276"/>
        <w:jc w:val="both"/>
        <w:rPr>
          <w:rFonts w:ascii="Cambria" w:hAnsi="Cambria"/>
          <w:sz w:val="28"/>
          <w:szCs w:val="28"/>
        </w:rPr>
      </w:pPr>
    </w:p>
    <w:p w14:paraId="725A3033" w14:textId="77777777" w:rsidR="00D01D79" w:rsidRPr="00F05006" w:rsidRDefault="00D01D79" w:rsidP="00D01D79">
      <w:pPr>
        <w:spacing w:after="0"/>
        <w:ind w:left="-993" w:right="-1276"/>
        <w:jc w:val="both"/>
        <w:rPr>
          <w:rFonts w:ascii="Cambria" w:hAnsi="Cambria"/>
          <w:sz w:val="28"/>
          <w:szCs w:val="28"/>
        </w:rPr>
      </w:pPr>
      <w:r w:rsidRPr="00F05006">
        <w:rPr>
          <w:rFonts w:ascii="Cambria" w:hAnsi="Cambria"/>
          <w:sz w:val="28"/>
          <w:szCs w:val="28"/>
        </w:rPr>
        <w:t xml:space="preserve"> </w:t>
      </w:r>
    </w:p>
    <w:p w14:paraId="6CAC6971" w14:textId="08F80406" w:rsidR="00D01D79" w:rsidRDefault="00D01D79" w:rsidP="00F05006">
      <w:pPr>
        <w:ind w:left="-851" w:right="-1039"/>
        <w:jc w:val="both"/>
        <w:rPr>
          <w:rFonts w:ascii="Cambria" w:hAnsi="Cambria"/>
          <w:b/>
          <w:bCs/>
          <w:sz w:val="28"/>
          <w:szCs w:val="28"/>
        </w:rPr>
      </w:pPr>
    </w:p>
    <w:p w14:paraId="556BABF3" w14:textId="77777777" w:rsidR="00D01D79" w:rsidRPr="00F05006" w:rsidRDefault="00D01D79" w:rsidP="00F05006">
      <w:pPr>
        <w:ind w:left="-851" w:right="-1039"/>
        <w:jc w:val="both"/>
        <w:rPr>
          <w:rFonts w:ascii="Cambria" w:hAnsi="Cambria"/>
          <w:b/>
          <w:bCs/>
          <w:sz w:val="28"/>
          <w:szCs w:val="28"/>
        </w:rPr>
      </w:pPr>
    </w:p>
    <w:p w14:paraId="46F283A3" w14:textId="7E8BC5F9" w:rsidR="009A1015" w:rsidRPr="00F05006" w:rsidRDefault="009A1015" w:rsidP="009A1015">
      <w:pPr>
        <w:spacing w:after="0"/>
        <w:ind w:left="-993" w:right="-1276"/>
        <w:jc w:val="both"/>
        <w:rPr>
          <w:rFonts w:ascii="Cambria" w:hAnsi="Cambria"/>
          <w:sz w:val="28"/>
          <w:szCs w:val="28"/>
        </w:rPr>
      </w:pPr>
    </w:p>
    <w:p w14:paraId="32DE3C0E" w14:textId="77777777" w:rsidR="00697832" w:rsidRDefault="00697832"/>
    <w:p w14:paraId="2061DFD8" w14:textId="0B475DB2" w:rsidR="009A1015" w:rsidRDefault="0059366D">
      <w:pPr>
        <w:rPr>
          <w:rFonts w:ascii="Cambria" w:hAnsi="Cambria"/>
          <w:b/>
          <w:bCs/>
          <w:sz w:val="24"/>
          <w:szCs w:val="24"/>
        </w:rPr>
      </w:pPr>
      <w:r>
        <w:rPr>
          <w:rFonts w:ascii="Cambria" w:hAnsi="Cambria"/>
          <w:b/>
          <w:bCs/>
          <w:sz w:val="24"/>
          <w:szCs w:val="24"/>
        </w:rPr>
        <w:t xml:space="preserve"> </w:t>
      </w:r>
      <w:r w:rsidR="009A1015">
        <w:rPr>
          <w:rFonts w:ascii="Cambria" w:hAnsi="Cambria"/>
          <w:b/>
          <w:bCs/>
          <w:sz w:val="24"/>
          <w:szCs w:val="24"/>
        </w:rPr>
        <w:br w:type="page"/>
      </w:r>
    </w:p>
    <w:p w14:paraId="1CF72CAC" w14:textId="2DC87BF7" w:rsidR="00AA7CA1" w:rsidRPr="00407A25" w:rsidRDefault="00276B1F" w:rsidP="009A1015">
      <w:pPr>
        <w:shd w:val="clear" w:color="auto" w:fill="DEEAF6"/>
        <w:ind w:left="-709" w:right="-1135"/>
        <w:rPr>
          <w:rFonts w:ascii="Cambria" w:hAnsi="Cambria"/>
          <w:b/>
          <w:bCs/>
          <w:sz w:val="24"/>
          <w:szCs w:val="24"/>
        </w:rPr>
      </w:pPr>
      <w:r w:rsidRPr="00597471">
        <w:rPr>
          <w:rFonts w:ascii="Cambria" w:hAnsi="Cambria"/>
          <w:b/>
          <w:bCs/>
          <w:sz w:val="24"/>
          <w:szCs w:val="24"/>
        </w:rPr>
        <w:lastRenderedPageBreak/>
        <w:t>R</w:t>
      </w:r>
      <w:r w:rsidR="002A5552" w:rsidRPr="00597471">
        <w:rPr>
          <w:rFonts w:ascii="Cambria" w:hAnsi="Cambria"/>
          <w:b/>
          <w:bCs/>
          <w:sz w:val="24"/>
          <w:szCs w:val="24"/>
        </w:rPr>
        <w:t>ecommendation -</w:t>
      </w:r>
    </w:p>
    <w:p w14:paraId="7CA7B840" w14:textId="5B2B79F6" w:rsidR="00851F2D" w:rsidRPr="00851F2D" w:rsidRDefault="00AA7CA1" w:rsidP="006532C7">
      <w:pPr>
        <w:ind w:left="-709" w:right="-1135"/>
        <w:jc w:val="both"/>
        <w:rPr>
          <w:rFonts w:ascii="Cambria" w:hAnsi="Cambria"/>
          <w:sz w:val="24"/>
          <w:szCs w:val="24"/>
        </w:rPr>
      </w:pPr>
      <w:r w:rsidRPr="00851F2D">
        <w:rPr>
          <w:rFonts w:ascii="Cambria" w:hAnsi="Cambria"/>
          <w:sz w:val="24"/>
          <w:szCs w:val="24"/>
        </w:rPr>
        <w:t xml:space="preserve">The company has been in the industry since </w:t>
      </w:r>
      <w:r w:rsidR="00C94CD3" w:rsidRPr="00851F2D">
        <w:rPr>
          <w:rFonts w:ascii="Cambria" w:hAnsi="Cambria"/>
          <w:sz w:val="24"/>
          <w:szCs w:val="24"/>
        </w:rPr>
        <w:t>20</w:t>
      </w:r>
      <w:r w:rsidR="00365730">
        <w:rPr>
          <w:rFonts w:ascii="Cambria" w:hAnsi="Cambria"/>
          <w:sz w:val="24"/>
          <w:szCs w:val="24"/>
        </w:rPr>
        <w:t>0</w:t>
      </w:r>
      <w:r w:rsidR="00543889">
        <w:rPr>
          <w:rFonts w:ascii="Cambria" w:hAnsi="Cambria"/>
          <w:sz w:val="24"/>
          <w:szCs w:val="24"/>
        </w:rPr>
        <w:t>7</w:t>
      </w:r>
      <w:r w:rsidRPr="00851F2D">
        <w:rPr>
          <w:rFonts w:ascii="Cambria" w:hAnsi="Cambria"/>
          <w:sz w:val="24"/>
          <w:szCs w:val="24"/>
        </w:rPr>
        <w:t xml:space="preserve"> and </w:t>
      </w:r>
      <w:r w:rsidR="00B059FC" w:rsidRPr="00851F2D">
        <w:rPr>
          <w:rFonts w:ascii="Cambria" w:hAnsi="Cambria"/>
          <w:sz w:val="24"/>
          <w:szCs w:val="24"/>
        </w:rPr>
        <w:t xml:space="preserve">has </w:t>
      </w:r>
      <w:r w:rsidR="00851F2D" w:rsidRPr="00851F2D">
        <w:rPr>
          <w:rFonts w:ascii="Cambria" w:hAnsi="Cambria"/>
          <w:sz w:val="24"/>
          <w:szCs w:val="24"/>
        </w:rPr>
        <w:t xml:space="preserve">a </w:t>
      </w:r>
      <w:r w:rsidR="001E6510">
        <w:rPr>
          <w:rFonts w:ascii="Cambria" w:hAnsi="Cambria"/>
          <w:sz w:val="24"/>
          <w:szCs w:val="24"/>
        </w:rPr>
        <w:t xml:space="preserve">decent </w:t>
      </w:r>
      <w:r w:rsidR="00851F2D" w:rsidRPr="00851F2D">
        <w:rPr>
          <w:rFonts w:ascii="Cambria" w:hAnsi="Cambria"/>
          <w:sz w:val="24"/>
          <w:szCs w:val="24"/>
        </w:rPr>
        <w:t xml:space="preserve">amount of </w:t>
      </w:r>
      <w:r w:rsidR="00B059FC" w:rsidRPr="00851F2D">
        <w:rPr>
          <w:rFonts w:ascii="Cambria" w:hAnsi="Cambria"/>
          <w:sz w:val="24"/>
          <w:szCs w:val="24"/>
        </w:rPr>
        <w:t xml:space="preserve">experience </w:t>
      </w:r>
      <w:r w:rsidRPr="00851F2D">
        <w:rPr>
          <w:rFonts w:ascii="Cambria" w:hAnsi="Cambria"/>
          <w:sz w:val="24"/>
          <w:szCs w:val="24"/>
        </w:rPr>
        <w:t>in the industry</w:t>
      </w:r>
      <w:r w:rsidR="007F67EF">
        <w:rPr>
          <w:rFonts w:ascii="Cambria" w:hAnsi="Cambria"/>
          <w:sz w:val="24"/>
          <w:szCs w:val="24"/>
        </w:rPr>
        <w:t xml:space="preserve">. </w:t>
      </w:r>
    </w:p>
    <w:p w14:paraId="29BF858C" w14:textId="77777777" w:rsidR="00441865" w:rsidRPr="00441865" w:rsidRDefault="00441865" w:rsidP="00441865">
      <w:pPr>
        <w:spacing w:after="0"/>
        <w:ind w:left="-709" w:right="-1135"/>
        <w:jc w:val="both"/>
        <w:rPr>
          <w:rFonts w:ascii="Cambria" w:eastAsia="Times New Roman" w:hAnsi="Cambria" w:cs="Times New Roman"/>
          <w:b/>
          <w:bCs/>
          <w:sz w:val="24"/>
          <w:szCs w:val="24"/>
          <w:lang w:eastAsia="en-IN" w:bidi="hi-IN"/>
        </w:rPr>
      </w:pPr>
      <w:r w:rsidRPr="00441865">
        <w:rPr>
          <w:rFonts w:ascii="Cambria" w:eastAsia="Times New Roman" w:hAnsi="Cambria" w:cs="Times New Roman"/>
          <w:b/>
          <w:bCs/>
          <w:sz w:val="24"/>
          <w:szCs w:val="24"/>
          <w:lang w:eastAsia="en-IN" w:bidi="hi-IN"/>
        </w:rPr>
        <w:t>Strengths:</w:t>
      </w:r>
    </w:p>
    <w:p w14:paraId="2B7CF77E" w14:textId="15501317" w:rsidR="00441865" w:rsidRDefault="00441865" w:rsidP="00441865">
      <w:pPr>
        <w:numPr>
          <w:ilvl w:val="0"/>
          <w:numId w:val="16"/>
        </w:numPr>
        <w:tabs>
          <w:tab w:val="clear" w:pos="720"/>
          <w:tab w:val="num" w:pos="142"/>
        </w:tabs>
        <w:spacing w:after="0"/>
        <w:ind w:left="-567" w:right="-1135" w:hanging="154"/>
        <w:jc w:val="both"/>
        <w:rPr>
          <w:rFonts w:ascii="Cambria" w:eastAsia="Times New Roman" w:hAnsi="Cambria" w:cs="Times New Roman"/>
          <w:sz w:val="24"/>
          <w:szCs w:val="24"/>
          <w:lang w:eastAsia="en-IN" w:bidi="hi-IN"/>
        </w:rPr>
      </w:pPr>
      <w:r w:rsidRPr="00441865">
        <w:rPr>
          <w:rFonts w:ascii="Cambria" w:eastAsia="Times New Roman" w:hAnsi="Cambria" w:cs="Times New Roman"/>
          <w:b/>
          <w:bCs/>
          <w:sz w:val="24"/>
          <w:szCs w:val="24"/>
          <w:lang w:eastAsia="en-IN" w:bidi="hi-IN"/>
        </w:rPr>
        <w:t>Revenue Growth:</w:t>
      </w:r>
      <w:r w:rsidRPr="00441865">
        <w:rPr>
          <w:rFonts w:ascii="Cambria" w:eastAsia="Times New Roman" w:hAnsi="Cambria" w:cs="Times New Roman"/>
          <w:sz w:val="24"/>
          <w:szCs w:val="24"/>
          <w:lang w:eastAsia="en-IN" w:bidi="hi-IN"/>
        </w:rPr>
        <w:t xml:space="preserve"> </w:t>
      </w:r>
      <w:r>
        <w:rPr>
          <w:rFonts w:ascii="Cambria" w:eastAsia="Times New Roman" w:hAnsi="Cambria" w:cs="Times New Roman"/>
          <w:sz w:val="24"/>
          <w:szCs w:val="24"/>
          <w:lang w:eastAsia="en-IN" w:bidi="hi-IN"/>
        </w:rPr>
        <w:t xml:space="preserve">Company </w:t>
      </w:r>
      <w:r w:rsidRPr="00441865">
        <w:rPr>
          <w:rFonts w:ascii="Cambria" w:eastAsia="Times New Roman" w:hAnsi="Cambria" w:cs="Times New Roman"/>
          <w:sz w:val="24"/>
          <w:szCs w:val="24"/>
          <w:lang w:eastAsia="en-IN" w:bidi="hi-IN"/>
        </w:rPr>
        <w:t xml:space="preserve">demonstrates consistent revenue growth, </w:t>
      </w:r>
      <w:r w:rsidR="007146FF">
        <w:rPr>
          <w:rFonts w:ascii="Cambria" w:eastAsia="Times New Roman" w:hAnsi="Cambria" w:cs="Times New Roman"/>
          <w:sz w:val="24"/>
          <w:szCs w:val="24"/>
          <w:lang w:eastAsia="en-IN" w:bidi="hi-IN"/>
        </w:rPr>
        <w:t xml:space="preserve">from 120 Cr. </w:t>
      </w:r>
      <w:r w:rsidRPr="00441865">
        <w:rPr>
          <w:rFonts w:ascii="Cambria" w:eastAsia="Times New Roman" w:hAnsi="Cambria" w:cs="Times New Roman"/>
          <w:sz w:val="24"/>
          <w:szCs w:val="24"/>
          <w:lang w:eastAsia="en-IN" w:bidi="hi-IN"/>
        </w:rPr>
        <w:t>in FY2</w:t>
      </w:r>
      <w:r w:rsidR="007146FF">
        <w:rPr>
          <w:rFonts w:ascii="Cambria" w:eastAsia="Times New Roman" w:hAnsi="Cambria" w:cs="Times New Roman"/>
          <w:sz w:val="24"/>
          <w:szCs w:val="24"/>
          <w:lang w:eastAsia="en-IN" w:bidi="hi-IN"/>
        </w:rPr>
        <w:t>1</w:t>
      </w:r>
      <w:r w:rsidRPr="00441865">
        <w:rPr>
          <w:rFonts w:ascii="Cambria" w:eastAsia="Times New Roman" w:hAnsi="Cambria" w:cs="Times New Roman"/>
          <w:sz w:val="24"/>
          <w:szCs w:val="24"/>
          <w:lang w:eastAsia="en-IN" w:bidi="hi-IN"/>
        </w:rPr>
        <w:t xml:space="preserve"> to </w:t>
      </w:r>
      <w:r w:rsidR="007146FF">
        <w:rPr>
          <w:rFonts w:ascii="Cambria" w:eastAsia="Times New Roman" w:hAnsi="Cambria" w:cs="Times New Roman"/>
          <w:sz w:val="24"/>
          <w:szCs w:val="24"/>
          <w:lang w:eastAsia="en-IN" w:bidi="hi-IN"/>
        </w:rPr>
        <w:t>2</w:t>
      </w:r>
      <w:r w:rsidR="00B81E35">
        <w:rPr>
          <w:rFonts w:ascii="Cambria" w:eastAsia="Times New Roman" w:hAnsi="Cambria" w:cs="Times New Roman"/>
          <w:sz w:val="24"/>
          <w:szCs w:val="24"/>
          <w:lang w:eastAsia="en-IN" w:bidi="hi-IN"/>
        </w:rPr>
        <w:t>75</w:t>
      </w:r>
      <w:r w:rsidR="007146FF">
        <w:rPr>
          <w:rFonts w:ascii="Cambria" w:eastAsia="Times New Roman" w:hAnsi="Cambria" w:cs="Times New Roman"/>
          <w:sz w:val="24"/>
          <w:szCs w:val="24"/>
          <w:lang w:eastAsia="en-IN" w:bidi="hi-IN"/>
        </w:rPr>
        <w:t xml:space="preserve"> Cr. </w:t>
      </w:r>
      <w:r w:rsidR="00B81E35">
        <w:rPr>
          <w:rFonts w:ascii="Cambria" w:eastAsia="Times New Roman" w:hAnsi="Cambria" w:cs="Times New Roman"/>
          <w:sz w:val="24"/>
          <w:szCs w:val="24"/>
          <w:lang w:eastAsia="en-IN" w:bidi="hi-IN"/>
        </w:rPr>
        <w:t>In period ended Jan 24</w:t>
      </w:r>
      <w:r w:rsidR="00297C9E">
        <w:rPr>
          <w:rFonts w:ascii="Cambria" w:eastAsia="Times New Roman" w:hAnsi="Cambria" w:cs="Times New Roman"/>
          <w:sz w:val="24"/>
          <w:szCs w:val="24"/>
          <w:lang w:eastAsia="en-IN" w:bidi="hi-IN"/>
        </w:rPr>
        <w:t xml:space="preserve"> growing at a CAGR of 41%.</w:t>
      </w:r>
    </w:p>
    <w:p w14:paraId="3700486D" w14:textId="2DF2C05E" w:rsidR="00A90C8D" w:rsidRDefault="00A90C8D" w:rsidP="00441865">
      <w:pPr>
        <w:numPr>
          <w:ilvl w:val="0"/>
          <w:numId w:val="16"/>
        </w:numPr>
        <w:tabs>
          <w:tab w:val="clear" w:pos="720"/>
          <w:tab w:val="num" w:pos="142"/>
        </w:tabs>
        <w:spacing w:after="0"/>
        <w:ind w:left="-567" w:right="-1135" w:hanging="154"/>
        <w:jc w:val="both"/>
        <w:rPr>
          <w:rFonts w:ascii="Cambria" w:eastAsia="Times New Roman" w:hAnsi="Cambria" w:cs="Times New Roman"/>
          <w:sz w:val="24"/>
          <w:szCs w:val="24"/>
          <w:lang w:eastAsia="en-IN" w:bidi="hi-IN"/>
        </w:rPr>
      </w:pPr>
      <w:r>
        <w:rPr>
          <w:rFonts w:ascii="Cambria" w:eastAsia="Times New Roman" w:hAnsi="Cambria" w:cs="Times New Roman"/>
          <w:b/>
          <w:bCs/>
          <w:sz w:val="24"/>
          <w:szCs w:val="24"/>
          <w:lang w:eastAsia="en-IN" w:bidi="hi-IN"/>
        </w:rPr>
        <w:t>Consistent increase in all ratios</w:t>
      </w:r>
      <w:r w:rsidR="00302748">
        <w:rPr>
          <w:rFonts w:ascii="Cambria" w:eastAsia="Times New Roman" w:hAnsi="Cambria" w:cs="Times New Roman"/>
          <w:b/>
          <w:bCs/>
          <w:sz w:val="24"/>
          <w:szCs w:val="24"/>
          <w:lang w:eastAsia="en-IN" w:bidi="hi-IN"/>
        </w:rPr>
        <w:t xml:space="preserve"> from FY 21 to</w:t>
      </w:r>
      <w:r w:rsidR="00407EBA">
        <w:rPr>
          <w:rFonts w:ascii="Cambria" w:eastAsia="Times New Roman" w:hAnsi="Cambria" w:cs="Times New Roman"/>
          <w:b/>
          <w:bCs/>
          <w:sz w:val="24"/>
          <w:szCs w:val="24"/>
          <w:lang w:eastAsia="en-IN" w:bidi="hi-IN"/>
        </w:rPr>
        <w:t xml:space="preserve"> period ended Jan 24</w:t>
      </w:r>
      <w:r>
        <w:rPr>
          <w:rFonts w:ascii="Cambria" w:eastAsia="Times New Roman" w:hAnsi="Cambria" w:cs="Times New Roman"/>
          <w:b/>
          <w:bCs/>
          <w:sz w:val="24"/>
          <w:szCs w:val="24"/>
          <w:lang w:eastAsia="en-IN" w:bidi="hi-IN"/>
        </w:rPr>
        <w:t>:</w:t>
      </w:r>
      <w:r>
        <w:rPr>
          <w:rFonts w:ascii="Cambria" w:eastAsia="Times New Roman" w:hAnsi="Cambria" w:cs="Times New Roman"/>
          <w:sz w:val="24"/>
          <w:szCs w:val="24"/>
          <w:lang w:eastAsia="en-IN" w:bidi="hi-IN"/>
        </w:rPr>
        <w:t xml:space="preserve"> EBITDA </w:t>
      </w:r>
      <w:r w:rsidR="00302748">
        <w:rPr>
          <w:rFonts w:ascii="Cambria" w:eastAsia="Times New Roman" w:hAnsi="Cambria" w:cs="Times New Roman"/>
          <w:sz w:val="24"/>
          <w:szCs w:val="24"/>
          <w:lang w:eastAsia="en-IN" w:bidi="hi-IN"/>
        </w:rPr>
        <w:t>(from 2.94% to 6.41%), PAT Margins (1.35% to 3.87%)</w:t>
      </w:r>
      <w:r w:rsidR="00407EBA">
        <w:rPr>
          <w:rFonts w:ascii="Cambria" w:eastAsia="Times New Roman" w:hAnsi="Cambria" w:cs="Times New Roman"/>
          <w:sz w:val="24"/>
          <w:szCs w:val="24"/>
          <w:lang w:eastAsia="en-IN" w:bidi="hi-IN"/>
        </w:rPr>
        <w:t>, Ro</w:t>
      </w:r>
      <w:r w:rsidR="00FA5FCA">
        <w:rPr>
          <w:rFonts w:ascii="Cambria" w:eastAsia="Times New Roman" w:hAnsi="Cambria" w:cs="Times New Roman"/>
          <w:sz w:val="24"/>
          <w:szCs w:val="24"/>
          <w:lang w:eastAsia="en-IN" w:bidi="hi-IN"/>
        </w:rPr>
        <w:t xml:space="preserve">CE (11.74% to 43.39%), </w:t>
      </w:r>
      <w:proofErr w:type="spellStart"/>
      <w:r w:rsidR="00FA5FCA">
        <w:rPr>
          <w:rFonts w:ascii="Cambria" w:eastAsia="Times New Roman" w:hAnsi="Cambria" w:cs="Times New Roman"/>
          <w:sz w:val="24"/>
          <w:szCs w:val="24"/>
          <w:lang w:eastAsia="en-IN" w:bidi="hi-IN"/>
        </w:rPr>
        <w:t>RoE</w:t>
      </w:r>
      <w:proofErr w:type="spellEnd"/>
      <w:r w:rsidR="00FA5FCA">
        <w:rPr>
          <w:rFonts w:ascii="Cambria" w:eastAsia="Times New Roman" w:hAnsi="Cambria" w:cs="Times New Roman"/>
          <w:sz w:val="24"/>
          <w:szCs w:val="24"/>
          <w:lang w:eastAsia="en-IN" w:bidi="hi-IN"/>
        </w:rPr>
        <w:t xml:space="preserve"> (13.77% to 32.43%) </w:t>
      </w:r>
      <w:r w:rsidR="00BC3A3A">
        <w:rPr>
          <w:rFonts w:ascii="Cambria" w:eastAsia="Times New Roman" w:hAnsi="Cambria" w:cs="Times New Roman"/>
          <w:sz w:val="24"/>
          <w:szCs w:val="24"/>
          <w:lang w:eastAsia="en-IN" w:bidi="hi-IN"/>
        </w:rPr>
        <w:t>along with reduced Inve</w:t>
      </w:r>
      <w:r w:rsidR="00D86C4C">
        <w:rPr>
          <w:rFonts w:ascii="Cambria" w:eastAsia="Times New Roman" w:hAnsi="Cambria" w:cs="Times New Roman"/>
          <w:sz w:val="24"/>
          <w:szCs w:val="24"/>
          <w:lang w:eastAsia="en-IN" w:bidi="hi-IN"/>
        </w:rPr>
        <w:t xml:space="preserve">ntory days and Creditor Days. </w:t>
      </w:r>
    </w:p>
    <w:p w14:paraId="74714147" w14:textId="40FFAC2C" w:rsidR="00441865" w:rsidRDefault="00441865" w:rsidP="00441865">
      <w:pPr>
        <w:numPr>
          <w:ilvl w:val="0"/>
          <w:numId w:val="16"/>
        </w:numPr>
        <w:tabs>
          <w:tab w:val="clear" w:pos="720"/>
          <w:tab w:val="num" w:pos="142"/>
        </w:tabs>
        <w:spacing w:after="0"/>
        <w:ind w:left="-567" w:right="-1135" w:hanging="154"/>
        <w:jc w:val="both"/>
        <w:rPr>
          <w:rFonts w:ascii="Cambria" w:eastAsia="Times New Roman" w:hAnsi="Cambria" w:cs="Times New Roman"/>
          <w:sz w:val="24"/>
          <w:szCs w:val="24"/>
          <w:lang w:eastAsia="en-IN" w:bidi="hi-IN"/>
        </w:rPr>
      </w:pPr>
      <w:r w:rsidRPr="00441865">
        <w:rPr>
          <w:rFonts w:ascii="Cambria" w:eastAsia="Times New Roman" w:hAnsi="Cambria" w:cs="Times New Roman"/>
          <w:sz w:val="24"/>
          <w:szCs w:val="24"/>
          <w:lang w:eastAsia="en-IN" w:bidi="hi-IN"/>
        </w:rPr>
        <w:t>Strong Product Portfolio &amp; Design Focus and Established Distribution.</w:t>
      </w:r>
    </w:p>
    <w:p w14:paraId="5BCAE262" w14:textId="0E9337B4" w:rsidR="00076AD5" w:rsidRDefault="00076AD5" w:rsidP="00441865">
      <w:pPr>
        <w:numPr>
          <w:ilvl w:val="0"/>
          <w:numId w:val="16"/>
        </w:numPr>
        <w:tabs>
          <w:tab w:val="clear" w:pos="720"/>
          <w:tab w:val="num" w:pos="142"/>
        </w:tabs>
        <w:spacing w:after="0"/>
        <w:ind w:left="-567" w:right="-1135" w:hanging="154"/>
        <w:jc w:val="both"/>
        <w:rPr>
          <w:rFonts w:ascii="Cambria" w:eastAsia="Times New Roman" w:hAnsi="Cambria" w:cs="Times New Roman"/>
          <w:sz w:val="24"/>
          <w:szCs w:val="24"/>
          <w:lang w:eastAsia="en-IN" w:bidi="hi-IN"/>
        </w:rPr>
      </w:pPr>
      <w:r>
        <w:rPr>
          <w:rFonts w:ascii="Cambria" w:eastAsia="Times New Roman" w:hAnsi="Cambria" w:cs="Times New Roman"/>
          <w:sz w:val="24"/>
          <w:szCs w:val="24"/>
          <w:lang w:eastAsia="en-IN" w:bidi="hi-IN"/>
        </w:rPr>
        <w:t xml:space="preserve">Fall in gold prices due to Budget 2024 presents an opportunity </w:t>
      </w:r>
      <w:r w:rsidR="00223F08">
        <w:rPr>
          <w:rFonts w:ascii="Cambria" w:eastAsia="Times New Roman" w:hAnsi="Cambria" w:cs="Times New Roman"/>
          <w:sz w:val="24"/>
          <w:szCs w:val="24"/>
          <w:lang w:eastAsia="en-IN" w:bidi="hi-IN"/>
        </w:rPr>
        <w:t>in the form of increased Demand.</w:t>
      </w:r>
    </w:p>
    <w:p w14:paraId="6CE271BC" w14:textId="77777777" w:rsidR="00441865" w:rsidRPr="00441865" w:rsidRDefault="00441865" w:rsidP="00441865">
      <w:pPr>
        <w:spacing w:after="0"/>
        <w:ind w:left="-567" w:right="-1135"/>
        <w:jc w:val="both"/>
        <w:rPr>
          <w:rFonts w:ascii="Cambria" w:eastAsia="Times New Roman" w:hAnsi="Cambria" w:cs="Times New Roman"/>
          <w:sz w:val="24"/>
          <w:szCs w:val="24"/>
          <w:lang w:eastAsia="en-IN" w:bidi="hi-IN"/>
        </w:rPr>
      </w:pPr>
    </w:p>
    <w:p w14:paraId="2F0A1EBC" w14:textId="37E245A4" w:rsidR="00441865" w:rsidRPr="00441865" w:rsidRDefault="00441865" w:rsidP="00441865">
      <w:pPr>
        <w:spacing w:after="0"/>
        <w:ind w:left="-709" w:right="-1135"/>
        <w:jc w:val="both"/>
        <w:rPr>
          <w:rFonts w:ascii="Cambria" w:eastAsia="Times New Roman" w:hAnsi="Cambria" w:cs="Times New Roman"/>
          <w:b/>
          <w:bCs/>
          <w:sz w:val="24"/>
          <w:szCs w:val="24"/>
          <w:lang w:eastAsia="en-IN" w:bidi="hi-IN"/>
        </w:rPr>
      </w:pPr>
      <w:r>
        <w:rPr>
          <w:rFonts w:ascii="Cambria" w:eastAsia="Times New Roman" w:hAnsi="Cambria" w:cs="Times New Roman"/>
          <w:b/>
          <w:bCs/>
          <w:sz w:val="24"/>
          <w:szCs w:val="24"/>
          <w:lang w:eastAsia="en-IN" w:bidi="hi-IN"/>
        </w:rPr>
        <w:t xml:space="preserve"> </w:t>
      </w:r>
      <w:r w:rsidRPr="00441865">
        <w:rPr>
          <w:rFonts w:ascii="Cambria" w:eastAsia="Times New Roman" w:hAnsi="Cambria" w:cs="Times New Roman"/>
          <w:b/>
          <w:bCs/>
          <w:sz w:val="24"/>
          <w:szCs w:val="24"/>
          <w:lang w:eastAsia="en-IN" w:bidi="hi-IN"/>
        </w:rPr>
        <w:t>Weaknesses:</w:t>
      </w:r>
    </w:p>
    <w:p w14:paraId="3249F042" w14:textId="77777777" w:rsidR="00441865" w:rsidRPr="00441865" w:rsidRDefault="00441865"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sidRPr="00441865">
        <w:rPr>
          <w:rFonts w:ascii="Cambria" w:eastAsia="Times New Roman" w:hAnsi="Cambria" w:cs="Times New Roman"/>
          <w:b/>
          <w:bCs/>
          <w:sz w:val="24"/>
          <w:szCs w:val="24"/>
          <w:lang w:eastAsia="en-IN" w:bidi="hi-IN"/>
        </w:rPr>
        <w:t xml:space="preserve">Negative Cash Flows: </w:t>
      </w:r>
      <w:r w:rsidRPr="00441865">
        <w:rPr>
          <w:rFonts w:ascii="Cambria" w:eastAsia="Times New Roman" w:hAnsi="Cambria" w:cs="Times New Roman"/>
          <w:sz w:val="24"/>
          <w:szCs w:val="24"/>
          <w:lang w:eastAsia="en-IN" w:bidi="hi-IN"/>
        </w:rPr>
        <w:t>Experienced negative cash flows in FY21-23 and the period ending Jan 2024, raising financial sustainability concerns.</w:t>
      </w:r>
    </w:p>
    <w:p w14:paraId="5992E546" w14:textId="0C4A55FD" w:rsidR="00441865" w:rsidRPr="00441865" w:rsidRDefault="00441865"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sidRPr="00441865">
        <w:rPr>
          <w:rFonts w:ascii="Cambria" w:eastAsia="Times New Roman" w:hAnsi="Cambria" w:cs="Times New Roman"/>
          <w:b/>
          <w:bCs/>
          <w:sz w:val="24"/>
          <w:szCs w:val="24"/>
          <w:lang w:eastAsia="en-IN" w:bidi="hi-IN"/>
        </w:rPr>
        <w:t xml:space="preserve">Customer &amp; Product Concentration: </w:t>
      </w:r>
      <w:r w:rsidRPr="00441865">
        <w:rPr>
          <w:rFonts w:ascii="Cambria" w:eastAsia="Times New Roman" w:hAnsi="Cambria" w:cs="Times New Roman"/>
          <w:sz w:val="24"/>
          <w:szCs w:val="24"/>
          <w:lang w:eastAsia="en-IN" w:bidi="hi-IN"/>
        </w:rPr>
        <w:t xml:space="preserve">43% of revenue in Jan 2024 came from top 5 customers; 73.27% of FY24 sales from 18K gold </w:t>
      </w:r>
      <w:r w:rsidR="00B81E35" w:rsidRPr="00441865">
        <w:rPr>
          <w:rFonts w:ascii="Cambria" w:eastAsia="Times New Roman" w:hAnsi="Cambria" w:cs="Times New Roman"/>
          <w:sz w:val="24"/>
          <w:szCs w:val="24"/>
          <w:lang w:eastAsia="en-IN" w:bidi="hi-IN"/>
        </w:rPr>
        <w:t>jewellery</w:t>
      </w:r>
      <w:r w:rsidRPr="00441865">
        <w:rPr>
          <w:rFonts w:ascii="Cambria" w:eastAsia="Times New Roman" w:hAnsi="Cambria" w:cs="Times New Roman"/>
          <w:sz w:val="24"/>
          <w:szCs w:val="24"/>
          <w:lang w:eastAsia="en-IN" w:bidi="hi-IN"/>
        </w:rPr>
        <w:t>, increasing vulnerability to market shifts.</w:t>
      </w:r>
    </w:p>
    <w:p w14:paraId="73728B57" w14:textId="6688993F" w:rsidR="00441865" w:rsidRDefault="00441865"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sidRPr="00441865">
        <w:rPr>
          <w:rFonts w:ascii="Cambria" w:eastAsia="Times New Roman" w:hAnsi="Cambria" w:cs="Times New Roman"/>
          <w:b/>
          <w:bCs/>
          <w:sz w:val="24"/>
          <w:szCs w:val="24"/>
          <w:lang w:eastAsia="en-IN" w:bidi="hi-IN"/>
        </w:rPr>
        <w:t xml:space="preserve">High Debt-to-Equity Ratio: </w:t>
      </w:r>
      <w:r w:rsidRPr="00441865">
        <w:rPr>
          <w:rFonts w:ascii="Cambria" w:eastAsia="Times New Roman" w:hAnsi="Cambria" w:cs="Times New Roman"/>
          <w:sz w:val="24"/>
          <w:szCs w:val="24"/>
          <w:lang w:eastAsia="en-IN" w:bidi="hi-IN"/>
        </w:rPr>
        <w:t>At 2.33, indicates relatively high financial leverage, potentially increasing risk</w:t>
      </w:r>
      <w:r w:rsidR="00D86C4C">
        <w:rPr>
          <w:rFonts w:ascii="Cambria" w:eastAsia="Times New Roman" w:hAnsi="Cambria" w:cs="Times New Roman"/>
          <w:sz w:val="24"/>
          <w:szCs w:val="24"/>
          <w:lang w:eastAsia="en-IN" w:bidi="hi-IN"/>
        </w:rPr>
        <w:t xml:space="preserve"> although company has good interest coverage ratio of </w:t>
      </w:r>
      <w:r w:rsidR="00543889">
        <w:rPr>
          <w:rFonts w:ascii="Cambria" w:eastAsia="Times New Roman" w:hAnsi="Cambria" w:cs="Times New Roman"/>
          <w:sz w:val="24"/>
          <w:szCs w:val="24"/>
          <w:lang w:eastAsia="en-IN" w:bidi="hi-IN"/>
        </w:rPr>
        <w:t xml:space="preserve">4.07 times. </w:t>
      </w:r>
    </w:p>
    <w:p w14:paraId="43362B73" w14:textId="7DAD7FAB" w:rsidR="00543889" w:rsidRPr="00543889" w:rsidRDefault="00543889"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Pr>
          <w:rFonts w:ascii="Cambria" w:eastAsia="Times New Roman" w:hAnsi="Cambria" w:cs="Times New Roman"/>
          <w:b/>
          <w:bCs/>
          <w:sz w:val="24"/>
          <w:szCs w:val="24"/>
          <w:lang w:eastAsia="en-IN" w:bidi="hi-IN"/>
        </w:rPr>
        <w:t>Increasing Debtor Days:</w:t>
      </w:r>
      <w:r>
        <w:rPr>
          <w:rFonts w:ascii="Cambria" w:eastAsia="Times New Roman" w:hAnsi="Cambria" w:cs="Times New Roman"/>
          <w:sz w:val="24"/>
          <w:szCs w:val="24"/>
          <w:lang w:eastAsia="en-IN" w:bidi="hi-IN"/>
        </w:rPr>
        <w:t xml:space="preserve"> F</w:t>
      </w:r>
      <w:r w:rsidRPr="00543889">
        <w:rPr>
          <w:rFonts w:ascii="Cambria" w:eastAsia="Times New Roman" w:hAnsi="Cambria" w:cs="Times New Roman"/>
          <w:sz w:val="24"/>
          <w:szCs w:val="24"/>
          <w:lang w:eastAsia="en-IN" w:bidi="hi-IN"/>
        </w:rPr>
        <w:t>rom 65 to 74 days presents concerns over cashflow</w:t>
      </w:r>
      <w:r>
        <w:rPr>
          <w:rFonts w:ascii="Cambria" w:eastAsia="Times New Roman" w:hAnsi="Cambria" w:cs="Times New Roman"/>
          <w:sz w:val="24"/>
          <w:szCs w:val="24"/>
          <w:lang w:eastAsia="en-IN" w:bidi="hi-IN"/>
        </w:rPr>
        <w:t xml:space="preserve"> management</w:t>
      </w:r>
    </w:p>
    <w:p w14:paraId="59F1D1BC" w14:textId="6EA39E37" w:rsidR="000451B5" w:rsidRDefault="000451B5"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sidRPr="000451B5">
        <w:rPr>
          <w:rFonts w:ascii="Cambria" w:eastAsia="Times New Roman" w:hAnsi="Cambria" w:cs="Times New Roman"/>
          <w:sz w:val="24"/>
          <w:szCs w:val="24"/>
          <w:lang w:eastAsia="en-IN" w:bidi="hi-IN"/>
        </w:rPr>
        <w:t>The significant difference between the private placement price (₹82.50) and the IPO upper cap price (₹110) raises concerns about potential overvaluation for public investors.</w:t>
      </w:r>
      <w:r w:rsidR="00CE29BF">
        <w:rPr>
          <w:rFonts w:ascii="Cambria" w:eastAsia="Times New Roman" w:hAnsi="Cambria" w:cs="Times New Roman"/>
          <w:sz w:val="24"/>
          <w:szCs w:val="24"/>
          <w:lang w:eastAsia="en-IN" w:bidi="hi-IN"/>
        </w:rPr>
        <w:t xml:space="preserve"> (</w:t>
      </w:r>
      <w:r w:rsidR="00CE29BF" w:rsidRPr="00CE29BF">
        <w:rPr>
          <w:rFonts w:ascii="Cambria" w:eastAsia="Times New Roman" w:hAnsi="Cambria" w:cs="Times New Roman"/>
          <w:sz w:val="24"/>
          <w:szCs w:val="24"/>
          <w:lang w:eastAsia="en-IN" w:bidi="hi-IN"/>
        </w:rPr>
        <w:t>The issuance of new shares through the IPO and private placement will dilute the ownership of existing shareholders, potentially impacting their earnings per share</w:t>
      </w:r>
      <w:r w:rsidR="00CE29BF">
        <w:rPr>
          <w:rFonts w:ascii="Cambria" w:eastAsia="Times New Roman" w:hAnsi="Cambria" w:cs="Times New Roman"/>
          <w:sz w:val="24"/>
          <w:szCs w:val="24"/>
          <w:lang w:eastAsia="en-IN" w:bidi="hi-IN"/>
        </w:rPr>
        <w:t>)</w:t>
      </w:r>
    </w:p>
    <w:p w14:paraId="560705C8" w14:textId="4284F988" w:rsidR="00543889" w:rsidRDefault="00543889"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Pr>
          <w:rFonts w:ascii="Cambria" w:eastAsia="Times New Roman" w:hAnsi="Cambria" w:cs="Times New Roman"/>
          <w:sz w:val="24"/>
          <w:szCs w:val="24"/>
          <w:lang w:eastAsia="en-IN" w:bidi="hi-IN"/>
        </w:rPr>
        <w:t>Sudden increase in revenue</w:t>
      </w:r>
      <w:r w:rsidR="0065289F">
        <w:rPr>
          <w:rFonts w:ascii="Cambria" w:eastAsia="Times New Roman" w:hAnsi="Cambria" w:cs="Times New Roman"/>
          <w:sz w:val="24"/>
          <w:szCs w:val="24"/>
          <w:lang w:eastAsia="en-IN" w:bidi="hi-IN"/>
        </w:rPr>
        <w:t xml:space="preserve"> from FY23</w:t>
      </w:r>
      <w:r>
        <w:rPr>
          <w:rFonts w:ascii="Cambria" w:eastAsia="Times New Roman" w:hAnsi="Cambria" w:cs="Times New Roman"/>
          <w:sz w:val="24"/>
          <w:szCs w:val="24"/>
          <w:lang w:eastAsia="en-IN" w:bidi="hi-IN"/>
        </w:rPr>
        <w:t xml:space="preserve"> raises questions about susta</w:t>
      </w:r>
      <w:r w:rsidR="0065289F">
        <w:rPr>
          <w:rFonts w:ascii="Cambria" w:eastAsia="Times New Roman" w:hAnsi="Cambria" w:cs="Times New Roman"/>
          <w:sz w:val="24"/>
          <w:szCs w:val="24"/>
          <w:lang w:eastAsia="en-IN" w:bidi="hi-IN"/>
        </w:rPr>
        <w:t xml:space="preserve">inability. </w:t>
      </w:r>
    </w:p>
    <w:p w14:paraId="33FACA9D" w14:textId="7B0F0099" w:rsidR="00210105" w:rsidRDefault="00210105" w:rsidP="00441865">
      <w:pPr>
        <w:numPr>
          <w:ilvl w:val="0"/>
          <w:numId w:val="17"/>
        </w:numPr>
        <w:tabs>
          <w:tab w:val="clear" w:pos="720"/>
          <w:tab w:val="num" w:pos="360"/>
        </w:tabs>
        <w:spacing w:after="0"/>
        <w:ind w:left="-567" w:right="-1135" w:hanging="153"/>
        <w:jc w:val="both"/>
        <w:rPr>
          <w:rFonts w:ascii="Cambria" w:eastAsia="Times New Roman" w:hAnsi="Cambria" w:cs="Times New Roman"/>
          <w:sz w:val="24"/>
          <w:szCs w:val="24"/>
          <w:lang w:eastAsia="en-IN" w:bidi="hi-IN"/>
        </w:rPr>
      </w:pPr>
      <w:r>
        <w:rPr>
          <w:rFonts w:ascii="Cambria" w:eastAsia="Times New Roman" w:hAnsi="Cambria" w:cs="Times New Roman"/>
          <w:sz w:val="24"/>
          <w:szCs w:val="24"/>
          <w:lang w:eastAsia="en-IN" w:bidi="hi-IN"/>
        </w:rPr>
        <w:t>Company operates in highly fragmented market.</w:t>
      </w:r>
    </w:p>
    <w:p w14:paraId="35EA82BF" w14:textId="77777777" w:rsidR="007475CE" w:rsidRDefault="007475CE" w:rsidP="00441865">
      <w:pPr>
        <w:spacing w:after="0"/>
        <w:ind w:left="-709" w:right="-1135"/>
        <w:jc w:val="both"/>
        <w:rPr>
          <w:rFonts w:ascii="Cambria" w:eastAsia="Times New Roman" w:hAnsi="Cambria" w:cs="Times New Roman"/>
          <w:b/>
          <w:bCs/>
          <w:sz w:val="24"/>
          <w:szCs w:val="24"/>
          <w:lang w:eastAsia="en-IN" w:bidi="hi-IN"/>
        </w:rPr>
      </w:pPr>
    </w:p>
    <w:p w14:paraId="02EE42C9" w14:textId="3F0F3451" w:rsidR="00441865" w:rsidRPr="00441865" w:rsidRDefault="00441865" w:rsidP="00441865">
      <w:pPr>
        <w:spacing w:after="0"/>
        <w:ind w:left="-709" w:right="-1135"/>
        <w:jc w:val="both"/>
        <w:rPr>
          <w:rFonts w:ascii="Cambria" w:eastAsia="Times New Roman" w:hAnsi="Cambria" w:cs="Times New Roman"/>
          <w:b/>
          <w:bCs/>
          <w:sz w:val="24"/>
          <w:szCs w:val="24"/>
          <w:lang w:eastAsia="en-IN" w:bidi="hi-IN"/>
        </w:rPr>
      </w:pPr>
      <w:r w:rsidRPr="00441865">
        <w:rPr>
          <w:rFonts w:ascii="Cambria" w:eastAsia="Times New Roman" w:hAnsi="Cambria" w:cs="Times New Roman"/>
          <w:b/>
          <w:bCs/>
          <w:sz w:val="24"/>
          <w:szCs w:val="24"/>
          <w:lang w:eastAsia="en-IN" w:bidi="hi-IN"/>
        </w:rPr>
        <w:t>Peer Performance:</w:t>
      </w:r>
    </w:p>
    <w:p w14:paraId="0984D531" w14:textId="076E67FB" w:rsidR="00441865" w:rsidRDefault="00441865" w:rsidP="00441865">
      <w:pPr>
        <w:spacing w:after="0"/>
        <w:ind w:left="-709" w:right="-1135"/>
        <w:jc w:val="both"/>
        <w:rPr>
          <w:rFonts w:ascii="Cambria" w:eastAsia="Times New Roman" w:hAnsi="Cambria" w:cs="Times New Roman"/>
          <w:sz w:val="24"/>
          <w:szCs w:val="24"/>
          <w:lang w:eastAsia="en-IN" w:bidi="hi-IN"/>
        </w:rPr>
      </w:pPr>
      <w:proofErr w:type="spellStart"/>
      <w:r w:rsidRPr="00441865">
        <w:rPr>
          <w:rFonts w:ascii="Cambria" w:eastAsia="Times New Roman" w:hAnsi="Cambria" w:cs="Times New Roman"/>
          <w:sz w:val="24"/>
          <w:szCs w:val="24"/>
          <w:lang w:eastAsia="en-IN" w:bidi="hi-IN"/>
        </w:rPr>
        <w:t>Utssav</w:t>
      </w:r>
      <w:proofErr w:type="spellEnd"/>
      <w:r w:rsidRPr="00441865">
        <w:rPr>
          <w:rFonts w:ascii="Cambria" w:eastAsia="Times New Roman" w:hAnsi="Cambria" w:cs="Times New Roman"/>
          <w:sz w:val="24"/>
          <w:szCs w:val="24"/>
          <w:lang w:eastAsia="en-IN" w:bidi="hi-IN"/>
        </w:rPr>
        <w:t xml:space="preserve"> </w:t>
      </w:r>
      <w:proofErr w:type="spellStart"/>
      <w:r w:rsidRPr="00441865">
        <w:rPr>
          <w:rFonts w:ascii="Cambria" w:eastAsia="Times New Roman" w:hAnsi="Cambria" w:cs="Times New Roman"/>
          <w:sz w:val="24"/>
          <w:szCs w:val="24"/>
          <w:lang w:eastAsia="en-IN" w:bidi="hi-IN"/>
        </w:rPr>
        <w:t>Cz's</w:t>
      </w:r>
      <w:proofErr w:type="spellEnd"/>
      <w:r w:rsidRPr="00441865">
        <w:rPr>
          <w:rFonts w:ascii="Cambria" w:eastAsia="Times New Roman" w:hAnsi="Cambria" w:cs="Times New Roman"/>
          <w:sz w:val="24"/>
          <w:szCs w:val="24"/>
          <w:lang w:eastAsia="en-IN" w:bidi="hi-IN"/>
        </w:rPr>
        <w:t xml:space="preserve"> outpaces </w:t>
      </w:r>
      <w:r w:rsidR="001E6510">
        <w:rPr>
          <w:rFonts w:ascii="Cambria" w:eastAsia="Times New Roman" w:hAnsi="Cambria" w:cs="Times New Roman"/>
          <w:sz w:val="24"/>
          <w:szCs w:val="24"/>
          <w:lang w:eastAsia="en-IN" w:bidi="hi-IN"/>
        </w:rPr>
        <w:t>its</w:t>
      </w:r>
      <w:r w:rsidR="00543889">
        <w:rPr>
          <w:rFonts w:ascii="Cambria" w:eastAsia="Times New Roman" w:hAnsi="Cambria" w:cs="Times New Roman"/>
          <w:sz w:val="24"/>
          <w:szCs w:val="24"/>
          <w:lang w:eastAsia="en-IN" w:bidi="hi-IN"/>
        </w:rPr>
        <w:t xml:space="preserve"> </w:t>
      </w:r>
      <w:r w:rsidRPr="00441865">
        <w:rPr>
          <w:rFonts w:ascii="Cambria" w:eastAsia="Times New Roman" w:hAnsi="Cambria" w:cs="Times New Roman"/>
          <w:sz w:val="24"/>
          <w:szCs w:val="24"/>
          <w:lang w:eastAsia="en-IN" w:bidi="hi-IN"/>
        </w:rPr>
        <w:t>peers</w:t>
      </w:r>
      <w:r w:rsidR="00543889">
        <w:rPr>
          <w:rFonts w:ascii="Cambria" w:eastAsia="Times New Roman" w:hAnsi="Cambria" w:cs="Times New Roman"/>
          <w:sz w:val="24"/>
          <w:szCs w:val="24"/>
          <w:lang w:eastAsia="en-IN" w:bidi="hi-IN"/>
        </w:rPr>
        <w:t xml:space="preserve"> across al</w:t>
      </w:r>
      <w:r w:rsidR="0065289F">
        <w:rPr>
          <w:rFonts w:ascii="Cambria" w:eastAsia="Times New Roman" w:hAnsi="Cambria" w:cs="Times New Roman"/>
          <w:sz w:val="24"/>
          <w:szCs w:val="24"/>
          <w:lang w:eastAsia="en-IN" w:bidi="hi-IN"/>
        </w:rPr>
        <w:t xml:space="preserve">most all </w:t>
      </w:r>
      <w:r w:rsidR="00543889">
        <w:rPr>
          <w:rFonts w:ascii="Cambria" w:eastAsia="Times New Roman" w:hAnsi="Cambria" w:cs="Times New Roman"/>
          <w:sz w:val="24"/>
          <w:szCs w:val="24"/>
          <w:lang w:eastAsia="en-IN" w:bidi="hi-IN"/>
        </w:rPr>
        <w:t>metrics.</w:t>
      </w:r>
    </w:p>
    <w:p w14:paraId="0D0D0E70" w14:textId="3FF271A5" w:rsidR="00543889" w:rsidRPr="00441865" w:rsidRDefault="00543889" w:rsidP="00441865">
      <w:pPr>
        <w:spacing w:after="0"/>
        <w:ind w:left="-709" w:right="-1135"/>
        <w:jc w:val="both"/>
        <w:rPr>
          <w:rFonts w:ascii="Cambria" w:eastAsia="Times New Roman" w:hAnsi="Cambria" w:cs="Times New Roman"/>
          <w:sz w:val="24"/>
          <w:szCs w:val="24"/>
          <w:lang w:eastAsia="en-IN" w:bidi="hi-IN"/>
        </w:rPr>
      </w:pPr>
    </w:p>
    <w:p w14:paraId="1B8C493A" w14:textId="5CBB3643" w:rsidR="00AA7CA1" w:rsidRPr="00851F2D" w:rsidRDefault="00AA7CA1" w:rsidP="006532C7">
      <w:pPr>
        <w:ind w:left="-709" w:right="-1135"/>
        <w:jc w:val="both"/>
        <w:rPr>
          <w:rFonts w:ascii="Cambria" w:hAnsi="Cambria"/>
          <w:sz w:val="24"/>
          <w:szCs w:val="24"/>
        </w:rPr>
      </w:pPr>
      <w:r w:rsidRPr="00851F2D">
        <w:rPr>
          <w:rFonts w:ascii="Cambria" w:hAnsi="Cambria"/>
          <w:sz w:val="24"/>
          <w:szCs w:val="24"/>
        </w:rPr>
        <w:t xml:space="preserve">The P/E on a post-IPO is around </w:t>
      </w:r>
      <w:r w:rsidR="00E21909" w:rsidRPr="00851F2D">
        <w:rPr>
          <w:rFonts w:ascii="Cambria" w:hAnsi="Cambria"/>
          <w:sz w:val="24"/>
          <w:szCs w:val="24"/>
        </w:rPr>
        <w:t>1</w:t>
      </w:r>
      <w:r w:rsidR="00297C9E">
        <w:rPr>
          <w:rFonts w:ascii="Cambria" w:hAnsi="Cambria"/>
          <w:sz w:val="24"/>
          <w:szCs w:val="24"/>
        </w:rPr>
        <w:t>7</w:t>
      </w:r>
      <w:r w:rsidR="00311399" w:rsidRPr="00851F2D">
        <w:rPr>
          <w:rFonts w:ascii="Cambria" w:hAnsi="Cambria"/>
          <w:sz w:val="24"/>
          <w:szCs w:val="24"/>
        </w:rPr>
        <w:t>.</w:t>
      </w:r>
      <w:r w:rsidR="00297C9E">
        <w:rPr>
          <w:rFonts w:ascii="Cambria" w:hAnsi="Cambria"/>
          <w:sz w:val="24"/>
          <w:szCs w:val="24"/>
        </w:rPr>
        <w:t>2</w:t>
      </w:r>
      <w:r w:rsidR="0065289F">
        <w:rPr>
          <w:rFonts w:ascii="Cambria" w:hAnsi="Cambria"/>
          <w:sz w:val="24"/>
          <w:szCs w:val="24"/>
        </w:rPr>
        <w:t>1</w:t>
      </w:r>
      <w:r w:rsidRPr="00851F2D">
        <w:rPr>
          <w:rFonts w:ascii="Cambria" w:hAnsi="Cambria"/>
          <w:sz w:val="24"/>
          <w:szCs w:val="24"/>
        </w:rPr>
        <w:t xml:space="preserve"> times which makes it </w:t>
      </w:r>
      <w:r w:rsidR="00297C9E">
        <w:rPr>
          <w:rFonts w:ascii="Cambria" w:hAnsi="Cambria"/>
          <w:sz w:val="24"/>
          <w:szCs w:val="24"/>
        </w:rPr>
        <w:t>slightly over-</w:t>
      </w:r>
      <w:r w:rsidR="00A62E06">
        <w:rPr>
          <w:rFonts w:ascii="Cambria" w:hAnsi="Cambria"/>
          <w:sz w:val="24"/>
          <w:szCs w:val="24"/>
        </w:rPr>
        <w:t>p</w:t>
      </w:r>
      <w:r w:rsidR="001F7123" w:rsidRPr="00851F2D">
        <w:rPr>
          <w:rFonts w:ascii="Cambria" w:hAnsi="Cambria"/>
          <w:sz w:val="24"/>
          <w:szCs w:val="24"/>
        </w:rPr>
        <w:t>riced</w:t>
      </w:r>
      <w:r w:rsidRPr="00851F2D">
        <w:rPr>
          <w:rFonts w:ascii="Cambria" w:hAnsi="Cambria"/>
          <w:sz w:val="24"/>
          <w:szCs w:val="24"/>
        </w:rPr>
        <w:t xml:space="preserve"> by looking at the performance of the company and sector. </w:t>
      </w:r>
    </w:p>
    <w:p w14:paraId="0D7D0213" w14:textId="27127BE6" w:rsidR="00502D47" w:rsidRPr="00543889" w:rsidRDefault="00223F08" w:rsidP="00543889">
      <w:pPr>
        <w:ind w:left="-709" w:right="-1135"/>
        <w:jc w:val="both"/>
        <w:rPr>
          <w:rFonts w:ascii="Cambria" w:hAnsi="Cambria"/>
          <w:sz w:val="24"/>
          <w:szCs w:val="24"/>
        </w:rPr>
      </w:pPr>
      <w:r w:rsidRPr="00A91315">
        <w:rPr>
          <w:rFonts w:ascii="Cambria" w:hAnsi="Cambria"/>
          <w:noProof/>
        </w:rPr>
        <mc:AlternateContent>
          <mc:Choice Requires="wps">
            <w:drawing>
              <wp:anchor distT="45720" distB="45720" distL="114300" distR="114300" simplePos="0" relativeHeight="251742208" behindDoc="0" locked="0" layoutInCell="1" allowOverlap="1" wp14:anchorId="38B2D4AE" wp14:editId="1780D140">
                <wp:simplePos x="0" y="0"/>
                <wp:positionH relativeFrom="page">
                  <wp:posOffset>182880</wp:posOffset>
                </wp:positionH>
                <wp:positionV relativeFrom="paragraph">
                  <wp:posOffset>387350</wp:posOffset>
                </wp:positionV>
                <wp:extent cx="4468495" cy="3256280"/>
                <wp:effectExtent l="0" t="0" r="8255" b="1270"/>
                <wp:wrapSquare wrapText="bothSides"/>
                <wp:docPr id="205053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3256280"/>
                        </a:xfrm>
                        <a:prstGeom prst="rect">
                          <a:avLst/>
                        </a:prstGeom>
                        <a:solidFill>
                          <a:srgbClr val="FFFFFF"/>
                        </a:solidFill>
                        <a:ln w="9525">
                          <a:noFill/>
                          <a:miter lim="800000"/>
                          <a:headEnd/>
                          <a:tailEnd/>
                        </a:ln>
                      </wps:spPr>
                      <wps:txbx>
                        <w:txbxContent>
                          <w:p w14:paraId="40B0CE0F" w14:textId="47A17D45" w:rsidR="00A91315" w:rsidRPr="00A91315" w:rsidRDefault="00A91315" w:rsidP="00A91315">
                            <w:pPr>
                              <w:jc w:val="both"/>
                              <w:rPr>
                                <w:rFonts w:ascii="Cambria" w:hAnsi="Cambria"/>
                                <w:b/>
                                <w:bCs/>
                                <w:sz w:val="20"/>
                                <w:szCs w:val="20"/>
                              </w:rPr>
                            </w:pPr>
                            <w:r w:rsidRPr="00A91315">
                              <w:rPr>
                                <w:rFonts w:ascii="Cambria" w:hAnsi="Cambria"/>
                                <w:b/>
                                <w:bCs/>
                                <w:sz w:val="20"/>
                                <w:szCs w:val="20"/>
                              </w:rPr>
                              <w:t>Disclaimer</w:t>
                            </w:r>
                          </w:p>
                          <w:p w14:paraId="75661934" w14:textId="59DDE2EC" w:rsidR="00A91315" w:rsidRPr="00C777FD" w:rsidRDefault="00A91315" w:rsidP="00A91315">
                            <w:pPr>
                              <w:jc w:val="both"/>
                              <w:rPr>
                                <w:b/>
                                <w:bCs/>
                              </w:rPr>
                            </w:pPr>
                            <w:r w:rsidRPr="00C777FD">
                              <w:rPr>
                                <w:rFonts w:ascii="Cambria" w:hAnsi="Cambria"/>
                                <w:b/>
                                <w:bCs/>
                                <w:sz w:val="20"/>
                                <w:szCs w:val="20"/>
                              </w:rPr>
                              <w:t>We are not registered research analysts with SEBI and are not subject to the regulations governing research analysts. This research report is for educational purposes only and should not be construed as investment advice. The information contained in this report is based on publicly available information and is believed to be reliable, but no representation or warranty, express or implied, is made as to its accuracy or completeness. Also, some of the employees of our organization may have or may in the future hold investments in the company that is the subject of this research report. This may create a conflict of interest, and you should be aware of this when considering the information contained in this report. You should consult with your financial advisor before making any investment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D4AE" id="_x0000_s1038" type="#_x0000_t202" style="position:absolute;left:0;text-align:left;margin-left:14.4pt;margin-top:30.5pt;width:351.85pt;height:256.4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5MEwIAAP8DAAAOAAAAZHJzL2Uyb0RvYy54bWysU9tu2zAMfR+wfxD0vjjxkiwx4hRdugwD&#10;ugvQ7QNkWY6FyaJGKbG7rx8lp2nQvQ3TgyCK5BF5eLS5GTrDTgq9Blvy2WTKmbISam0PJf/xff9m&#10;xZkPwtbCgFUlf1Se32xfv9r0rlA5tGBqhYxArC96V/I2BFdkmZet6oSfgFOWnA1gJwKZeMhqFD2h&#10;dybLp9Nl1gPWDkEq7+n2bnTybcJvGiXD16bxKjBTcqotpB3TXsU9225EcUDhWi3PZYh/qKIT2tKj&#10;F6g7EQQ7ov4LqtMSwUMTJhK6DJpGS5V6oG5m0xfdPLTCqdQLkePdhSb//2Dll9OD+4YsDO9hoAGm&#10;Jry7B/nTMwu7VtiDukWEvlWipodnkbKsd744p0aqfeEjSNV/hpqGLI4BEtDQYBdZoT4ZodMAHi+k&#10;qyEwSZfz+XI1Xy84k+R7my+W+SqNJRPFU7pDHz4q6Fg8lBxpqglenO59iOWI4ikkvubB6HqvjUkG&#10;HqqdQXYSpIB9WqmDF2HGsr7k60W+SMgWYn4SR6cDKdToruSraVyjZiIdH2ydQoLQZjxTJcae+YmU&#10;jOSEoRqYrom8PCZHviqoH4kxhFGR9IPo0AL+5qwnNZbc/zoKVJyZT5ZYX8/m8yjfZMwX73Iy8NpT&#10;XXuElQRV8sDZeNyFJPnIh4Vbmk6jE2/PlZxrJpUlOs8/Isr42k5Rz/92+wcAAP//AwBQSwMEFAAG&#10;AAgAAAAhAGbMIVreAAAACQEAAA8AAABkcnMvZG93bnJldi54bWxMj81OwzAQhO9IvIO1SFwQdZqS&#10;H0KcCpBAXFv6AJt4m0TEdhS7Tfr2LCd6HM1o5ptyu5hBnGnyvbMK1qsIBNnG6d62Cg7fH485CB/Q&#10;ahycJQUX8rCtbm9KLLSb7Y7O+9AKLrG+QAVdCGMhpW86MuhXbiTL3tFNBgPLqZV6wpnLzSDjKEql&#10;wd7yQocjvXfU/OxPRsHxa35Inuf6Mxyy3VP6hn1Wu4tS93fL6wuIQEv4D8MfPqNDxUy1O1ntxaAg&#10;zpk8KEjXfIn9bBMnIGoFSbbJQValvH5Q/QIAAP//AwBQSwECLQAUAAYACAAAACEAtoM4kv4AAADh&#10;AQAAEwAAAAAAAAAAAAAAAAAAAAAAW0NvbnRlbnRfVHlwZXNdLnhtbFBLAQItABQABgAIAAAAIQA4&#10;/SH/1gAAAJQBAAALAAAAAAAAAAAAAAAAAC8BAABfcmVscy8ucmVsc1BLAQItABQABgAIAAAAIQDi&#10;8S5MEwIAAP8DAAAOAAAAAAAAAAAAAAAAAC4CAABkcnMvZTJvRG9jLnhtbFBLAQItABQABgAIAAAA&#10;IQBmzCFa3gAAAAkBAAAPAAAAAAAAAAAAAAAAAG0EAABkcnMvZG93bnJldi54bWxQSwUGAAAAAAQA&#10;BADzAAAAeAUAAAAA&#10;" stroked="f">
                <v:textbox>
                  <w:txbxContent>
                    <w:p w14:paraId="40B0CE0F" w14:textId="47A17D45" w:rsidR="00A91315" w:rsidRPr="00A91315" w:rsidRDefault="00A91315" w:rsidP="00A91315">
                      <w:pPr>
                        <w:jc w:val="both"/>
                        <w:rPr>
                          <w:rFonts w:ascii="Cambria" w:hAnsi="Cambria"/>
                          <w:b/>
                          <w:bCs/>
                          <w:sz w:val="20"/>
                          <w:szCs w:val="20"/>
                        </w:rPr>
                      </w:pPr>
                      <w:r w:rsidRPr="00A91315">
                        <w:rPr>
                          <w:rFonts w:ascii="Cambria" w:hAnsi="Cambria"/>
                          <w:b/>
                          <w:bCs/>
                          <w:sz w:val="20"/>
                          <w:szCs w:val="20"/>
                        </w:rPr>
                        <w:t>Disclaimer</w:t>
                      </w:r>
                    </w:p>
                    <w:p w14:paraId="75661934" w14:textId="59DDE2EC" w:rsidR="00A91315" w:rsidRPr="00C777FD" w:rsidRDefault="00A91315" w:rsidP="00A91315">
                      <w:pPr>
                        <w:jc w:val="both"/>
                        <w:rPr>
                          <w:b/>
                          <w:bCs/>
                        </w:rPr>
                      </w:pPr>
                      <w:r w:rsidRPr="00C777FD">
                        <w:rPr>
                          <w:rFonts w:ascii="Cambria" w:hAnsi="Cambria"/>
                          <w:b/>
                          <w:bCs/>
                          <w:sz w:val="20"/>
                          <w:szCs w:val="20"/>
                        </w:rPr>
                        <w:t>We are not registered research analysts with SEBI and are not subject to the regulations governing research analysts. This research report is for educational purposes only and should not be construed as investment advice. The information contained in this report is based on publicly available information and is believed to be reliable, but no representation or warranty, express or implied, is made as to its accuracy or completeness. Also, some of the employees of our organization may have or may in the future hold investments in the company that is the subject of this research report. This may create a conflict of interest, and you should be aware of this when considering the information contained in this report. You should consult with your financial advisor before making any investment decisions.</w:t>
                      </w:r>
                    </w:p>
                  </w:txbxContent>
                </v:textbox>
                <w10:wrap type="square" anchorx="page"/>
              </v:shape>
            </w:pict>
          </mc:Fallback>
        </mc:AlternateContent>
      </w:r>
      <w:r w:rsidR="00C279E8" w:rsidRPr="00851F2D">
        <w:rPr>
          <w:rFonts w:ascii="Cambria" w:hAnsi="Cambria"/>
          <w:sz w:val="24"/>
          <w:szCs w:val="24"/>
        </w:rPr>
        <w:t xml:space="preserve">For the above stated </w:t>
      </w:r>
      <w:r w:rsidR="00627754" w:rsidRPr="00851F2D">
        <w:rPr>
          <w:rFonts w:ascii="Cambria" w:hAnsi="Cambria"/>
          <w:sz w:val="24"/>
          <w:szCs w:val="24"/>
        </w:rPr>
        <w:t>reasons</w:t>
      </w:r>
      <w:r w:rsidR="00AD02C4">
        <w:rPr>
          <w:rFonts w:ascii="Cambria" w:hAnsi="Cambria"/>
          <w:sz w:val="24"/>
          <w:szCs w:val="24"/>
        </w:rPr>
        <w:t xml:space="preserve"> and because of lack of clarity regarding certain P&amp;L figures, </w:t>
      </w:r>
      <w:r w:rsidR="00B13BA9">
        <w:rPr>
          <w:rFonts w:ascii="Cambria" w:hAnsi="Cambria"/>
          <w:sz w:val="24"/>
          <w:szCs w:val="24"/>
        </w:rPr>
        <w:t>investors</w:t>
      </w:r>
      <w:r w:rsidR="00AD02C4">
        <w:rPr>
          <w:rFonts w:ascii="Cambria" w:hAnsi="Cambria"/>
          <w:sz w:val="24"/>
          <w:szCs w:val="24"/>
        </w:rPr>
        <w:t xml:space="preserve"> should wait till half year and </w:t>
      </w:r>
      <w:r w:rsidR="00E07A72">
        <w:rPr>
          <w:rFonts w:ascii="Cambria" w:hAnsi="Cambria"/>
          <w:sz w:val="24"/>
          <w:szCs w:val="24"/>
        </w:rPr>
        <w:t xml:space="preserve"> </w:t>
      </w:r>
      <w:r w:rsidR="00AD02C4">
        <w:rPr>
          <w:rFonts w:ascii="Cambria" w:hAnsi="Cambria"/>
          <w:b/>
          <w:bCs/>
          <w:sz w:val="24"/>
          <w:szCs w:val="24"/>
          <w:u w:val="single"/>
        </w:rPr>
        <w:t>AVOID</w:t>
      </w:r>
      <w:r w:rsidR="00B13BA9" w:rsidRPr="00B13BA9">
        <w:rPr>
          <w:rFonts w:ascii="Cambria" w:hAnsi="Cambria"/>
          <w:sz w:val="24"/>
          <w:szCs w:val="24"/>
        </w:rPr>
        <w:t xml:space="preserve"> </w:t>
      </w:r>
      <w:r w:rsidR="00B117CE" w:rsidRPr="00851F2D">
        <w:rPr>
          <w:rFonts w:ascii="Cambria" w:hAnsi="Cambria"/>
          <w:sz w:val="24"/>
          <w:szCs w:val="24"/>
        </w:rPr>
        <w:t>this IPO</w:t>
      </w:r>
      <w:r w:rsidR="00AD02C4">
        <w:rPr>
          <w:rFonts w:ascii="Cambria" w:hAnsi="Cambria"/>
          <w:sz w:val="24"/>
          <w:szCs w:val="24"/>
        </w:rPr>
        <w:t xml:space="preserve"> for the time being. </w:t>
      </w:r>
      <w:r w:rsidR="00502D47">
        <w:rPr>
          <w:rFonts w:ascii="Cambria" w:hAnsi="Cambria"/>
        </w:rPr>
        <w:t xml:space="preserve">                                                                                                                                                                                                                                                                                                                                                                                                                                                                                                                                                                                                                                                                                                                                                                                                                                                                                                                                                                                                                                                                                                                                                                                                                                                                                                                                                                                                                                                                                                                                                                                                                                                                                                                                                                                                                                                                                                                                                                                                                                                                                                                                                                                                                                                                                                                                                                                                                                                                                                                                                                                                                                                                                         </w:t>
      </w:r>
    </w:p>
    <w:p w14:paraId="63689B3D" w14:textId="4DF0C26F" w:rsidR="00AA7CA1" w:rsidRDefault="00AA7CA1" w:rsidP="00627754">
      <w:pPr>
        <w:ind w:right="-1135"/>
        <w:jc w:val="both"/>
        <w:rPr>
          <w:rFonts w:ascii="Cambria" w:hAnsi="Cambria"/>
        </w:rPr>
      </w:pPr>
    </w:p>
    <w:p w14:paraId="1EE651D5" w14:textId="3871EEC0" w:rsidR="00A91315" w:rsidRDefault="00A91315" w:rsidP="00AA7CA1">
      <w:pPr>
        <w:ind w:left="-709" w:right="-1135"/>
        <w:jc w:val="both"/>
        <w:rPr>
          <w:rFonts w:ascii="Cambria" w:hAnsi="Cambria"/>
          <w:b/>
          <w:bCs/>
        </w:rPr>
      </w:pPr>
    </w:p>
    <w:p w14:paraId="246C723D" w14:textId="52A90922" w:rsidR="00845EDA" w:rsidRDefault="00845EDA" w:rsidP="00AA7CA1">
      <w:pPr>
        <w:ind w:left="-709" w:right="-1135"/>
        <w:jc w:val="both"/>
        <w:rPr>
          <w:rFonts w:ascii="Cambria" w:hAnsi="Cambria"/>
          <w:b/>
          <w:bCs/>
        </w:rPr>
      </w:pPr>
      <w:r>
        <w:rPr>
          <w:rFonts w:ascii="Cambria" w:hAnsi="Cambria"/>
          <w:b/>
          <w:bCs/>
        </w:rPr>
        <w:t>OUR WEBSITE:</w:t>
      </w:r>
    </w:p>
    <w:p w14:paraId="68115317" w14:textId="579353FB" w:rsidR="00845EDA" w:rsidRDefault="00000000" w:rsidP="00AA7CA1">
      <w:pPr>
        <w:ind w:left="-709" w:right="-1135"/>
        <w:jc w:val="both"/>
        <w:rPr>
          <w:rFonts w:ascii="Cambria" w:hAnsi="Cambria"/>
          <w:b/>
          <w:bCs/>
        </w:rPr>
      </w:pPr>
      <w:hyperlink r:id="rId17" w:history="1">
        <w:r w:rsidR="00845EDA" w:rsidRPr="00404D53">
          <w:rPr>
            <w:rStyle w:val="Hyperlink"/>
            <w:rFonts w:ascii="Cambria" w:hAnsi="Cambria"/>
            <w:b/>
            <w:bCs/>
          </w:rPr>
          <w:t>www.tiareconsilium.com</w:t>
        </w:r>
      </w:hyperlink>
      <w:r w:rsidR="00845EDA">
        <w:rPr>
          <w:rFonts w:ascii="Cambria" w:hAnsi="Cambria"/>
          <w:b/>
          <w:bCs/>
        </w:rPr>
        <w:t xml:space="preserve"> </w:t>
      </w:r>
    </w:p>
    <w:p w14:paraId="26B597FA" w14:textId="509B429E" w:rsidR="00AA7CA1" w:rsidRPr="00A91315" w:rsidRDefault="00845EDA" w:rsidP="00AA7CA1">
      <w:pPr>
        <w:ind w:left="-709" w:right="-1135"/>
        <w:jc w:val="both"/>
        <w:rPr>
          <w:rFonts w:ascii="Cambria" w:hAnsi="Cambria"/>
          <w:b/>
          <w:bCs/>
        </w:rPr>
      </w:pPr>
      <w:r>
        <w:rPr>
          <w:noProof/>
        </w:rPr>
        <w:drawing>
          <wp:anchor distT="0" distB="0" distL="114300" distR="114300" simplePos="0" relativeHeight="251743232" behindDoc="0" locked="0" layoutInCell="1" allowOverlap="1" wp14:anchorId="6A78A97A" wp14:editId="5FC1183E">
            <wp:simplePos x="0" y="0"/>
            <wp:positionH relativeFrom="column">
              <wp:posOffset>5307965</wp:posOffset>
            </wp:positionH>
            <wp:positionV relativeFrom="paragraph">
              <wp:posOffset>276225</wp:posOffset>
            </wp:positionV>
            <wp:extent cx="1270000" cy="333375"/>
            <wp:effectExtent l="0" t="0" r="6350" b="0"/>
            <wp:wrapNone/>
            <wp:docPr id="477236444" name="Picture 1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36444" name="Picture 11" descr="A black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0160" behindDoc="0" locked="0" layoutInCell="1" allowOverlap="1" wp14:anchorId="5560FA3C" wp14:editId="0F81143C">
            <wp:simplePos x="0" y="0"/>
            <wp:positionH relativeFrom="column">
              <wp:posOffset>3996157</wp:posOffset>
            </wp:positionH>
            <wp:positionV relativeFrom="paragraph">
              <wp:posOffset>272161</wp:posOffset>
            </wp:positionV>
            <wp:extent cx="1226185" cy="421005"/>
            <wp:effectExtent l="0" t="0" r="0" b="0"/>
            <wp:wrapNone/>
            <wp:docPr id="15047691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618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315">
        <w:rPr>
          <w:rFonts w:ascii="Cambria" w:hAnsi="Cambria"/>
          <w:b/>
          <w:bCs/>
        </w:rPr>
        <w:t xml:space="preserve"> OUR APP </w:t>
      </w:r>
      <w:r w:rsidR="00A91315" w:rsidRPr="00A91315">
        <w:rPr>
          <w:rFonts w:ascii="Cambria" w:hAnsi="Cambria"/>
          <w:b/>
          <w:bCs/>
        </w:rPr>
        <w:t>AVAILABLE ON:</w:t>
      </w:r>
    </w:p>
    <w:p w14:paraId="11A98C16" w14:textId="09299EFD" w:rsidR="00AA7CA1" w:rsidRDefault="00AA7CA1" w:rsidP="00AA7CA1">
      <w:pPr>
        <w:ind w:left="-709" w:right="-1135"/>
        <w:jc w:val="both"/>
        <w:rPr>
          <w:rFonts w:ascii="Cambria" w:hAnsi="Cambria"/>
        </w:rPr>
      </w:pPr>
    </w:p>
    <w:p w14:paraId="6EF11B32" w14:textId="77777777" w:rsidR="00845EDA" w:rsidRDefault="00845EDA" w:rsidP="00AA7CA1">
      <w:pPr>
        <w:ind w:left="-709" w:right="-1135"/>
        <w:jc w:val="both"/>
        <w:rPr>
          <w:rFonts w:ascii="Cambria" w:hAnsi="Cambria"/>
          <w:b/>
          <w:bCs/>
        </w:rPr>
      </w:pPr>
    </w:p>
    <w:p w14:paraId="76B24842" w14:textId="42AFE50D" w:rsidR="00AA7CA1" w:rsidRPr="00A91315" w:rsidRDefault="00845EDA" w:rsidP="00AA7CA1">
      <w:pPr>
        <w:ind w:left="-709" w:right="-1135"/>
        <w:jc w:val="both"/>
        <w:rPr>
          <w:rFonts w:ascii="Cambria" w:hAnsi="Cambria"/>
          <w:b/>
          <w:bCs/>
        </w:rPr>
      </w:pPr>
      <w:r>
        <w:rPr>
          <w:rFonts w:ascii="Cambria" w:hAnsi="Cambria"/>
          <w:noProof/>
        </w:rPr>
        <w:drawing>
          <wp:anchor distT="0" distB="0" distL="114300" distR="114300" simplePos="0" relativeHeight="251745280" behindDoc="0" locked="0" layoutInCell="1" allowOverlap="1" wp14:anchorId="0986AA85" wp14:editId="55F0C422">
            <wp:simplePos x="0" y="0"/>
            <wp:positionH relativeFrom="column">
              <wp:posOffset>3851376</wp:posOffset>
            </wp:positionH>
            <wp:positionV relativeFrom="paragraph">
              <wp:posOffset>274422</wp:posOffset>
            </wp:positionV>
            <wp:extent cx="2075290" cy="521901"/>
            <wp:effectExtent l="0" t="0" r="7620" b="8890"/>
            <wp:wrapNone/>
            <wp:docPr id="8742577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t="48228" r="17651"/>
                    <a:stretch/>
                  </pic:blipFill>
                  <pic:spPr bwMode="auto">
                    <a:xfrm>
                      <a:off x="0" y="0"/>
                      <a:ext cx="2075290" cy="521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1315" w:rsidRPr="00A91315">
        <w:rPr>
          <w:rFonts w:ascii="Cambria" w:hAnsi="Cambria"/>
          <w:b/>
          <w:bCs/>
        </w:rPr>
        <w:t>CONNE</w:t>
      </w:r>
      <w:r w:rsidR="00AA6259">
        <w:rPr>
          <w:rFonts w:ascii="Cambria" w:hAnsi="Cambria"/>
          <w:b/>
          <w:bCs/>
        </w:rPr>
        <w:t>C</w:t>
      </w:r>
      <w:r w:rsidR="00A91315" w:rsidRPr="00A91315">
        <w:rPr>
          <w:rFonts w:ascii="Cambria" w:hAnsi="Cambria"/>
          <w:b/>
          <w:bCs/>
        </w:rPr>
        <w:t>T WITH US ON :</w:t>
      </w:r>
    </w:p>
    <w:p w14:paraId="1271E29D" w14:textId="0768042E" w:rsidR="00AA7CA1" w:rsidRDefault="00AA7CA1" w:rsidP="00AA7CA1">
      <w:pPr>
        <w:ind w:left="-709" w:right="-1135"/>
        <w:jc w:val="both"/>
        <w:rPr>
          <w:rFonts w:ascii="Cambria" w:hAnsi="Cambria"/>
        </w:rPr>
      </w:pPr>
    </w:p>
    <w:p w14:paraId="3FA030E4" w14:textId="210E751F" w:rsidR="00AA7CA1" w:rsidRPr="00AA7CA1" w:rsidRDefault="00AA7CA1" w:rsidP="00AA7CA1">
      <w:pPr>
        <w:ind w:left="-709" w:right="-1135"/>
        <w:jc w:val="both"/>
        <w:rPr>
          <w:rFonts w:ascii="Cambria" w:hAnsi="Cambria"/>
          <w:b/>
          <w:bCs/>
        </w:rPr>
      </w:pPr>
    </w:p>
    <w:p w14:paraId="325490BB" w14:textId="2592D005" w:rsidR="00AA7CA1" w:rsidRPr="00AA7CA1" w:rsidRDefault="00AA7CA1" w:rsidP="00AA7CA1">
      <w:pPr>
        <w:ind w:left="-709" w:right="-1135"/>
        <w:jc w:val="both"/>
        <w:rPr>
          <w:rFonts w:ascii="Cambria" w:hAnsi="Cambria"/>
          <w:sz w:val="20"/>
          <w:szCs w:val="20"/>
        </w:rPr>
      </w:pPr>
    </w:p>
    <w:sectPr w:rsidR="00AA7CA1" w:rsidRPr="00AA7CA1" w:rsidSect="00ED7564">
      <w:headerReference w:type="default" r:id="rId21"/>
      <w:footerReference w:type="first" r:id="rId22"/>
      <w:pgSz w:w="11906" w:h="16838" w:code="9"/>
      <w:pgMar w:top="284" w:right="1701" w:bottom="284" w:left="1134" w:header="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42A2" w14:textId="77777777" w:rsidR="00CB63A4" w:rsidRDefault="00CB63A4" w:rsidP="00991FDB">
      <w:pPr>
        <w:spacing w:after="0" w:line="240" w:lineRule="auto"/>
      </w:pPr>
      <w:r>
        <w:separator/>
      </w:r>
    </w:p>
  </w:endnote>
  <w:endnote w:type="continuationSeparator" w:id="0">
    <w:p w14:paraId="21BA0F68" w14:textId="77777777" w:rsidR="00CB63A4" w:rsidRDefault="00CB63A4" w:rsidP="009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6F71" w14:textId="6E4A9DB3" w:rsidR="00A81D2F" w:rsidRDefault="00A81D2F" w:rsidP="00A81D2F">
    <w:pPr>
      <w:pStyle w:val="Footer"/>
      <w:tabs>
        <w:tab w:val="clear" w:pos="4513"/>
        <w:tab w:val="clear" w:pos="9026"/>
        <w:tab w:val="left" w:pos="55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BCEC" w14:textId="77777777" w:rsidR="00CB63A4" w:rsidRDefault="00CB63A4" w:rsidP="00991FDB">
      <w:pPr>
        <w:spacing w:after="0" w:line="240" w:lineRule="auto"/>
      </w:pPr>
      <w:r>
        <w:separator/>
      </w:r>
    </w:p>
  </w:footnote>
  <w:footnote w:type="continuationSeparator" w:id="0">
    <w:p w14:paraId="55EE31E2" w14:textId="77777777" w:rsidR="00CB63A4" w:rsidRDefault="00CB63A4" w:rsidP="0099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2D98" w14:textId="44445A04" w:rsidR="007F58D4" w:rsidRDefault="007F58D4" w:rsidP="00B770AF">
    <w:pPr>
      <w:spacing w:before="240" w:after="0"/>
      <w:ind w:left="-851"/>
      <w:rPr>
        <w:rFonts w:ascii="Cambria" w:hAnsi="Cambria"/>
        <w:sz w:val="28"/>
        <w:szCs w:val="28"/>
        <w:lang w:val="en-US"/>
      </w:rPr>
    </w:pPr>
    <w:r w:rsidRPr="007F58D4">
      <w:rPr>
        <w:noProof/>
        <w:sz w:val="40"/>
        <w:szCs w:val="40"/>
        <w:u w:val="single"/>
      </w:rPr>
      <w:drawing>
        <wp:anchor distT="0" distB="0" distL="114300" distR="114300" simplePos="0" relativeHeight="251661312" behindDoc="0" locked="0" layoutInCell="1" allowOverlap="1" wp14:anchorId="3C24B3DC" wp14:editId="6DF70886">
          <wp:simplePos x="0" y="0"/>
          <wp:positionH relativeFrom="page">
            <wp:posOffset>5759450</wp:posOffset>
          </wp:positionH>
          <wp:positionV relativeFrom="paragraph">
            <wp:posOffset>38501</wp:posOffset>
          </wp:positionV>
          <wp:extent cx="1528264" cy="546100"/>
          <wp:effectExtent l="0" t="0" r="0" b="6350"/>
          <wp:wrapNone/>
          <wp:docPr id="1296887730" name="Picture 129688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85" name="Picture 1994248285"/>
                  <pic:cNvPicPr/>
                </pic:nvPicPr>
                <pic:blipFill>
                  <a:blip r:embed="rId1">
                    <a:extLst>
                      <a:ext uri="{28A0092B-C50C-407E-A947-70E740481C1C}">
                        <a14:useLocalDpi xmlns:a14="http://schemas.microsoft.com/office/drawing/2010/main" val="0"/>
                      </a:ext>
                    </a:extLst>
                  </a:blip>
                  <a:stretch>
                    <a:fillRect/>
                  </a:stretch>
                </pic:blipFill>
                <pic:spPr>
                  <a:xfrm>
                    <a:off x="0" y="0"/>
                    <a:ext cx="1528264" cy="546100"/>
                  </a:xfrm>
                  <a:prstGeom prst="rect">
                    <a:avLst/>
                  </a:prstGeom>
                </pic:spPr>
              </pic:pic>
            </a:graphicData>
          </a:graphic>
          <wp14:sizeRelH relativeFrom="margin">
            <wp14:pctWidth>0</wp14:pctWidth>
          </wp14:sizeRelH>
          <wp14:sizeRelV relativeFrom="margin">
            <wp14:pctHeight>0</wp14:pctHeight>
          </wp14:sizeRelV>
        </wp:anchor>
      </w:drawing>
    </w:r>
    <w:r w:rsidRPr="007F58D4">
      <w:rPr>
        <w:rFonts w:ascii="Cambria" w:hAnsi="Cambria"/>
        <w:sz w:val="28"/>
        <w:szCs w:val="28"/>
        <w:lang w:val="en-US"/>
      </w:rPr>
      <w:t xml:space="preserve">IPO Note </w:t>
    </w:r>
    <w:r w:rsidR="00F54596">
      <w:rPr>
        <w:rFonts w:ascii="Cambria" w:hAnsi="Cambria"/>
        <w:sz w:val="28"/>
        <w:szCs w:val="28"/>
        <w:lang w:val="en-US"/>
      </w:rPr>
      <w:t>–</w:t>
    </w:r>
    <w:r w:rsidR="00D058AA">
      <w:rPr>
        <w:rFonts w:ascii="Cambria" w:hAnsi="Cambria"/>
        <w:sz w:val="28"/>
        <w:szCs w:val="28"/>
        <w:lang w:val="en-US"/>
      </w:rPr>
      <w:t xml:space="preserve"> </w:t>
    </w:r>
    <w:proofErr w:type="spellStart"/>
    <w:r w:rsidR="00D058AA">
      <w:rPr>
        <w:rFonts w:ascii="Cambria" w:hAnsi="Cambria"/>
        <w:sz w:val="28"/>
        <w:szCs w:val="28"/>
        <w:lang w:val="en-US"/>
      </w:rPr>
      <w:t>Utssav</w:t>
    </w:r>
    <w:proofErr w:type="spellEnd"/>
    <w:r w:rsidR="00D058AA">
      <w:rPr>
        <w:rFonts w:ascii="Cambria" w:hAnsi="Cambria"/>
        <w:sz w:val="28"/>
        <w:szCs w:val="28"/>
        <w:lang w:val="en-US"/>
      </w:rPr>
      <w:t xml:space="preserve"> </w:t>
    </w:r>
    <w:proofErr w:type="spellStart"/>
    <w:r w:rsidR="00D058AA">
      <w:rPr>
        <w:rFonts w:ascii="Cambria" w:hAnsi="Cambria"/>
        <w:sz w:val="28"/>
        <w:szCs w:val="28"/>
        <w:lang w:val="en-US"/>
      </w:rPr>
      <w:t>Cz</w:t>
    </w:r>
    <w:proofErr w:type="spellEnd"/>
    <w:r w:rsidR="00D058AA">
      <w:rPr>
        <w:rFonts w:ascii="Cambria" w:hAnsi="Cambria"/>
        <w:sz w:val="28"/>
        <w:szCs w:val="28"/>
        <w:lang w:val="en-US"/>
      </w:rPr>
      <w:t xml:space="preserve"> Gold Jewels Limited</w:t>
    </w:r>
  </w:p>
  <w:p w14:paraId="504E2340" w14:textId="3F28EAA8" w:rsidR="00991FDB" w:rsidRPr="007F58D4" w:rsidRDefault="00914E99" w:rsidP="00B770AF">
    <w:pPr>
      <w:spacing w:after="0"/>
      <w:ind w:left="-851"/>
      <w:rPr>
        <w:rFonts w:ascii="Cambria" w:hAnsi="Cambria"/>
        <w:b/>
        <w:bCs/>
        <w:sz w:val="28"/>
        <w:szCs w:val="28"/>
        <w:lang w:val="en-US"/>
      </w:rPr>
    </w:pPr>
    <w:r w:rsidRPr="007F58D4">
      <w:rPr>
        <w:sz w:val="24"/>
        <w:szCs w:val="24"/>
      </w:rPr>
      <w:t>Recommendation</w:t>
    </w:r>
    <w:r w:rsidRPr="00473AE7">
      <w:rPr>
        <w:b/>
        <w:bCs/>
        <w:sz w:val="24"/>
        <w:szCs w:val="24"/>
      </w:rPr>
      <w:t xml:space="preserve">: </w:t>
    </w:r>
    <w:r w:rsidR="00B059FC" w:rsidRPr="004C36EC">
      <w:rPr>
        <w:b/>
        <w:bCs/>
        <w:color w:val="FF0000"/>
        <w:sz w:val="24"/>
        <w:szCs w:val="24"/>
      </w:rPr>
      <w:t>A</w:t>
    </w:r>
    <w:r w:rsidR="00B35F3E">
      <w:rPr>
        <w:b/>
        <w:bCs/>
        <w:color w:val="FF0000"/>
        <w:sz w:val="24"/>
        <w:szCs w:val="24"/>
      </w:rPr>
      <w:t>VOID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54C"/>
    <w:multiLevelType w:val="multilevel"/>
    <w:tmpl w:val="549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1350"/>
    <w:multiLevelType w:val="multilevel"/>
    <w:tmpl w:val="0BB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570C0"/>
    <w:multiLevelType w:val="multilevel"/>
    <w:tmpl w:val="B0542C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F72A82"/>
    <w:multiLevelType w:val="multilevel"/>
    <w:tmpl w:val="077A2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B6A6E"/>
    <w:multiLevelType w:val="hybridMultilevel"/>
    <w:tmpl w:val="48B240EC"/>
    <w:lvl w:ilvl="0" w:tplc="40090005">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5" w15:restartNumberingAfterBreak="0">
    <w:nsid w:val="2348323E"/>
    <w:multiLevelType w:val="hybridMultilevel"/>
    <w:tmpl w:val="659EB61A"/>
    <w:lvl w:ilvl="0" w:tplc="4009000D">
      <w:start w:val="1"/>
      <w:numFmt w:val="bullet"/>
      <w:lvlText w:val=""/>
      <w:lvlJc w:val="left"/>
      <w:pPr>
        <w:ind w:left="-273" w:hanging="360"/>
      </w:pPr>
      <w:rPr>
        <w:rFonts w:ascii="Wingdings" w:hAnsi="Wingdings"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6" w15:restartNumberingAfterBreak="0">
    <w:nsid w:val="27797577"/>
    <w:multiLevelType w:val="multilevel"/>
    <w:tmpl w:val="52060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C2442"/>
    <w:multiLevelType w:val="multilevel"/>
    <w:tmpl w:val="4D9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05569"/>
    <w:multiLevelType w:val="multilevel"/>
    <w:tmpl w:val="C104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63038"/>
    <w:multiLevelType w:val="multilevel"/>
    <w:tmpl w:val="477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557CB"/>
    <w:multiLevelType w:val="hybridMultilevel"/>
    <w:tmpl w:val="BF48D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1125B"/>
    <w:multiLevelType w:val="multilevel"/>
    <w:tmpl w:val="B91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3337A"/>
    <w:multiLevelType w:val="multilevel"/>
    <w:tmpl w:val="0E3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34C0E"/>
    <w:multiLevelType w:val="multilevel"/>
    <w:tmpl w:val="E97C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748F0"/>
    <w:multiLevelType w:val="hybridMultilevel"/>
    <w:tmpl w:val="8332986C"/>
    <w:lvl w:ilvl="0" w:tplc="40090005">
      <w:start w:val="1"/>
      <w:numFmt w:val="bullet"/>
      <w:lvlText w:val=""/>
      <w:lvlJc w:val="left"/>
      <w:pPr>
        <w:ind w:left="-633" w:hanging="360"/>
      </w:pPr>
      <w:rPr>
        <w:rFonts w:ascii="Wingdings" w:hAnsi="Wingdings" w:hint="default"/>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abstractNum w:abstractNumId="15" w15:restartNumberingAfterBreak="0">
    <w:nsid w:val="5C60130D"/>
    <w:multiLevelType w:val="hybridMultilevel"/>
    <w:tmpl w:val="E9C26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5275F7"/>
    <w:multiLevelType w:val="multilevel"/>
    <w:tmpl w:val="AB7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74987"/>
    <w:multiLevelType w:val="multilevel"/>
    <w:tmpl w:val="0B3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1E23D1"/>
    <w:multiLevelType w:val="multilevel"/>
    <w:tmpl w:val="9B56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844414">
    <w:abstractNumId w:val="4"/>
  </w:num>
  <w:num w:numId="2" w16cid:durableId="39480394">
    <w:abstractNumId w:val="5"/>
  </w:num>
  <w:num w:numId="3" w16cid:durableId="1681856901">
    <w:abstractNumId w:val="14"/>
  </w:num>
  <w:num w:numId="4" w16cid:durableId="1094059410">
    <w:abstractNumId w:val="8"/>
  </w:num>
  <w:num w:numId="5" w16cid:durableId="1309936733">
    <w:abstractNumId w:val="17"/>
  </w:num>
  <w:num w:numId="6" w16cid:durableId="503277890">
    <w:abstractNumId w:val="6"/>
  </w:num>
  <w:num w:numId="7" w16cid:durableId="1025718165">
    <w:abstractNumId w:val="2"/>
  </w:num>
  <w:num w:numId="8" w16cid:durableId="449476201">
    <w:abstractNumId w:val="3"/>
  </w:num>
  <w:num w:numId="9" w16cid:durableId="1710060890">
    <w:abstractNumId w:val="7"/>
  </w:num>
  <w:num w:numId="10" w16cid:durableId="1996302704">
    <w:abstractNumId w:val="15"/>
  </w:num>
  <w:num w:numId="11" w16cid:durableId="380595752">
    <w:abstractNumId w:val="10"/>
  </w:num>
  <w:num w:numId="12" w16cid:durableId="1324551847">
    <w:abstractNumId w:val="18"/>
  </w:num>
  <w:num w:numId="13" w16cid:durableId="901061910">
    <w:abstractNumId w:val="9"/>
  </w:num>
  <w:num w:numId="14" w16cid:durableId="749931268">
    <w:abstractNumId w:val="1"/>
  </w:num>
  <w:num w:numId="15" w16cid:durableId="1766725538">
    <w:abstractNumId w:val="11"/>
  </w:num>
  <w:num w:numId="16" w16cid:durableId="978336766">
    <w:abstractNumId w:val="16"/>
  </w:num>
  <w:num w:numId="17" w16cid:durableId="1402487189">
    <w:abstractNumId w:val="13"/>
  </w:num>
  <w:num w:numId="18" w16cid:durableId="90904166">
    <w:abstractNumId w:val="12"/>
  </w:num>
  <w:num w:numId="19" w16cid:durableId="3997941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5"/>
    <w:rsid w:val="000025CD"/>
    <w:rsid w:val="00005232"/>
    <w:rsid w:val="0000606C"/>
    <w:rsid w:val="000115EB"/>
    <w:rsid w:val="00013994"/>
    <w:rsid w:val="00013A8F"/>
    <w:rsid w:val="000144DE"/>
    <w:rsid w:val="000162F6"/>
    <w:rsid w:val="0001654B"/>
    <w:rsid w:val="000175AC"/>
    <w:rsid w:val="00017704"/>
    <w:rsid w:val="000177C1"/>
    <w:rsid w:val="0001798E"/>
    <w:rsid w:val="000208D6"/>
    <w:rsid w:val="000210B2"/>
    <w:rsid w:val="00021588"/>
    <w:rsid w:val="00021EB6"/>
    <w:rsid w:val="00023724"/>
    <w:rsid w:val="0002529F"/>
    <w:rsid w:val="000275DC"/>
    <w:rsid w:val="000326AA"/>
    <w:rsid w:val="00033684"/>
    <w:rsid w:val="00033DF7"/>
    <w:rsid w:val="00034443"/>
    <w:rsid w:val="0003495C"/>
    <w:rsid w:val="00034CFA"/>
    <w:rsid w:val="00035C25"/>
    <w:rsid w:val="0003628B"/>
    <w:rsid w:val="00036385"/>
    <w:rsid w:val="00036D22"/>
    <w:rsid w:val="00040F3E"/>
    <w:rsid w:val="00041A3A"/>
    <w:rsid w:val="000431F9"/>
    <w:rsid w:val="00043564"/>
    <w:rsid w:val="00043941"/>
    <w:rsid w:val="00044A3B"/>
    <w:rsid w:val="000451B5"/>
    <w:rsid w:val="000457F3"/>
    <w:rsid w:val="000522A2"/>
    <w:rsid w:val="00052D78"/>
    <w:rsid w:val="0005340D"/>
    <w:rsid w:val="000556C2"/>
    <w:rsid w:val="000556F1"/>
    <w:rsid w:val="00056464"/>
    <w:rsid w:val="00056F1E"/>
    <w:rsid w:val="000608CD"/>
    <w:rsid w:val="00064E48"/>
    <w:rsid w:val="00065771"/>
    <w:rsid w:val="00065DE5"/>
    <w:rsid w:val="0006629E"/>
    <w:rsid w:val="000662B8"/>
    <w:rsid w:val="00067F61"/>
    <w:rsid w:val="00072EEC"/>
    <w:rsid w:val="0007307F"/>
    <w:rsid w:val="000734BF"/>
    <w:rsid w:val="000738C0"/>
    <w:rsid w:val="0007512A"/>
    <w:rsid w:val="00076AD5"/>
    <w:rsid w:val="00077D92"/>
    <w:rsid w:val="00080E62"/>
    <w:rsid w:val="00081982"/>
    <w:rsid w:val="000819B5"/>
    <w:rsid w:val="00081AE0"/>
    <w:rsid w:val="0008236A"/>
    <w:rsid w:val="000859C9"/>
    <w:rsid w:val="00087655"/>
    <w:rsid w:val="00090B25"/>
    <w:rsid w:val="000922A2"/>
    <w:rsid w:val="00092E39"/>
    <w:rsid w:val="00093863"/>
    <w:rsid w:val="0009478F"/>
    <w:rsid w:val="00094D9E"/>
    <w:rsid w:val="00095704"/>
    <w:rsid w:val="00096684"/>
    <w:rsid w:val="0009668A"/>
    <w:rsid w:val="000975B5"/>
    <w:rsid w:val="00097D4C"/>
    <w:rsid w:val="000A0913"/>
    <w:rsid w:val="000A2F0D"/>
    <w:rsid w:val="000A3978"/>
    <w:rsid w:val="000A55B6"/>
    <w:rsid w:val="000A6F69"/>
    <w:rsid w:val="000B0351"/>
    <w:rsid w:val="000B03D1"/>
    <w:rsid w:val="000B1FB9"/>
    <w:rsid w:val="000B33F8"/>
    <w:rsid w:val="000B580F"/>
    <w:rsid w:val="000B6A77"/>
    <w:rsid w:val="000B7214"/>
    <w:rsid w:val="000B7A8B"/>
    <w:rsid w:val="000C1FE0"/>
    <w:rsid w:val="000C353A"/>
    <w:rsid w:val="000C38BB"/>
    <w:rsid w:val="000C49BE"/>
    <w:rsid w:val="000C4D10"/>
    <w:rsid w:val="000C785A"/>
    <w:rsid w:val="000D0524"/>
    <w:rsid w:val="000D26B9"/>
    <w:rsid w:val="000D2879"/>
    <w:rsid w:val="000D297D"/>
    <w:rsid w:val="000D2DED"/>
    <w:rsid w:val="000D31EA"/>
    <w:rsid w:val="000D3835"/>
    <w:rsid w:val="000D3DCD"/>
    <w:rsid w:val="000D57AE"/>
    <w:rsid w:val="000E095B"/>
    <w:rsid w:val="000E0D2D"/>
    <w:rsid w:val="000E13B2"/>
    <w:rsid w:val="000E3778"/>
    <w:rsid w:val="000E5885"/>
    <w:rsid w:val="000E5C15"/>
    <w:rsid w:val="000E6E5A"/>
    <w:rsid w:val="000E71AA"/>
    <w:rsid w:val="000F051C"/>
    <w:rsid w:val="000F0B8F"/>
    <w:rsid w:val="000F2628"/>
    <w:rsid w:val="000F3FCB"/>
    <w:rsid w:val="000F65C9"/>
    <w:rsid w:val="000F7CA7"/>
    <w:rsid w:val="00100DB0"/>
    <w:rsid w:val="001014D0"/>
    <w:rsid w:val="00101A95"/>
    <w:rsid w:val="00101E9C"/>
    <w:rsid w:val="0010286D"/>
    <w:rsid w:val="0010288E"/>
    <w:rsid w:val="00104FBA"/>
    <w:rsid w:val="001062DB"/>
    <w:rsid w:val="0010668D"/>
    <w:rsid w:val="0010741A"/>
    <w:rsid w:val="001075ED"/>
    <w:rsid w:val="00107877"/>
    <w:rsid w:val="00107E94"/>
    <w:rsid w:val="00110054"/>
    <w:rsid w:val="00111224"/>
    <w:rsid w:val="00111389"/>
    <w:rsid w:val="00111629"/>
    <w:rsid w:val="001131E5"/>
    <w:rsid w:val="001135C3"/>
    <w:rsid w:val="001136BD"/>
    <w:rsid w:val="00115782"/>
    <w:rsid w:val="0011596A"/>
    <w:rsid w:val="00115BFC"/>
    <w:rsid w:val="00120FF6"/>
    <w:rsid w:val="001217ED"/>
    <w:rsid w:val="00121930"/>
    <w:rsid w:val="00122418"/>
    <w:rsid w:val="001237E8"/>
    <w:rsid w:val="00125DA4"/>
    <w:rsid w:val="00126274"/>
    <w:rsid w:val="00126991"/>
    <w:rsid w:val="00126B40"/>
    <w:rsid w:val="00126F9A"/>
    <w:rsid w:val="00127C17"/>
    <w:rsid w:val="00130835"/>
    <w:rsid w:val="001311F7"/>
    <w:rsid w:val="001315AD"/>
    <w:rsid w:val="0013208E"/>
    <w:rsid w:val="001335F2"/>
    <w:rsid w:val="001337E9"/>
    <w:rsid w:val="001338B7"/>
    <w:rsid w:val="00134DDD"/>
    <w:rsid w:val="00135149"/>
    <w:rsid w:val="00135F2A"/>
    <w:rsid w:val="00141A37"/>
    <w:rsid w:val="00141ECA"/>
    <w:rsid w:val="001422D3"/>
    <w:rsid w:val="00145057"/>
    <w:rsid w:val="00145E53"/>
    <w:rsid w:val="00145FFD"/>
    <w:rsid w:val="00146333"/>
    <w:rsid w:val="00150783"/>
    <w:rsid w:val="00151468"/>
    <w:rsid w:val="00152087"/>
    <w:rsid w:val="0015274B"/>
    <w:rsid w:val="00152816"/>
    <w:rsid w:val="00155E83"/>
    <w:rsid w:val="00156F69"/>
    <w:rsid w:val="00157399"/>
    <w:rsid w:val="00157D91"/>
    <w:rsid w:val="00161527"/>
    <w:rsid w:val="001617B0"/>
    <w:rsid w:val="001627F7"/>
    <w:rsid w:val="00162D37"/>
    <w:rsid w:val="001652F1"/>
    <w:rsid w:val="00166B56"/>
    <w:rsid w:val="001700D6"/>
    <w:rsid w:val="0017073E"/>
    <w:rsid w:val="00171B4C"/>
    <w:rsid w:val="00173341"/>
    <w:rsid w:val="001756B2"/>
    <w:rsid w:val="00175FF6"/>
    <w:rsid w:val="001770FE"/>
    <w:rsid w:val="00177CE8"/>
    <w:rsid w:val="00177CFC"/>
    <w:rsid w:val="0018137C"/>
    <w:rsid w:val="00181916"/>
    <w:rsid w:val="0018426E"/>
    <w:rsid w:val="00185CD9"/>
    <w:rsid w:val="001863A9"/>
    <w:rsid w:val="001867E2"/>
    <w:rsid w:val="00187C45"/>
    <w:rsid w:val="00187D65"/>
    <w:rsid w:val="001900BA"/>
    <w:rsid w:val="00191BBF"/>
    <w:rsid w:val="00193D5B"/>
    <w:rsid w:val="001944A4"/>
    <w:rsid w:val="00195ADE"/>
    <w:rsid w:val="0019791B"/>
    <w:rsid w:val="00197F8B"/>
    <w:rsid w:val="001A0A8C"/>
    <w:rsid w:val="001A0F62"/>
    <w:rsid w:val="001A1BD9"/>
    <w:rsid w:val="001A22CA"/>
    <w:rsid w:val="001A5625"/>
    <w:rsid w:val="001A79E2"/>
    <w:rsid w:val="001B0102"/>
    <w:rsid w:val="001B0AC9"/>
    <w:rsid w:val="001B151A"/>
    <w:rsid w:val="001B358A"/>
    <w:rsid w:val="001B3F22"/>
    <w:rsid w:val="001B5AFD"/>
    <w:rsid w:val="001B61CE"/>
    <w:rsid w:val="001B6245"/>
    <w:rsid w:val="001B6C11"/>
    <w:rsid w:val="001C007C"/>
    <w:rsid w:val="001C0AE1"/>
    <w:rsid w:val="001C118A"/>
    <w:rsid w:val="001C1310"/>
    <w:rsid w:val="001C2470"/>
    <w:rsid w:val="001C3C65"/>
    <w:rsid w:val="001C3E51"/>
    <w:rsid w:val="001C6253"/>
    <w:rsid w:val="001C674A"/>
    <w:rsid w:val="001C6781"/>
    <w:rsid w:val="001C70D4"/>
    <w:rsid w:val="001D0759"/>
    <w:rsid w:val="001D07ED"/>
    <w:rsid w:val="001D174A"/>
    <w:rsid w:val="001D2113"/>
    <w:rsid w:val="001D315A"/>
    <w:rsid w:val="001D3DB3"/>
    <w:rsid w:val="001D3E39"/>
    <w:rsid w:val="001D419A"/>
    <w:rsid w:val="001D76C7"/>
    <w:rsid w:val="001D779B"/>
    <w:rsid w:val="001D7C82"/>
    <w:rsid w:val="001E29BF"/>
    <w:rsid w:val="001E6510"/>
    <w:rsid w:val="001E66B3"/>
    <w:rsid w:val="001F11BD"/>
    <w:rsid w:val="001F124B"/>
    <w:rsid w:val="001F1773"/>
    <w:rsid w:val="001F2094"/>
    <w:rsid w:val="001F24F9"/>
    <w:rsid w:val="001F28A5"/>
    <w:rsid w:val="001F434F"/>
    <w:rsid w:val="001F5129"/>
    <w:rsid w:val="001F55C2"/>
    <w:rsid w:val="001F5A4C"/>
    <w:rsid w:val="001F7123"/>
    <w:rsid w:val="001F7F7D"/>
    <w:rsid w:val="0020241C"/>
    <w:rsid w:val="00203653"/>
    <w:rsid w:val="002051C1"/>
    <w:rsid w:val="0020536A"/>
    <w:rsid w:val="00210105"/>
    <w:rsid w:val="00210344"/>
    <w:rsid w:val="0021169D"/>
    <w:rsid w:val="00211BF0"/>
    <w:rsid w:val="002152AB"/>
    <w:rsid w:val="00215B56"/>
    <w:rsid w:val="0021773F"/>
    <w:rsid w:val="00217CD8"/>
    <w:rsid w:val="00220F96"/>
    <w:rsid w:val="00223691"/>
    <w:rsid w:val="00223F08"/>
    <w:rsid w:val="002242E7"/>
    <w:rsid w:val="0023044E"/>
    <w:rsid w:val="00230845"/>
    <w:rsid w:val="002312FA"/>
    <w:rsid w:val="0023227E"/>
    <w:rsid w:val="00232F91"/>
    <w:rsid w:val="00233FC7"/>
    <w:rsid w:val="00235D73"/>
    <w:rsid w:val="0023616C"/>
    <w:rsid w:val="00236F20"/>
    <w:rsid w:val="00236F6C"/>
    <w:rsid w:val="00236F83"/>
    <w:rsid w:val="002405E3"/>
    <w:rsid w:val="002417E0"/>
    <w:rsid w:val="002426DB"/>
    <w:rsid w:val="00244704"/>
    <w:rsid w:val="00244A5A"/>
    <w:rsid w:val="00252A31"/>
    <w:rsid w:val="00252BB8"/>
    <w:rsid w:val="002535A6"/>
    <w:rsid w:val="00254C38"/>
    <w:rsid w:val="00257776"/>
    <w:rsid w:val="0026108E"/>
    <w:rsid w:val="00261112"/>
    <w:rsid w:val="00261E3D"/>
    <w:rsid w:val="002622C9"/>
    <w:rsid w:val="00265AE9"/>
    <w:rsid w:val="002729E6"/>
    <w:rsid w:val="00272B17"/>
    <w:rsid w:val="0027564C"/>
    <w:rsid w:val="00276B1F"/>
    <w:rsid w:val="002802A4"/>
    <w:rsid w:val="0028217D"/>
    <w:rsid w:val="00283A40"/>
    <w:rsid w:val="00283F33"/>
    <w:rsid w:val="00284040"/>
    <w:rsid w:val="002840D2"/>
    <w:rsid w:val="002850F4"/>
    <w:rsid w:val="00285E01"/>
    <w:rsid w:val="00285FF2"/>
    <w:rsid w:val="002864C7"/>
    <w:rsid w:val="0029076B"/>
    <w:rsid w:val="002920EE"/>
    <w:rsid w:val="00293122"/>
    <w:rsid w:val="0029380E"/>
    <w:rsid w:val="002940E8"/>
    <w:rsid w:val="002949AE"/>
    <w:rsid w:val="00297C9E"/>
    <w:rsid w:val="002A04E8"/>
    <w:rsid w:val="002A0AD2"/>
    <w:rsid w:val="002A13FB"/>
    <w:rsid w:val="002A1DD5"/>
    <w:rsid w:val="002A5552"/>
    <w:rsid w:val="002B2350"/>
    <w:rsid w:val="002B2D9B"/>
    <w:rsid w:val="002B6D82"/>
    <w:rsid w:val="002C06D9"/>
    <w:rsid w:val="002C0FC9"/>
    <w:rsid w:val="002C13FC"/>
    <w:rsid w:val="002C280B"/>
    <w:rsid w:val="002C28E0"/>
    <w:rsid w:val="002C48BA"/>
    <w:rsid w:val="002C7629"/>
    <w:rsid w:val="002D36B5"/>
    <w:rsid w:val="002D3D01"/>
    <w:rsid w:val="002D3E0A"/>
    <w:rsid w:val="002D4328"/>
    <w:rsid w:val="002D44D5"/>
    <w:rsid w:val="002D45A8"/>
    <w:rsid w:val="002E0242"/>
    <w:rsid w:val="002E0253"/>
    <w:rsid w:val="002E129E"/>
    <w:rsid w:val="002E27E8"/>
    <w:rsid w:val="002E34A3"/>
    <w:rsid w:val="002E56D0"/>
    <w:rsid w:val="002E5CAD"/>
    <w:rsid w:val="002E6249"/>
    <w:rsid w:val="002F0A9D"/>
    <w:rsid w:val="002F21E2"/>
    <w:rsid w:val="002F24BA"/>
    <w:rsid w:val="002F2DEB"/>
    <w:rsid w:val="002F3285"/>
    <w:rsid w:val="002F3819"/>
    <w:rsid w:val="002F3F8A"/>
    <w:rsid w:val="002F6DB9"/>
    <w:rsid w:val="003011D9"/>
    <w:rsid w:val="00302748"/>
    <w:rsid w:val="00302A5B"/>
    <w:rsid w:val="00304239"/>
    <w:rsid w:val="003045D3"/>
    <w:rsid w:val="0030462A"/>
    <w:rsid w:val="00304BC9"/>
    <w:rsid w:val="00306508"/>
    <w:rsid w:val="00307ED3"/>
    <w:rsid w:val="0031069B"/>
    <w:rsid w:val="00310F75"/>
    <w:rsid w:val="00311098"/>
    <w:rsid w:val="00311399"/>
    <w:rsid w:val="00312ED0"/>
    <w:rsid w:val="00313857"/>
    <w:rsid w:val="003148D6"/>
    <w:rsid w:val="00314A29"/>
    <w:rsid w:val="003152BE"/>
    <w:rsid w:val="00316C43"/>
    <w:rsid w:val="003174D2"/>
    <w:rsid w:val="00317661"/>
    <w:rsid w:val="00317822"/>
    <w:rsid w:val="003203F9"/>
    <w:rsid w:val="00320E87"/>
    <w:rsid w:val="00323ED8"/>
    <w:rsid w:val="003246D8"/>
    <w:rsid w:val="003247AF"/>
    <w:rsid w:val="00326621"/>
    <w:rsid w:val="00326BE8"/>
    <w:rsid w:val="00330A5A"/>
    <w:rsid w:val="003317E3"/>
    <w:rsid w:val="0033246E"/>
    <w:rsid w:val="00334B0D"/>
    <w:rsid w:val="00336174"/>
    <w:rsid w:val="00336EEE"/>
    <w:rsid w:val="003375F7"/>
    <w:rsid w:val="0033773A"/>
    <w:rsid w:val="0034036B"/>
    <w:rsid w:val="0034043A"/>
    <w:rsid w:val="003406D5"/>
    <w:rsid w:val="00341216"/>
    <w:rsid w:val="003429F3"/>
    <w:rsid w:val="0034333B"/>
    <w:rsid w:val="00343875"/>
    <w:rsid w:val="00343F3E"/>
    <w:rsid w:val="0034445E"/>
    <w:rsid w:val="00345545"/>
    <w:rsid w:val="00347220"/>
    <w:rsid w:val="00347326"/>
    <w:rsid w:val="00350CDA"/>
    <w:rsid w:val="00351110"/>
    <w:rsid w:val="00351A9F"/>
    <w:rsid w:val="00352259"/>
    <w:rsid w:val="003538F7"/>
    <w:rsid w:val="00354A43"/>
    <w:rsid w:val="00355553"/>
    <w:rsid w:val="0036036A"/>
    <w:rsid w:val="00365011"/>
    <w:rsid w:val="00365730"/>
    <w:rsid w:val="00365827"/>
    <w:rsid w:val="003658BC"/>
    <w:rsid w:val="00366388"/>
    <w:rsid w:val="003704FB"/>
    <w:rsid w:val="0037208F"/>
    <w:rsid w:val="003731DC"/>
    <w:rsid w:val="00374859"/>
    <w:rsid w:val="00375C6D"/>
    <w:rsid w:val="00375DDC"/>
    <w:rsid w:val="0037659A"/>
    <w:rsid w:val="00380E88"/>
    <w:rsid w:val="003811FF"/>
    <w:rsid w:val="0038190A"/>
    <w:rsid w:val="00381BB1"/>
    <w:rsid w:val="00382CAE"/>
    <w:rsid w:val="00383AE2"/>
    <w:rsid w:val="00383B32"/>
    <w:rsid w:val="003842D6"/>
    <w:rsid w:val="0038488F"/>
    <w:rsid w:val="00387C9F"/>
    <w:rsid w:val="003904DB"/>
    <w:rsid w:val="00390723"/>
    <w:rsid w:val="0039285B"/>
    <w:rsid w:val="003937C6"/>
    <w:rsid w:val="00394473"/>
    <w:rsid w:val="00394F73"/>
    <w:rsid w:val="00395AC3"/>
    <w:rsid w:val="0039766A"/>
    <w:rsid w:val="00397C45"/>
    <w:rsid w:val="003A00FB"/>
    <w:rsid w:val="003A1AE7"/>
    <w:rsid w:val="003A2728"/>
    <w:rsid w:val="003A3DD8"/>
    <w:rsid w:val="003A4DB6"/>
    <w:rsid w:val="003A6234"/>
    <w:rsid w:val="003A77BF"/>
    <w:rsid w:val="003B036B"/>
    <w:rsid w:val="003B0F94"/>
    <w:rsid w:val="003B2545"/>
    <w:rsid w:val="003B266B"/>
    <w:rsid w:val="003B43BB"/>
    <w:rsid w:val="003B49B1"/>
    <w:rsid w:val="003B5365"/>
    <w:rsid w:val="003B694D"/>
    <w:rsid w:val="003C01AF"/>
    <w:rsid w:val="003C13FA"/>
    <w:rsid w:val="003C1C20"/>
    <w:rsid w:val="003C3845"/>
    <w:rsid w:val="003C3A7A"/>
    <w:rsid w:val="003C3C60"/>
    <w:rsid w:val="003C3F4A"/>
    <w:rsid w:val="003C4283"/>
    <w:rsid w:val="003C4687"/>
    <w:rsid w:val="003C5219"/>
    <w:rsid w:val="003C6AA6"/>
    <w:rsid w:val="003C6FF6"/>
    <w:rsid w:val="003C76D0"/>
    <w:rsid w:val="003D00AA"/>
    <w:rsid w:val="003D4F72"/>
    <w:rsid w:val="003D55AA"/>
    <w:rsid w:val="003D634F"/>
    <w:rsid w:val="003D6F52"/>
    <w:rsid w:val="003D70FA"/>
    <w:rsid w:val="003D742E"/>
    <w:rsid w:val="003E13FE"/>
    <w:rsid w:val="003E17AE"/>
    <w:rsid w:val="003E3B20"/>
    <w:rsid w:val="003E5004"/>
    <w:rsid w:val="003F05D7"/>
    <w:rsid w:val="003F1E1B"/>
    <w:rsid w:val="003F2409"/>
    <w:rsid w:val="003F3131"/>
    <w:rsid w:val="003F6067"/>
    <w:rsid w:val="003F61D8"/>
    <w:rsid w:val="003F66C7"/>
    <w:rsid w:val="00400126"/>
    <w:rsid w:val="00400B86"/>
    <w:rsid w:val="0040177F"/>
    <w:rsid w:val="004017D0"/>
    <w:rsid w:val="00402993"/>
    <w:rsid w:val="0040420E"/>
    <w:rsid w:val="0040570B"/>
    <w:rsid w:val="00405FE8"/>
    <w:rsid w:val="00406550"/>
    <w:rsid w:val="00407A25"/>
    <w:rsid w:val="00407EBA"/>
    <w:rsid w:val="004105CB"/>
    <w:rsid w:val="004148D4"/>
    <w:rsid w:val="00415B2F"/>
    <w:rsid w:val="00417934"/>
    <w:rsid w:val="00420745"/>
    <w:rsid w:val="00420A15"/>
    <w:rsid w:val="0042116F"/>
    <w:rsid w:val="004212B0"/>
    <w:rsid w:val="004223A4"/>
    <w:rsid w:val="00422477"/>
    <w:rsid w:val="00423B85"/>
    <w:rsid w:val="00424018"/>
    <w:rsid w:val="0042487D"/>
    <w:rsid w:val="0042795F"/>
    <w:rsid w:val="00427A7E"/>
    <w:rsid w:val="00427C6E"/>
    <w:rsid w:val="00430645"/>
    <w:rsid w:val="00430F2F"/>
    <w:rsid w:val="00433C79"/>
    <w:rsid w:val="00434B99"/>
    <w:rsid w:val="00435AEF"/>
    <w:rsid w:val="00436AE0"/>
    <w:rsid w:val="004371C8"/>
    <w:rsid w:val="00437363"/>
    <w:rsid w:val="00437E06"/>
    <w:rsid w:val="0044066B"/>
    <w:rsid w:val="004415AC"/>
    <w:rsid w:val="00441865"/>
    <w:rsid w:val="004426F3"/>
    <w:rsid w:val="0044328E"/>
    <w:rsid w:val="00443670"/>
    <w:rsid w:val="0044432B"/>
    <w:rsid w:val="004448B3"/>
    <w:rsid w:val="00444D8B"/>
    <w:rsid w:val="00445386"/>
    <w:rsid w:val="00445814"/>
    <w:rsid w:val="00445D72"/>
    <w:rsid w:val="0044668D"/>
    <w:rsid w:val="004471DD"/>
    <w:rsid w:val="0044798E"/>
    <w:rsid w:val="00452043"/>
    <w:rsid w:val="00452DFD"/>
    <w:rsid w:val="00454683"/>
    <w:rsid w:val="004546ED"/>
    <w:rsid w:val="0046138D"/>
    <w:rsid w:val="00461E79"/>
    <w:rsid w:val="00463477"/>
    <w:rsid w:val="004634C0"/>
    <w:rsid w:val="0046629F"/>
    <w:rsid w:val="0046734B"/>
    <w:rsid w:val="00467819"/>
    <w:rsid w:val="00470360"/>
    <w:rsid w:val="004707A0"/>
    <w:rsid w:val="00471DF3"/>
    <w:rsid w:val="00473AE7"/>
    <w:rsid w:val="0047675A"/>
    <w:rsid w:val="004779E8"/>
    <w:rsid w:val="00480572"/>
    <w:rsid w:val="004851B4"/>
    <w:rsid w:val="004861CB"/>
    <w:rsid w:val="00490F15"/>
    <w:rsid w:val="00491414"/>
    <w:rsid w:val="00491548"/>
    <w:rsid w:val="00492695"/>
    <w:rsid w:val="004933D5"/>
    <w:rsid w:val="00494A3A"/>
    <w:rsid w:val="004963E2"/>
    <w:rsid w:val="004A0763"/>
    <w:rsid w:val="004A1350"/>
    <w:rsid w:val="004A170E"/>
    <w:rsid w:val="004A2528"/>
    <w:rsid w:val="004A2D23"/>
    <w:rsid w:val="004A487B"/>
    <w:rsid w:val="004A6360"/>
    <w:rsid w:val="004A75E4"/>
    <w:rsid w:val="004B14AF"/>
    <w:rsid w:val="004B30FE"/>
    <w:rsid w:val="004B4751"/>
    <w:rsid w:val="004B6086"/>
    <w:rsid w:val="004B63D7"/>
    <w:rsid w:val="004C233E"/>
    <w:rsid w:val="004C23A2"/>
    <w:rsid w:val="004C30DB"/>
    <w:rsid w:val="004C36EC"/>
    <w:rsid w:val="004C3C66"/>
    <w:rsid w:val="004C615F"/>
    <w:rsid w:val="004C66B3"/>
    <w:rsid w:val="004C673B"/>
    <w:rsid w:val="004C7628"/>
    <w:rsid w:val="004D01B6"/>
    <w:rsid w:val="004D050C"/>
    <w:rsid w:val="004D0A8A"/>
    <w:rsid w:val="004D265F"/>
    <w:rsid w:val="004D2D5E"/>
    <w:rsid w:val="004D35D4"/>
    <w:rsid w:val="004D44D0"/>
    <w:rsid w:val="004D468A"/>
    <w:rsid w:val="004D5517"/>
    <w:rsid w:val="004D5972"/>
    <w:rsid w:val="004D5CDB"/>
    <w:rsid w:val="004D5D70"/>
    <w:rsid w:val="004D6665"/>
    <w:rsid w:val="004E0B98"/>
    <w:rsid w:val="004E19BD"/>
    <w:rsid w:val="004E2736"/>
    <w:rsid w:val="004E3F37"/>
    <w:rsid w:val="004E4A6E"/>
    <w:rsid w:val="004E62AA"/>
    <w:rsid w:val="004E713D"/>
    <w:rsid w:val="004F1C79"/>
    <w:rsid w:val="004F22FF"/>
    <w:rsid w:val="004F2D60"/>
    <w:rsid w:val="004F47C5"/>
    <w:rsid w:val="004F52B3"/>
    <w:rsid w:val="004F6E6A"/>
    <w:rsid w:val="00501512"/>
    <w:rsid w:val="005015AC"/>
    <w:rsid w:val="00501EF5"/>
    <w:rsid w:val="0050221A"/>
    <w:rsid w:val="00502D47"/>
    <w:rsid w:val="00502E93"/>
    <w:rsid w:val="00503D4B"/>
    <w:rsid w:val="005047E0"/>
    <w:rsid w:val="00505186"/>
    <w:rsid w:val="00505CCA"/>
    <w:rsid w:val="00507938"/>
    <w:rsid w:val="00510700"/>
    <w:rsid w:val="00512398"/>
    <w:rsid w:val="005135B8"/>
    <w:rsid w:val="00514888"/>
    <w:rsid w:val="005157D6"/>
    <w:rsid w:val="00515DDA"/>
    <w:rsid w:val="00520F10"/>
    <w:rsid w:val="00521625"/>
    <w:rsid w:val="00521B02"/>
    <w:rsid w:val="00521D3D"/>
    <w:rsid w:val="0052229D"/>
    <w:rsid w:val="00523B9D"/>
    <w:rsid w:val="005240EF"/>
    <w:rsid w:val="00524100"/>
    <w:rsid w:val="005245A8"/>
    <w:rsid w:val="00525AF6"/>
    <w:rsid w:val="005264F0"/>
    <w:rsid w:val="00526547"/>
    <w:rsid w:val="00526927"/>
    <w:rsid w:val="005309F9"/>
    <w:rsid w:val="00530C87"/>
    <w:rsid w:val="005318F9"/>
    <w:rsid w:val="00532CFD"/>
    <w:rsid w:val="00535049"/>
    <w:rsid w:val="00535B78"/>
    <w:rsid w:val="00536FE8"/>
    <w:rsid w:val="00537CBF"/>
    <w:rsid w:val="00537D21"/>
    <w:rsid w:val="00540233"/>
    <w:rsid w:val="00540B8C"/>
    <w:rsid w:val="005427C6"/>
    <w:rsid w:val="00542A29"/>
    <w:rsid w:val="00543304"/>
    <w:rsid w:val="00543889"/>
    <w:rsid w:val="005448A0"/>
    <w:rsid w:val="005451EC"/>
    <w:rsid w:val="00547727"/>
    <w:rsid w:val="00547C07"/>
    <w:rsid w:val="00547E31"/>
    <w:rsid w:val="00550C40"/>
    <w:rsid w:val="00551713"/>
    <w:rsid w:val="0055204B"/>
    <w:rsid w:val="005522EB"/>
    <w:rsid w:val="0055254B"/>
    <w:rsid w:val="00554A2D"/>
    <w:rsid w:val="00554EEA"/>
    <w:rsid w:val="00556862"/>
    <w:rsid w:val="005578D3"/>
    <w:rsid w:val="00557AB5"/>
    <w:rsid w:val="00560102"/>
    <w:rsid w:val="00561C80"/>
    <w:rsid w:val="005620E5"/>
    <w:rsid w:val="0056211B"/>
    <w:rsid w:val="00562326"/>
    <w:rsid w:val="00563186"/>
    <w:rsid w:val="00564810"/>
    <w:rsid w:val="00566212"/>
    <w:rsid w:val="00567D2B"/>
    <w:rsid w:val="005702C3"/>
    <w:rsid w:val="0057054D"/>
    <w:rsid w:val="005708A7"/>
    <w:rsid w:val="005740CB"/>
    <w:rsid w:val="00575D4C"/>
    <w:rsid w:val="0057685B"/>
    <w:rsid w:val="00577E05"/>
    <w:rsid w:val="00580324"/>
    <w:rsid w:val="00580C4D"/>
    <w:rsid w:val="00581265"/>
    <w:rsid w:val="005812E1"/>
    <w:rsid w:val="0058197D"/>
    <w:rsid w:val="0058224A"/>
    <w:rsid w:val="0058251A"/>
    <w:rsid w:val="00583CFA"/>
    <w:rsid w:val="00584BE5"/>
    <w:rsid w:val="00585927"/>
    <w:rsid w:val="005877A9"/>
    <w:rsid w:val="0059284A"/>
    <w:rsid w:val="0059311E"/>
    <w:rsid w:val="0059366D"/>
    <w:rsid w:val="00596278"/>
    <w:rsid w:val="0059697A"/>
    <w:rsid w:val="00597471"/>
    <w:rsid w:val="005A05EE"/>
    <w:rsid w:val="005A294C"/>
    <w:rsid w:val="005A7D84"/>
    <w:rsid w:val="005B392F"/>
    <w:rsid w:val="005B4AD2"/>
    <w:rsid w:val="005B668E"/>
    <w:rsid w:val="005C10FA"/>
    <w:rsid w:val="005C1AC1"/>
    <w:rsid w:val="005C24B3"/>
    <w:rsid w:val="005C34C4"/>
    <w:rsid w:val="005C35CB"/>
    <w:rsid w:val="005C3941"/>
    <w:rsid w:val="005C3C60"/>
    <w:rsid w:val="005C4892"/>
    <w:rsid w:val="005C4CAE"/>
    <w:rsid w:val="005C4F73"/>
    <w:rsid w:val="005C6950"/>
    <w:rsid w:val="005D11A0"/>
    <w:rsid w:val="005D4996"/>
    <w:rsid w:val="005D4E13"/>
    <w:rsid w:val="005D59EA"/>
    <w:rsid w:val="005D5D44"/>
    <w:rsid w:val="005D6FFB"/>
    <w:rsid w:val="005E07E5"/>
    <w:rsid w:val="005E23E0"/>
    <w:rsid w:val="005E3355"/>
    <w:rsid w:val="005E43D8"/>
    <w:rsid w:val="005E4498"/>
    <w:rsid w:val="005E5D97"/>
    <w:rsid w:val="005E6482"/>
    <w:rsid w:val="005E6CB0"/>
    <w:rsid w:val="005F034C"/>
    <w:rsid w:val="005F0B75"/>
    <w:rsid w:val="005F0BF3"/>
    <w:rsid w:val="005F0D85"/>
    <w:rsid w:val="005F0D8C"/>
    <w:rsid w:val="005F1D22"/>
    <w:rsid w:val="005F421E"/>
    <w:rsid w:val="005F6ADF"/>
    <w:rsid w:val="005F7B8E"/>
    <w:rsid w:val="00600889"/>
    <w:rsid w:val="006021FD"/>
    <w:rsid w:val="00603EE6"/>
    <w:rsid w:val="00604015"/>
    <w:rsid w:val="006050E2"/>
    <w:rsid w:val="0060782C"/>
    <w:rsid w:val="00612BFE"/>
    <w:rsid w:val="00613C5B"/>
    <w:rsid w:val="006148F7"/>
    <w:rsid w:val="00620DE8"/>
    <w:rsid w:val="00621CB4"/>
    <w:rsid w:val="00622637"/>
    <w:rsid w:val="00623863"/>
    <w:rsid w:val="00624FEF"/>
    <w:rsid w:val="00625704"/>
    <w:rsid w:val="00625820"/>
    <w:rsid w:val="00625C65"/>
    <w:rsid w:val="0062748F"/>
    <w:rsid w:val="00627754"/>
    <w:rsid w:val="00631A4F"/>
    <w:rsid w:val="006350F3"/>
    <w:rsid w:val="00636235"/>
    <w:rsid w:val="006404C9"/>
    <w:rsid w:val="00640F95"/>
    <w:rsid w:val="006411C9"/>
    <w:rsid w:val="00641709"/>
    <w:rsid w:val="006428BD"/>
    <w:rsid w:val="00642EFD"/>
    <w:rsid w:val="00643E12"/>
    <w:rsid w:val="00645509"/>
    <w:rsid w:val="006515E5"/>
    <w:rsid w:val="00651831"/>
    <w:rsid w:val="0065289F"/>
    <w:rsid w:val="006532C7"/>
    <w:rsid w:val="006536BF"/>
    <w:rsid w:val="00654F65"/>
    <w:rsid w:val="00655641"/>
    <w:rsid w:val="00656A63"/>
    <w:rsid w:val="00657B6F"/>
    <w:rsid w:val="00660045"/>
    <w:rsid w:val="00661FD1"/>
    <w:rsid w:val="00662159"/>
    <w:rsid w:val="00662905"/>
    <w:rsid w:val="0066324C"/>
    <w:rsid w:val="00665A91"/>
    <w:rsid w:val="00667B33"/>
    <w:rsid w:val="00667DBC"/>
    <w:rsid w:val="00667E83"/>
    <w:rsid w:val="0067141B"/>
    <w:rsid w:val="00672E66"/>
    <w:rsid w:val="0067457E"/>
    <w:rsid w:val="00674E45"/>
    <w:rsid w:val="00675383"/>
    <w:rsid w:val="00676369"/>
    <w:rsid w:val="0067727A"/>
    <w:rsid w:val="00681B7C"/>
    <w:rsid w:val="00684389"/>
    <w:rsid w:val="00685931"/>
    <w:rsid w:val="00685C5A"/>
    <w:rsid w:val="0068637F"/>
    <w:rsid w:val="0068688B"/>
    <w:rsid w:val="0069107B"/>
    <w:rsid w:val="00691378"/>
    <w:rsid w:val="0069162A"/>
    <w:rsid w:val="006916AC"/>
    <w:rsid w:val="00693A5C"/>
    <w:rsid w:val="00695BB0"/>
    <w:rsid w:val="00696099"/>
    <w:rsid w:val="0069643D"/>
    <w:rsid w:val="00696843"/>
    <w:rsid w:val="00697506"/>
    <w:rsid w:val="00697832"/>
    <w:rsid w:val="006979E2"/>
    <w:rsid w:val="00697B2F"/>
    <w:rsid w:val="006A0288"/>
    <w:rsid w:val="006A0C40"/>
    <w:rsid w:val="006A132A"/>
    <w:rsid w:val="006A2220"/>
    <w:rsid w:val="006A334D"/>
    <w:rsid w:val="006A4AA7"/>
    <w:rsid w:val="006A6249"/>
    <w:rsid w:val="006A6E11"/>
    <w:rsid w:val="006A70C8"/>
    <w:rsid w:val="006A73C5"/>
    <w:rsid w:val="006B1AB0"/>
    <w:rsid w:val="006B1CE0"/>
    <w:rsid w:val="006B228D"/>
    <w:rsid w:val="006B2DEA"/>
    <w:rsid w:val="006B4EDC"/>
    <w:rsid w:val="006B781C"/>
    <w:rsid w:val="006C0D8C"/>
    <w:rsid w:val="006C1168"/>
    <w:rsid w:val="006C240C"/>
    <w:rsid w:val="006C24BF"/>
    <w:rsid w:val="006C26DA"/>
    <w:rsid w:val="006C36BC"/>
    <w:rsid w:val="006C4E22"/>
    <w:rsid w:val="006C5E64"/>
    <w:rsid w:val="006C618D"/>
    <w:rsid w:val="006C683E"/>
    <w:rsid w:val="006D034A"/>
    <w:rsid w:val="006D0521"/>
    <w:rsid w:val="006D15E0"/>
    <w:rsid w:val="006D1C4F"/>
    <w:rsid w:val="006D1FF8"/>
    <w:rsid w:val="006D272C"/>
    <w:rsid w:val="006D38FF"/>
    <w:rsid w:val="006D50C9"/>
    <w:rsid w:val="006D5BBC"/>
    <w:rsid w:val="006E1D4B"/>
    <w:rsid w:val="006E2C56"/>
    <w:rsid w:val="006E30F9"/>
    <w:rsid w:val="006E4A88"/>
    <w:rsid w:val="006E7326"/>
    <w:rsid w:val="006E7804"/>
    <w:rsid w:val="006F03EC"/>
    <w:rsid w:val="006F1C2E"/>
    <w:rsid w:val="006F1C63"/>
    <w:rsid w:val="006F20D6"/>
    <w:rsid w:val="006F2EE5"/>
    <w:rsid w:val="006F3329"/>
    <w:rsid w:val="0070038A"/>
    <w:rsid w:val="00700E76"/>
    <w:rsid w:val="00701748"/>
    <w:rsid w:val="00701C3B"/>
    <w:rsid w:val="00703678"/>
    <w:rsid w:val="00703728"/>
    <w:rsid w:val="00703880"/>
    <w:rsid w:val="00703970"/>
    <w:rsid w:val="007053C4"/>
    <w:rsid w:val="007057CD"/>
    <w:rsid w:val="007064B1"/>
    <w:rsid w:val="00706DE8"/>
    <w:rsid w:val="00707CE0"/>
    <w:rsid w:val="00711AAE"/>
    <w:rsid w:val="00712CFD"/>
    <w:rsid w:val="0071343B"/>
    <w:rsid w:val="00713F15"/>
    <w:rsid w:val="007140F4"/>
    <w:rsid w:val="007146FF"/>
    <w:rsid w:val="00715AB6"/>
    <w:rsid w:val="007170AC"/>
    <w:rsid w:val="00717BA1"/>
    <w:rsid w:val="007209DB"/>
    <w:rsid w:val="007229DB"/>
    <w:rsid w:val="00722A92"/>
    <w:rsid w:val="00722AE9"/>
    <w:rsid w:val="00723A39"/>
    <w:rsid w:val="00724B19"/>
    <w:rsid w:val="0072624B"/>
    <w:rsid w:val="007271BF"/>
    <w:rsid w:val="00727ABC"/>
    <w:rsid w:val="00730C1D"/>
    <w:rsid w:val="007316F2"/>
    <w:rsid w:val="00732FC7"/>
    <w:rsid w:val="00734262"/>
    <w:rsid w:val="00734F02"/>
    <w:rsid w:val="00735197"/>
    <w:rsid w:val="00735DEC"/>
    <w:rsid w:val="00736441"/>
    <w:rsid w:val="007366D2"/>
    <w:rsid w:val="00737296"/>
    <w:rsid w:val="00740308"/>
    <w:rsid w:val="00741151"/>
    <w:rsid w:val="007475CE"/>
    <w:rsid w:val="00747B9E"/>
    <w:rsid w:val="00750F7C"/>
    <w:rsid w:val="0075190F"/>
    <w:rsid w:val="00752825"/>
    <w:rsid w:val="007540C0"/>
    <w:rsid w:val="00762AE9"/>
    <w:rsid w:val="00762D7A"/>
    <w:rsid w:val="00763893"/>
    <w:rsid w:val="00767A12"/>
    <w:rsid w:val="00767AD5"/>
    <w:rsid w:val="00767E51"/>
    <w:rsid w:val="00767F17"/>
    <w:rsid w:val="00770539"/>
    <w:rsid w:val="00770F58"/>
    <w:rsid w:val="00771134"/>
    <w:rsid w:val="00771EA9"/>
    <w:rsid w:val="00772268"/>
    <w:rsid w:val="0077300F"/>
    <w:rsid w:val="00774324"/>
    <w:rsid w:val="00777B45"/>
    <w:rsid w:val="00780B5C"/>
    <w:rsid w:val="00781123"/>
    <w:rsid w:val="00783A3F"/>
    <w:rsid w:val="00783DEE"/>
    <w:rsid w:val="00784150"/>
    <w:rsid w:val="007852BD"/>
    <w:rsid w:val="00790080"/>
    <w:rsid w:val="00790106"/>
    <w:rsid w:val="00790E91"/>
    <w:rsid w:val="00792539"/>
    <w:rsid w:val="0079281C"/>
    <w:rsid w:val="007935C6"/>
    <w:rsid w:val="00793EE3"/>
    <w:rsid w:val="00794299"/>
    <w:rsid w:val="0079484A"/>
    <w:rsid w:val="007A02C7"/>
    <w:rsid w:val="007A03E7"/>
    <w:rsid w:val="007A098B"/>
    <w:rsid w:val="007A09C6"/>
    <w:rsid w:val="007A10DE"/>
    <w:rsid w:val="007A17AE"/>
    <w:rsid w:val="007A17F9"/>
    <w:rsid w:val="007A432C"/>
    <w:rsid w:val="007A6EAC"/>
    <w:rsid w:val="007A797D"/>
    <w:rsid w:val="007B03ED"/>
    <w:rsid w:val="007B689E"/>
    <w:rsid w:val="007B7E19"/>
    <w:rsid w:val="007C0CA2"/>
    <w:rsid w:val="007C1BBE"/>
    <w:rsid w:val="007C1C8E"/>
    <w:rsid w:val="007C2744"/>
    <w:rsid w:val="007C322A"/>
    <w:rsid w:val="007C3419"/>
    <w:rsid w:val="007C3EEC"/>
    <w:rsid w:val="007C4178"/>
    <w:rsid w:val="007C479F"/>
    <w:rsid w:val="007C48C5"/>
    <w:rsid w:val="007C7A6A"/>
    <w:rsid w:val="007D25BA"/>
    <w:rsid w:val="007D2735"/>
    <w:rsid w:val="007D2B06"/>
    <w:rsid w:val="007D365A"/>
    <w:rsid w:val="007D3AA5"/>
    <w:rsid w:val="007D3D91"/>
    <w:rsid w:val="007D6441"/>
    <w:rsid w:val="007E0999"/>
    <w:rsid w:val="007E1686"/>
    <w:rsid w:val="007E18DE"/>
    <w:rsid w:val="007E3E4D"/>
    <w:rsid w:val="007E422B"/>
    <w:rsid w:val="007E46E9"/>
    <w:rsid w:val="007E5E24"/>
    <w:rsid w:val="007E5EBE"/>
    <w:rsid w:val="007E684F"/>
    <w:rsid w:val="007E717D"/>
    <w:rsid w:val="007E7779"/>
    <w:rsid w:val="007E7A2C"/>
    <w:rsid w:val="007E7AA9"/>
    <w:rsid w:val="007E7CFB"/>
    <w:rsid w:val="007F01BD"/>
    <w:rsid w:val="007F0F30"/>
    <w:rsid w:val="007F2A1F"/>
    <w:rsid w:val="007F3910"/>
    <w:rsid w:val="007F50E4"/>
    <w:rsid w:val="007F58D4"/>
    <w:rsid w:val="007F6087"/>
    <w:rsid w:val="007F67EF"/>
    <w:rsid w:val="007F701F"/>
    <w:rsid w:val="007F725C"/>
    <w:rsid w:val="007F76D3"/>
    <w:rsid w:val="0080162F"/>
    <w:rsid w:val="0080372F"/>
    <w:rsid w:val="00803B07"/>
    <w:rsid w:val="00803FB1"/>
    <w:rsid w:val="00805139"/>
    <w:rsid w:val="00806570"/>
    <w:rsid w:val="00806621"/>
    <w:rsid w:val="008109BE"/>
    <w:rsid w:val="00810A3D"/>
    <w:rsid w:val="00811DAD"/>
    <w:rsid w:val="00812E20"/>
    <w:rsid w:val="00815104"/>
    <w:rsid w:val="0081585A"/>
    <w:rsid w:val="0081702B"/>
    <w:rsid w:val="008218E2"/>
    <w:rsid w:val="00821B1E"/>
    <w:rsid w:val="0082293F"/>
    <w:rsid w:val="00822A1A"/>
    <w:rsid w:val="00823C6A"/>
    <w:rsid w:val="008261C5"/>
    <w:rsid w:val="00826CCA"/>
    <w:rsid w:val="00827EC6"/>
    <w:rsid w:val="0083000B"/>
    <w:rsid w:val="00831BE6"/>
    <w:rsid w:val="00840015"/>
    <w:rsid w:val="008404B7"/>
    <w:rsid w:val="0084205F"/>
    <w:rsid w:val="00842877"/>
    <w:rsid w:val="00842B57"/>
    <w:rsid w:val="00844619"/>
    <w:rsid w:val="008459F8"/>
    <w:rsid w:val="00845EDA"/>
    <w:rsid w:val="008470CF"/>
    <w:rsid w:val="00850826"/>
    <w:rsid w:val="00851B3F"/>
    <w:rsid w:val="00851F2D"/>
    <w:rsid w:val="0085268D"/>
    <w:rsid w:val="00852D0F"/>
    <w:rsid w:val="008553B7"/>
    <w:rsid w:val="00856E98"/>
    <w:rsid w:val="00860777"/>
    <w:rsid w:val="008616FE"/>
    <w:rsid w:val="00862484"/>
    <w:rsid w:val="0086400F"/>
    <w:rsid w:val="00864E78"/>
    <w:rsid w:val="00865549"/>
    <w:rsid w:val="0086778B"/>
    <w:rsid w:val="0087074C"/>
    <w:rsid w:val="00870C35"/>
    <w:rsid w:val="00870E2F"/>
    <w:rsid w:val="00872319"/>
    <w:rsid w:val="008739AB"/>
    <w:rsid w:val="00874353"/>
    <w:rsid w:val="008758F5"/>
    <w:rsid w:val="00876B4C"/>
    <w:rsid w:val="00876F39"/>
    <w:rsid w:val="00876F8D"/>
    <w:rsid w:val="0088040D"/>
    <w:rsid w:val="008826CF"/>
    <w:rsid w:val="00882BD9"/>
    <w:rsid w:val="0088323F"/>
    <w:rsid w:val="00886012"/>
    <w:rsid w:val="00893C2C"/>
    <w:rsid w:val="00894C79"/>
    <w:rsid w:val="00897327"/>
    <w:rsid w:val="0089751D"/>
    <w:rsid w:val="008A2279"/>
    <w:rsid w:val="008A34CA"/>
    <w:rsid w:val="008A44E0"/>
    <w:rsid w:val="008A53F7"/>
    <w:rsid w:val="008A57F4"/>
    <w:rsid w:val="008A5E5C"/>
    <w:rsid w:val="008A69AD"/>
    <w:rsid w:val="008A76C6"/>
    <w:rsid w:val="008A7C2D"/>
    <w:rsid w:val="008B19AB"/>
    <w:rsid w:val="008B217A"/>
    <w:rsid w:val="008B2864"/>
    <w:rsid w:val="008B54C6"/>
    <w:rsid w:val="008B5D10"/>
    <w:rsid w:val="008B6CDC"/>
    <w:rsid w:val="008B6F47"/>
    <w:rsid w:val="008C2462"/>
    <w:rsid w:val="008C2483"/>
    <w:rsid w:val="008C3194"/>
    <w:rsid w:val="008C602F"/>
    <w:rsid w:val="008C6D59"/>
    <w:rsid w:val="008C7B71"/>
    <w:rsid w:val="008D1C20"/>
    <w:rsid w:val="008D1C46"/>
    <w:rsid w:val="008D32C3"/>
    <w:rsid w:val="008D5C56"/>
    <w:rsid w:val="008D610A"/>
    <w:rsid w:val="008D6708"/>
    <w:rsid w:val="008F01AE"/>
    <w:rsid w:val="008F069A"/>
    <w:rsid w:val="008F0DD4"/>
    <w:rsid w:val="008F2015"/>
    <w:rsid w:val="008F2484"/>
    <w:rsid w:val="008F285B"/>
    <w:rsid w:val="008F2BD3"/>
    <w:rsid w:val="008F3073"/>
    <w:rsid w:val="008F4BA7"/>
    <w:rsid w:val="008F4D3A"/>
    <w:rsid w:val="008F4E9A"/>
    <w:rsid w:val="008F5713"/>
    <w:rsid w:val="008F5E93"/>
    <w:rsid w:val="008F7074"/>
    <w:rsid w:val="009024FD"/>
    <w:rsid w:val="00903FAB"/>
    <w:rsid w:val="0090456A"/>
    <w:rsid w:val="00905675"/>
    <w:rsid w:val="009068A7"/>
    <w:rsid w:val="00907E78"/>
    <w:rsid w:val="009105BF"/>
    <w:rsid w:val="009124DD"/>
    <w:rsid w:val="009129FF"/>
    <w:rsid w:val="009136F1"/>
    <w:rsid w:val="00914453"/>
    <w:rsid w:val="00914E99"/>
    <w:rsid w:val="00915EA7"/>
    <w:rsid w:val="009161B7"/>
    <w:rsid w:val="00917A65"/>
    <w:rsid w:val="00917AA3"/>
    <w:rsid w:val="00917BE0"/>
    <w:rsid w:val="00917F73"/>
    <w:rsid w:val="00920F77"/>
    <w:rsid w:val="00924AB1"/>
    <w:rsid w:val="00925A7B"/>
    <w:rsid w:val="00926171"/>
    <w:rsid w:val="0093091A"/>
    <w:rsid w:val="009323C0"/>
    <w:rsid w:val="00933664"/>
    <w:rsid w:val="00934471"/>
    <w:rsid w:val="00936A09"/>
    <w:rsid w:val="00937650"/>
    <w:rsid w:val="00941020"/>
    <w:rsid w:val="00941293"/>
    <w:rsid w:val="009414AB"/>
    <w:rsid w:val="009446EB"/>
    <w:rsid w:val="0094606F"/>
    <w:rsid w:val="00946E7D"/>
    <w:rsid w:val="00947741"/>
    <w:rsid w:val="009526F8"/>
    <w:rsid w:val="00952E75"/>
    <w:rsid w:val="009531E1"/>
    <w:rsid w:val="00956078"/>
    <w:rsid w:val="0095681D"/>
    <w:rsid w:val="00957BB1"/>
    <w:rsid w:val="00960AC3"/>
    <w:rsid w:val="0096293A"/>
    <w:rsid w:val="009678F4"/>
    <w:rsid w:val="00967CEA"/>
    <w:rsid w:val="00967EFF"/>
    <w:rsid w:val="00970F46"/>
    <w:rsid w:val="009736E2"/>
    <w:rsid w:val="00973862"/>
    <w:rsid w:val="00973883"/>
    <w:rsid w:val="009739D4"/>
    <w:rsid w:val="00973C94"/>
    <w:rsid w:val="00977B97"/>
    <w:rsid w:val="00980DA1"/>
    <w:rsid w:val="00980EC6"/>
    <w:rsid w:val="00982011"/>
    <w:rsid w:val="00985276"/>
    <w:rsid w:val="009852FD"/>
    <w:rsid w:val="00985DB9"/>
    <w:rsid w:val="00987095"/>
    <w:rsid w:val="00987BDE"/>
    <w:rsid w:val="00990472"/>
    <w:rsid w:val="00991312"/>
    <w:rsid w:val="00991F0F"/>
    <w:rsid w:val="00991FDB"/>
    <w:rsid w:val="0099401A"/>
    <w:rsid w:val="009955FA"/>
    <w:rsid w:val="009962C8"/>
    <w:rsid w:val="00997C44"/>
    <w:rsid w:val="009A00FA"/>
    <w:rsid w:val="009A1015"/>
    <w:rsid w:val="009A61EC"/>
    <w:rsid w:val="009B1220"/>
    <w:rsid w:val="009B1D64"/>
    <w:rsid w:val="009B260F"/>
    <w:rsid w:val="009B32EB"/>
    <w:rsid w:val="009B4E5E"/>
    <w:rsid w:val="009B5AB8"/>
    <w:rsid w:val="009B5F84"/>
    <w:rsid w:val="009B70BB"/>
    <w:rsid w:val="009B7343"/>
    <w:rsid w:val="009B765D"/>
    <w:rsid w:val="009C3DD2"/>
    <w:rsid w:val="009C48A1"/>
    <w:rsid w:val="009C53F7"/>
    <w:rsid w:val="009C5C17"/>
    <w:rsid w:val="009C5E50"/>
    <w:rsid w:val="009C5F50"/>
    <w:rsid w:val="009C60E8"/>
    <w:rsid w:val="009C663C"/>
    <w:rsid w:val="009C684F"/>
    <w:rsid w:val="009C6D27"/>
    <w:rsid w:val="009C7994"/>
    <w:rsid w:val="009C7BAE"/>
    <w:rsid w:val="009D18D9"/>
    <w:rsid w:val="009D2739"/>
    <w:rsid w:val="009D3DF8"/>
    <w:rsid w:val="009D5334"/>
    <w:rsid w:val="009D637A"/>
    <w:rsid w:val="009E0E55"/>
    <w:rsid w:val="009E125F"/>
    <w:rsid w:val="009E133C"/>
    <w:rsid w:val="009E14E9"/>
    <w:rsid w:val="009E1F85"/>
    <w:rsid w:val="009E2760"/>
    <w:rsid w:val="009E2852"/>
    <w:rsid w:val="009E2BBF"/>
    <w:rsid w:val="009E4BE8"/>
    <w:rsid w:val="009E4DDB"/>
    <w:rsid w:val="009E60DD"/>
    <w:rsid w:val="009E6F1C"/>
    <w:rsid w:val="009E7BF4"/>
    <w:rsid w:val="009F37CA"/>
    <w:rsid w:val="009F484D"/>
    <w:rsid w:val="009F4AB0"/>
    <w:rsid w:val="009F76F2"/>
    <w:rsid w:val="009F7DC4"/>
    <w:rsid w:val="00A00199"/>
    <w:rsid w:val="00A0044B"/>
    <w:rsid w:val="00A03797"/>
    <w:rsid w:val="00A04766"/>
    <w:rsid w:val="00A04E9D"/>
    <w:rsid w:val="00A051D3"/>
    <w:rsid w:val="00A05A7A"/>
    <w:rsid w:val="00A077FA"/>
    <w:rsid w:val="00A07CFB"/>
    <w:rsid w:val="00A111EE"/>
    <w:rsid w:val="00A16457"/>
    <w:rsid w:val="00A165FD"/>
    <w:rsid w:val="00A169A2"/>
    <w:rsid w:val="00A16F2A"/>
    <w:rsid w:val="00A20EE2"/>
    <w:rsid w:val="00A268E9"/>
    <w:rsid w:val="00A27CB7"/>
    <w:rsid w:val="00A30BCA"/>
    <w:rsid w:val="00A31ACE"/>
    <w:rsid w:val="00A32281"/>
    <w:rsid w:val="00A327B8"/>
    <w:rsid w:val="00A328E3"/>
    <w:rsid w:val="00A32B97"/>
    <w:rsid w:val="00A33223"/>
    <w:rsid w:val="00A3534A"/>
    <w:rsid w:val="00A37CAA"/>
    <w:rsid w:val="00A40592"/>
    <w:rsid w:val="00A41246"/>
    <w:rsid w:val="00A4174C"/>
    <w:rsid w:val="00A44FDC"/>
    <w:rsid w:val="00A457E3"/>
    <w:rsid w:val="00A45A01"/>
    <w:rsid w:val="00A47998"/>
    <w:rsid w:val="00A50A83"/>
    <w:rsid w:val="00A51E8F"/>
    <w:rsid w:val="00A52812"/>
    <w:rsid w:val="00A52A15"/>
    <w:rsid w:val="00A5399A"/>
    <w:rsid w:val="00A567B8"/>
    <w:rsid w:val="00A56FF8"/>
    <w:rsid w:val="00A57AAC"/>
    <w:rsid w:val="00A57DF7"/>
    <w:rsid w:val="00A60BE4"/>
    <w:rsid w:val="00A614C0"/>
    <w:rsid w:val="00A617D3"/>
    <w:rsid w:val="00A62E06"/>
    <w:rsid w:val="00A646D4"/>
    <w:rsid w:val="00A6472D"/>
    <w:rsid w:val="00A65188"/>
    <w:rsid w:val="00A7233F"/>
    <w:rsid w:val="00A725D3"/>
    <w:rsid w:val="00A7284E"/>
    <w:rsid w:val="00A728E8"/>
    <w:rsid w:val="00A72BA5"/>
    <w:rsid w:val="00A8045C"/>
    <w:rsid w:val="00A81D2F"/>
    <w:rsid w:val="00A82630"/>
    <w:rsid w:val="00A83A5E"/>
    <w:rsid w:val="00A8459E"/>
    <w:rsid w:val="00A85AF4"/>
    <w:rsid w:val="00A86382"/>
    <w:rsid w:val="00A90C8D"/>
    <w:rsid w:val="00A90DBA"/>
    <w:rsid w:val="00A91071"/>
    <w:rsid w:val="00A91315"/>
    <w:rsid w:val="00A91515"/>
    <w:rsid w:val="00A93FDD"/>
    <w:rsid w:val="00A945AE"/>
    <w:rsid w:val="00A951C2"/>
    <w:rsid w:val="00A95858"/>
    <w:rsid w:val="00A96067"/>
    <w:rsid w:val="00AA18CC"/>
    <w:rsid w:val="00AA3DA7"/>
    <w:rsid w:val="00AA6259"/>
    <w:rsid w:val="00AA788B"/>
    <w:rsid w:val="00AA7CA1"/>
    <w:rsid w:val="00AA7DBC"/>
    <w:rsid w:val="00AB0A96"/>
    <w:rsid w:val="00AB0B3F"/>
    <w:rsid w:val="00AB1827"/>
    <w:rsid w:val="00AB35BF"/>
    <w:rsid w:val="00AB422A"/>
    <w:rsid w:val="00AB45A0"/>
    <w:rsid w:val="00AB4B92"/>
    <w:rsid w:val="00AB54F3"/>
    <w:rsid w:val="00AB6DB8"/>
    <w:rsid w:val="00AB71F2"/>
    <w:rsid w:val="00AB76F1"/>
    <w:rsid w:val="00AB787B"/>
    <w:rsid w:val="00AB78D3"/>
    <w:rsid w:val="00AC0FB1"/>
    <w:rsid w:val="00AC107C"/>
    <w:rsid w:val="00AC14D4"/>
    <w:rsid w:val="00AC2423"/>
    <w:rsid w:val="00AC253D"/>
    <w:rsid w:val="00AC2859"/>
    <w:rsid w:val="00AC2DE7"/>
    <w:rsid w:val="00AC37E1"/>
    <w:rsid w:val="00AC5BDF"/>
    <w:rsid w:val="00AC5CBB"/>
    <w:rsid w:val="00AD02C4"/>
    <w:rsid w:val="00AD06F2"/>
    <w:rsid w:val="00AD583C"/>
    <w:rsid w:val="00AD6187"/>
    <w:rsid w:val="00AE254A"/>
    <w:rsid w:val="00AE3B0A"/>
    <w:rsid w:val="00AE3E06"/>
    <w:rsid w:val="00AE44F1"/>
    <w:rsid w:val="00AE5A2F"/>
    <w:rsid w:val="00AE5CE9"/>
    <w:rsid w:val="00AE74A3"/>
    <w:rsid w:val="00AF373B"/>
    <w:rsid w:val="00AF38D6"/>
    <w:rsid w:val="00AF528C"/>
    <w:rsid w:val="00AF651D"/>
    <w:rsid w:val="00AF691C"/>
    <w:rsid w:val="00AF7FAF"/>
    <w:rsid w:val="00B02CFB"/>
    <w:rsid w:val="00B031DC"/>
    <w:rsid w:val="00B03284"/>
    <w:rsid w:val="00B04895"/>
    <w:rsid w:val="00B0518A"/>
    <w:rsid w:val="00B059FC"/>
    <w:rsid w:val="00B06CBB"/>
    <w:rsid w:val="00B0704E"/>
    <w:rsid w:val="00B104FB"/>
    <w:rsid w:val="00B111D7"/>
    <w:rsid w:val="00B117CE"/>
    <w:rsid w:val="00B13B53"/>
    <w:rsid w:val="00B13BA9"/>
    <w:rsid w:val="00B14DD6"/>
    <w:rsid w:val="00B15818"/>
    <w:rsid w:val="00B17A86"/>
    <w:rsid w:val="00B21BD0"/>
    <w:rsid w:val="00B2249B"/>
    <w:rsid w:val="00B2372D"/>
    <w:rsid w:val="00B26230"/>
    <w:rsid w:val="00B27AA7"/>
    <w:rsid w:val="00B33346"/>
    <w:rsid w:val="00B335B5"/>
    <w:rsid w:val="00B34ADB"/>
    <w:rsid w:val="00B35F3E"/>
    <w:rsid w:val="00B36083"/>
    <w:rsid w:val="00B40606"/>
    <w:rsid w:val="00B4081B"/>
    <w:rsid w:val="00B417ED"/>
    <w:rsid w:val="00B41929"/>
    <w:rsid w:val="00B42428"/>
    <w:rsid w:val="00B42704"/>
    <w:rsid w:val="00B43539"/>
    <w:rsid w:val="00B439DB"/>
    <w:rsid w:val="00B44567"/>
    <w:rsid w:val="00B454AF"/>
    <w:rsid w:val="00B46355"/>
    <w:rsid w:val="00B4642F"/>
    <w:rsid w:val="00B46556"/>
    <w:rsid w:val="00B46E28"/>
    <w:rsid w:val="00B50120"/>
    <w:rsid w:val="00B51A4D"/>
    <w:rsid w:val="00B526D3"/>
    <w:rsid w:val="00B54BF2"/>
    <w:rsid w:val="00B56609"/>
    <w:rsid w:val="00B57D2D"/>
    <w:rsid w:val="00B57EAE"/>
    <w:rsid w:val="00B603A5"/>
    <w:rsid w:val="00B603CA"/>
    <w:rsid w:val="00B606EA"/>
    <w:rsid w:val="00B61727"/>
    <w:rsid w:val="00B6419A"/>
    <w:rsid w:val="00B65980"/>
    <w:rsid w:val="00B660D6"/>
    <w:rsid w:val="00B6659E"/>
    <w:rsid w:val="00B67928"/>
    <w:rsid w:val="00B70176"/>
    <w:rsid w:val="00B713CE"/>
    <w:rsid w:val="00B73F7F"/>
    <w:rsid w:val="00B741FE"/>
    <w:rsid w:val="00B770AF"/>
    <w:rsid w:val="00B77813"/>
    <w:rsid w:val="00B80BDD"/>
    <w:rsid w:val="00B81E35"/>
    <w:rsid w:val="00B822CA"/>
    <w:rsid w:val="00B83C23"/>
    <w:rsid w:val="00B87A3B"/>
    <w:rsid w:val="00B918E8"/>
    <w:rsid w:val="00B930B3"/>
    <w:rsid w:val="00B9379C"/>
    <w:rsid w:val="00B93A73"/>
    <w:rsid w:val="00BA070E"/>
    <w:rsid w:val="00BA123D"/>
    <w:rsid w:val="00BA18D4"/>
    <w:rsid w:val="00BA25F1"/>
    <w:rsid w:val="00BA2BD5"/>
    <w:rsid w:val="00BA367D"/>
    <w:rsid w:val="00BA4236"/>
    <w:rsid w:val="00BA4734"/>
    <w:rsid w:val="00BA5AC0"/>
    <w:rsid w:val="00BA6718"/>
    <w:rsid w:val="00BB1283"/>
    <w:rsid w:val="00BB1A97"/>
    <w:rsid w:val="00BB1C80"/>
    <w:rsid w:val="00BB1CD2"/>
    <w:rsid w:val="00BB204F"/>
    <w:rsid w:val="00BB4C61"/>
    <w:rsid w:val="00BB4FFC"/>
    <w:rsid w:val="00BB5197"/>
    <w:rsid w:val="00BB6AF2"/>
    <w:rsid w:val="00BC0CE2"/>
    <w:rsid w:val="00BC1C62"/>
    <w:rsid w:val="00BC1EC3"/>
    <w:rsid w:val="00BC1FBE"/>
    <w:rsid w:val="00BC2DC4"/>
    <w:rsid w:val="00BC3A3A"/>
    <w:rsid w:val="00BC4131"/>
    <w:rsid w:val="00BC5259"/>
    <w:rsid w:val="00BC538A"/>
    <w:rsid w:val="00BC65D5"/>
    <w:rsid w:val="00BC7D77"/>
    <w:rsid w:val="00BD3F3E"/>
    <w:rsid w:val="00BE0B0A"/>
    <w:rsid w:val="00BE10EA"/>
    <w:rsid w:val="00BE1A06"/>
    <w:rsid w:val="00BE2B95"/>
    <w:rsid w:val="00BE2E03"/>
    <w:rsid w:val="00BE3E1F"/>
    <w:rsid w:val="00BE6A57"/>
    <w:rsid w:val="00BE70EE"/>
    <w:rsid w:val="00BF0837"/>
    <w:rsid w:val="00BF0F2E"/>
    <w:rsid w:val="00BF3AE9"/>
    <w:rsid w:val="00BF3CC4"/>
    <w:rsid w:val="00C00028"/>
    <w:rsid w:val="00C03321"/>
    <w:rsid w:val="00C04179"/>
    <w:rsid w:val="00C06DE3"/>
    <w:rsid w:val="00C1030A"/>
    <w:rsid w:val="00C10642"/>
    <w:rsid w:val="00C10659"/>
    <w:rsid w:val="00C11231"/>
    <w:rsid w:val="00C1245E"/>
    <w:rsid w:val="00C14F11"/>
    <w:rsid w:val="00C1527E"/>
    <w:rsid w:val="00C167E0"/>
    <w:rsid w:val="00C20004"/>
    <w:rsid w:val="00C2072E"/>
    <w:rsid w:val="00C20BD5"/>
    <w:rsid w:val="00C22D85"/>
    <w:rsid w:val="00C23001"/>
    <w:rsid w:val="00C27697"/>
    <w:rsid w:val="00C279E8"/>
    <w:rsid w:val="00C35E94"/>
    <w:rsid w:val="00C36D46"/>
    <w:rsid w:val="00C36D7F"/>
    <w:rsid w:val="00C37640"/>
    <w:rsid w:val="00C40025"/>
    <w:rsid w:val="00C42523"/>
    <w:rsid w:val="00C431C9"/>
    <w:rsid w:val="00C43D8B"/>
    <w:rsid w:val="00C4401C"/>
    <w:rsid w:val="00C4487D"/>
    <w:rsid w:val="00C44DBB"/>
    <w:rsid w:val="00C46528"/>
    <w:rsid w:val="00C46C72"/>
    <w:rsid w:val="00C51AE2"/>
    <w:rsid w:val="00C548E1"/>
    <w:rsid w:val="00C569BD"/>
    <w:rsid w:val="00C60296"/>
    <w:rsid w:val="00C61262"/>
    <w:rsid w:val="00C614E8"/>
    <w:rsid w:val="00C6243A"/>
    <w:rsid w:val="00C624CA"/>
    <w:rsid w:val="00C625E1"/>
    <w:rsid w:val="00C62C86"/>
    <w:rsid w:val="00C646FB"/>
    <w:rsid w:val="00C6484C"/>
    <w:rsid w:val="00C653FA"/>
    <w:rsid w:val="00C669BC"/>
    <w:rsid w:val="00C6713F"/>
    <w:rsid w:val="00C6745D"/>
    <w:rsid w:val="00C677DE"/>
    <w:rsid w:val="00C71B91"/>
    <w:rsid w:val="00C728CE"/>
    <w:rsid w:val="00C73CB1"/>
    <w:rsid w:val="00C74912"/>
    <w:rsid w:val="00C7522D"/>
    <w:rsid w:val="00C75F91"/>
    <w:rsid w:val="00C777FD"/>
    <w:rsid w:val="00C77EDD"/>
    <w:rsid w:val="00C80BBE"/>
    <w:rsid w:val="00C857C7"/>
    <w:rsid w:val="00C8764E"/>
    <w:rsid w:val="00C877DC"/>
    <w:rsid w:val="00C9026B"/>
    <w:rsid w:val="00C90978"/>
    <w:rsid w:val="00C91155"/>
    <w:rsid w:val="00C91E4B"/>
    <w:rsid w:val="00C92097"/>
    <w:rsid w:val="00C92542"/>
    <w:rsid w:val="00C93A21"/>
    <w:rsid w:val="00C94CD3"/>
    <w:rsid w:val="00C96A2D"/>
    <w:rsid w:val="00C97D88"/>
    <w:rsid w:val="00CA39B6"/>
    <w:rsid w:val="00CA4031"/>
    <w:rsid w:val="00CA40AD"/>
    <w:rsid w:val="00CA5641"/>
    <w:rsid w:val="00CB0889"/>
    <w:rsid w:val="00CB140C"/>
    <w:rsid w:val="00CB17ED"/>
    <w:rsid w:val="00CB3384"/>
    <w:rsid w:val="00CB4994"/>
    <w:rsid w:val="00CB63A4"/>
    <w:rsid w:val="00CB678E"/>
    <w:rsid w:val="00CC1CEE"/>
    <w:rsid w:val="00CC24BE"/>
    <w:rsid w:val="00CC2A75"/>
    <w:rsid w:val="00CC31BC"/>
    <w:rsid w:val="00CC33AE"/>
    <w:rsid w:val="00CC358D"/>
    <w:rsid w:val="00CC37DE"/>
    <w:rsid w:val="00CC40CD"/>
    <w:rsid w:val="00CC5929"/>
    <w:rsid w:val="00CD1067"/>
    <w:rsid w:val="00CD206D"/>
    <w:rsid w:val="00CD251E"/>
    <w:rsid w:val="00CD25FE"/>
    <w:rsid w:val="00CD34FA"/>
    <w:rsid w:val="00CD35A3"/>
    <w:rsid w:val="00CD3AFB"/>
    <w:rsid w:val="00CD3F86"/>
    <w:rsid w:val="00CD6523"/>
    <w:rsid w:val="00CD706D"/>
    <w:rsid w:val="00CD7D35"/>
    <w:rsid w:val="00CE12D8"/>
    <w:rsid w:val="00CE29BF"/>
    <w:rsid w:val="00CE3306"/>
    <w:rsid w:val="00CE3D88"/>
    <w:rsid w:val="00CE49C8"/>
    <w:rsid w:val="00CE4BE8"/>
    <w:rsid w:val="00CE546D"/>
    <w:rsid w:val="00CE5B86"/>
    <w:rsid w:val="00CE5ED6"/>
    <w:rsid w:val="00CE6059"/>
    <w:rsid w:val="00CE6118"/>
    <w:rsid w:val="00CE6E0C"/>
    <w:rsid w:val="00CE7597"/>
    <w:rsid w:val="00CF0CFB"/>
    <w:rsid w:val="00CF2444"/>
    <w:rsid w:val="00CF3605"/>
    <w:rsid w:val="00CF4223"/>
    <w:rsid w:val="00CF5B30"/>
    <w:rsid w:val="00CF678B"/>
    <w:rsid w:val="00CF6EB6"/>
    <w:rsid w:val="00D0093B"/>
    <w:rsid w:val="00D00D14"/>
    <w:rsid w:val="00D00FB1"/>
    <w:rsid w:val="00D01D79"/>
    <w:rsid w:val="00D02B80"/>
    <w:rsid w:val="00D02DB2"/>
    <w:rsid w:val="00D033E1"/>
    <w:rsid w:val="00D058AA"/>
    <w:rsid w:val="00D060C9"/>
    <w:rsid w:val="00D061E1"/>
    <w:rsid w:val="00D07337"/>
    <w:rsid w:val="00D07444"/>
    <w:rsid w:val="00D10D5F"/>
    <w:rsid w:val="00D127B0"/>
    <w:rsid w:val="00D13179"/>
    <w:rsid w:val="00D14F35"/>
    <w:rsid w:val="00D17A42"/>
    <w:rsid w:val="00D211FD"/>
    <w:rsid w:val="00D21AA1"/>
    <w:rsid w:val="00D229DB"/>
    <w:rsid w:val="00D23DCC"/>
    <w:rsid w:val="00D24051"/>
    <w:rsid w:val="00D24EC1"/>
    <w:rsid w:val="00D26048"/>
    <w:rsid w:val="00D26485"/>
    <w:rsid w:val="00D27134"/>
    <w:rsid w:val="00D27706"/>
    <w:rsid w:val="00D2770C"/>
    <w:rsid w:val="00D278F2"/>
    <w:rsid w:val="00D305D1"/>
    <w:rsid w:val="00D3067D"/>
    <w:rsid w:val="00D321D6"/>
    <w:rsid w:val="00D32740"/>
    <w:rsid w:val="00D328BA"/>
    <w:rsid w:val="00D363D1"/>
    <w:rsid w:val="00D364C6"/>
    <w:rsid w:val="00D37C53"/>
    <w:rsid w:val="00D37D07"/>
    <w:rsid w:val="00D401DC"/>
    <w:rsid w:val="00D40AD5"/>
    <w:rsid w:val="00D41490"/>
    <w:rsid w:val="00D419AC"/>
    <w:rsid w:val="00D42AE9"/>
    <w:rsid w:val="00D42B1C"/>
    <w:rsid w:val="00D454C4"/>
    <w:rsid w:val="00D5043E"/>
    <w:rsid w:val="00D51A3D"/>
    <w:rsid w:val="00D53101"/>
    <w:rsid w:val="00D534DF"/>
    <w:rsid w:val="00D545FE"/>
    <w:rsid w:val="00D54CAD"/>
    <w:rsid w:val="00D61940"/>
    <w:rsid w:val="00D61C8A"/>
    <w:rsid w:val="00D6395D"/>
    <w:rsid w:val="00D64257"/>
    <w:rsid w:val="00D65ACC"/>
    <w:rsid w:val="00D66AFF"/>
    <w:rsid w:val="00D66C8B"/>
    <w:rsid w:val="00D67083"/>
    <w:rsid w:val="00D71CA6"/>
    <w:rsid w:val="00D71D1F"/>
    <w:rsid w:val="00D72009"/>
    <w:rsid w:val="00D746AC"/>
    <w:rsid w:val="00D75953"/>
    <w:rsid w:val="00D768B0"/>
    <w:rsid w:val="00D800E0"/>
    <w:rsid w:val="00D811C9"/>
    <w:rsid w:val="00D8148C"/>
    <w:rsid w:val="00D8232D"/>
    <w:rsid w:val="00D839F7"/>
    <w:rsid w:val="00D8535D"/>
    <w:rsid w:val="00D86C4C"/>
    <w:rsid w:val="00D86F0C"/>
    <w:rsid w:val="00D87712"/>
    <w:rsid w:val="00D87D1C"/>
    <w:rsid w:val="00D87D72"/>
    <w:rsid w:val="00D90369"/>
    <w:rsid w:val="00D90C5E"/>
    <w:rsid w:val="00D91AF8"/>
    <w:rsid w:val="00D92642"/>
    <w:rsid w:val="00D92C27"/>
    <w:rsid w:val="00D92F3F"/>
    <w:rsid w:val="00D92F6D"/>
    <w:rsid w:val="00DA0245"/>
    <w:rsid w:val="00DA087B"/>
    <w:rsid w:val="00DA1354"/>
    <w:rsid w:val="00DA2C21"/>
    <w:rsid w:val="00DA3E50"/>
    <w:rsid w:val="00DA4A4C"/>
    <w:rsid w:val="00DA5F97"/>
    <w:rsid w:val="00DA65BB"/>
    <w:rsid w:val="00DB015D"/>
    <w:rsid w:val="00DB1D8A"/>
    <w:rsid w:val="00DB5D94"/>
    <w:rsid w:val="00DB6193"/>
    <w:rsid w:val="00DB623F"/>
    <w:rsid w:val="00DC0CC4"/>
    <w:rsid w:val="00DC1B2C"/>
    <w:rsid w:val="00DC22AA"/>
    <w:rsid w:val="00DC2427"/>
    <w:rsid w:val="00DC3661"/>
    <w:rsid w:val="00DC6509"/>
    <w:rsid w:val="00DC76EF"/>
    <w:rsid w:val="00DC7F00"/>
    <w:rsid w:val="00DD0F4B"/>
    <w:rsid w:val="00DD727A"/>
    <w:rsid w:val="00DD7C3A"/>
    <w:rsid w:val="00DD7EB2"/>
    <w:rsid w:val="00DE1840"/>
    <w:rsid w:val="00DE22B7"/>
    <w:rsid w:val="00DE2707"/>
    <w:rsid w:val="00DE344B"/>
    <w:rsid w:val="00DE3EED"/>
    <w:rsid w:val="00DE5A92"/>
    <w:rsid w:val="00DE707A"/>
    <w:rsid w:val="00DE7BC1"/>
    <w:rsid w:val="00DF06FD"/>
    <w:rsid w:val="00DF15E4"/>
    <w:rsid w:val="00DF220D"/>
    <w:rsid w:val="00DF5C9A"/>
    <w:rsid w:val="00DF5F9B"/>
    <w:rsid w:val="00E0134A"/>
    <w:rsid w:val="00E0203E"/>
    <w:rsid w:val="00E0217D"/>
    <w:rsid w:val="00E03FA6"/>
    <w:rsid w:val="00E04562"/>
    <w:rsid w:val="00E04C9D"/>
    <w:rsid w:val="00E065F1"/>
    <w:rsid w:val="00E07A72"/>
    <w:rsid w:val="00E1128B"/>
    <w:rsid w:val="00E14355"/>
    <w:rsid w:val="00E150D1"/>
    <w:rsid w:val="00E15217"/>
    <w:rsid w:val="00E1579D"/>
    <w:rsid w:val="00E174DB"/>
    <w:rsid w:val="00E21373"/>
    <w:rsid w:val="00E21909"/>
    <w:rsid w:val="00E21F80"/>
    <w:rsid w:val="00E22CE3"/>
    <w:rsid w:val="00E249F1"/>
    <w:rsid w:val="00E25E42"/>
    <w:rsid w:val="00E25F8F"/>
    <w:rsid w:val="00E26071"/>
    <w:rsid w:val="00E26CD0"/>
    <w:rsid w:val="00E274C4"/>
    <w:rsid w:val="00E3011F"/>
    <w:rsid w:val="00E30F59"/>
    <w:rsid w:val="00E31A1E"/>
    <w:rsid w:val="00E325E4"/>
    <w:rsid w:val="00E333A9"/>
    <w:rsid w:val="00E34CD0"/>
    <w:rsid w:val="00E3593F"/>
    <w:rsid w:val="00E35A46"/>
    <w:rsid w:val="00E36696"/>
    <w:rsid w:val="00E36C83"/>
    <w:rsid w:val="00E371F4"/>
    <w:rsid w:val="00E402EB"/>
    <w:rsid w:val="00E40332"/>
    <w:rsid w:val="00E40A9C"/>
    <w:rsid w:val="00E421CA"/>
    <w:rsid w:val="00E42695"/>
    <w:rsid w:val="00E43716"/>
    <w:rsid w:val="00E44573"/>
    <w:rsid w:val="00E445E4"/>
    <w:rsid w:val="00E45602"/>
    <w:rsid w:val="00E45BCB"/>
    <w:rsid w:val="00E508DF"/>
    <w:rsid w:val="00E51313"/>
    <w:rsid w:val="00E528FB"/>
    <w:rsid w:val="00E52DD3"/>
    <w:rsid w:val="00E5599F"/>
    <w:rsid w:val="00E61B26"/>
    <w:rsid w:val="00E6228B"/>
    <w:rsid w:val="00E625CF"/>
    <w:rsid w:val="00E629D5"/>
    <w:rsid w:val="00E63065"/>
    <w:rsid w:val="00E63097"/>
    <w:rsid w:val="00E63D8B"/>
    <w:rsid w:val="00E650AD"/>
    <w:rsid w:val="00E65C92"/>
    <w:rsid w:val="00E65E5B"/>
    <w:rsid w:val="00E670BE"/>
    <w:rsid w:val="00E672BA"/>
    <w:rsid w:val="00E674FD"/>
    <w:rsid w:val="00E67D5E"/>
    <w:rsid w:val="00E710E9"/>
    <w:rsid w:val="00E72188"/>
    <w:rsid w:val="00E73714"/>
    <w:rsid w:val="00E737B3"/>
    <w:rsid w:val="00E74532"/>
    <w:rsid w:val="00E74677"/>
    <w:rsid w:val="00E76719"/>
    <w:rsid w:val="00E76D84"/>
    <w:rsid w:val="00E76E42"/>
    <w:rsid w:val="00E772B1"/>
    <w:rsid w:val="00E77403"/>
    <w:rsid w:val="00E81C32"/>
    <w:rsid w:val="00E82530"/>
    <w:rsid w:val="00E8267D"/>
    <w:rsid w:val="00E83C86"/>
    <w:rsid w:val="00E83FD6"/>
    <w:rsid w:val="00E8493E"/>
    <w:rsid w:val="00E86737"/>
    <w:rsid w:val="00E8683A"/>
    <w:rsid w:val="00E87109"/>
    <w:rsid w:val="00E92642"/>
    <w:rsid w:val="00E92730"/>
    <w:rsid w:val="00E9411F"/>
    <w:rsid w:val="00E97C0C"/>
    <w:rsid w:val="00EA110A"/>
    <w:rsid w:val="00EA3984"/>
    <w:rsid w:val="00EA4163"/>
    <w:rsid w:val="00EA481F"/>
    <w:rsid w:val="00EA4F88"/>
    <w:rsid w:val="00EA5DE2"/>
    <w:rsid w:val="00EA7829"/>
    <w:rsid w:val="00EA7B95"/>
    <w:rsid w:val="00EA7CB0"/>
    <w:rsid w:val="00EB0C7A"/>
    <w:rsid w:val="00EB0ECE"/>
    <w:rsid w:val="00EB0F8F"/>
    <w:rsid w:val="00EB25F0"/>
    <w:rsid w:val="00EB5CDD"/>
    <w:rsid w:val="00EB6CDE"/>
    <w:rsid w:val="00EC6B6F"/>
    <w:rsid w:val="00ED02AE"/>
    <w:rsid w:val="00ED2603"/>
    <w:rsid w:val="00ED3767"/>
    <w:rsid w:val="00ED3810"/>
    <w:rsid w:val="00ED3846"/>
    <w:rsid w:val="00ED5FA9"/>
    <w:rsid w:val="00ED66A4"/>
    <w:rsid w:val="00ED68EA"/>
    <w:rsid w:val="00ED7564"/>
    <w:rsid w:val="00EE001B"/>
    <w:rsid w:val="00EE15CF"/>
    <w:rsid w:val="00EE267E"/>
    <w:rsid w:val="00EE32F9"/>
    <w:rsid w:val="00EE4F80"/>
    <w:rsid w:val="00EE658D"/>
    <w:rsid w:val="00EE6C52"/>
    <w:rsid w:val="00EE6EF5"/>
    <w:rsid w:val="00EE71D1"/>
    <w:rsid w:val="00EE76B6"/>
    <w:rsid w:val="00EF02AA"/>
    <w:rsid w:val="00EF2724"/>
    <w:rsid w:val="00EF2B07"/>
    <w:rsid w:val="00EF2FE8"/>
    <w:rsid w:val="00EF4576"/>
    <w:rsid w:val="00EF480A"/>
    <w:rsid w:val="00EF5062"/>
    <w:rsid w:val="00EF7118"/>
    <w:rsid w:val="00F02EC5"/>
    <w:rsid w:val="00F03D93"/>
    <w:rsid w:val="00F05006"/>
    <w:rsid w:val="00F0549D"/>
    <w:rsid w:val="00F05717"/>
    <w:rsid w:val="00F05AA3"/>
    <w:rsid w:val="00F066D4"/>
    <w:rsid w:val="00F06799"/>
    <w:rsid w:val="00F1026C"/>
    <w:rsid w:val="00F10C98"/>
    <w:rsid w:val="00F114A0"/>
    <w:rsid w:val="00F12DC9"/>
    <w:rsid w:val="00F20A42"/>
    <w:rsid w:val="00F20C7F"/>
    <w:rsid w:val="00F21FB9"/>
    <w:rsid w:val="00F23962"/>
    <w:rsid w:val="00F2660E"/>
    <w:rsid w:val="00F30CBF"/>
    <w:rsid w:val="00F31535"/>
    <w:rsid w:val="00F31B1B"/>
    <w:rsid w:val="00F3271F"/>
    <w:rsid w:val="00F33101"/>
    <w:rsid w:val="00F341F5"/>
    <w:rsid w:val="00F34CF8"/>
    <w:rsid w:val="00F364A5"/>
    <w:rsid w:val="00F36991"/>
    <w:rsid w:val="00F40706"/>
    <w:rsid w:val="00F410D8"/>
    <w:rsid w:val="00F4161C"/>
    <w:rsid w:val="00F432C2"/>
    <w:rsid w:val="00F4423B"/>
    <w:rsid w:val="00F454E0"/>
    <w:rsid w:val="00F51AEF"/>
    <w:rsid w:val="00F52230"/>
    <w:rsid w:val="00F52A06"/>
    <w:rsid w:val="00F52A4F"/>
    <w:rsid w:val="00F530B1"/>
    <w:rsid w:val="00F53B88"/>
    <w:rsid w:val="00F54596"/>
    <w:rsid w:val="00F56BF9"/>
    <w:rsid w:val="00F60A94"/>
    <w:rsid w:val="00F61D1F"/>
    <w:rsid w:val="00F62A05"/>
    <w:rsid w:val="00F65B8B"/>
    <w:rsid w:val="00F71805"/>
    <w:rsid w:val="00F72C48"/>
    <w:rsid w:val="00F7490C"/>
    <w:rsid w:val="00F75092"/>
    <w:rsid w:val="00F75A5E"/>
    <w:rsid w:val="00F7730B"/>
    <w:rsid w:val="00F774C1"/>
    <w:rsid w:val="00F77AB9"/>
    <w:rsid w:val="00F77D4A"/>
    <w:rsid w:val="00F80371"/>
    <w:rsid w:val="00F81BF2"/>
    <w:rsid w:val="00F81FBF"/>
    <w:rsid w:val="00F8388B"/>
    <w:rsid w:val="00F83B84"/>
    <w:rsid w:val="00F84DDE"/>
    <w:rsid w:val="00F86047"/>
    <w:rsid w:val="00F878F8"/>
    <w:rsid w:val="00F92A24"/>
    <w:rsid w:val="00F92D2F"/>
    <w:rsid w:val="00F93998"/>
    <w:rsid w:val="00F93AF3"/>
    <w:rsid w:val="00F94274"/>
    <w:rsid w:val="00F953A8"/>
    <w:rsid w:val="00F96452"/>
    <w:rsid w:val="00F965F7"/>
    <w:rsid w:val="00F96F39"/>
    <w:rsid w:val="00FA00D1"/>
    <w:rsid w:val="00FA040C"/>
    <w:rsid w:val="00FA053E"/>
    <w:rsid w:val="00FA1385"/>
    <w:rsid w:val="00FA14E0"/>
    <w:rsid w:val="00FA220D"/>
    <w:rsid w:val="00FA25A5"/>
    <w:rsid w:val="00FA2ADA"/>
    <w:rsid w:val="00FA5715"/>
    <w:rsid w:val="00FA5FCA"/>
    <w:rsid w:val="00FA6242"/>
    <w:rsid w:val="00FA695F"/>
    <w:rsid w:val="00FA6DEB"/>
    <w:rsid w:val="00FA711E"/>
    <w:rsid w:val="00FB002C"/>
    <w:rsid w:val="00FB29CB"/>
    <w:rsid w:val="00FB448D"/>
    <w:rsid w:val="00FB5253"/>
    <w:rsid w:val="00FC028D"/>
    <w:rsid w:val="00FC3FAF"/>
    <w:rsid w:val="00FC5497"/>
    <w:rsid w:val="00FC54D8"/>
    <w:rsid w:val="00FC6321"/>
    <w:rsid w:val="00FC6C2A"/>
    <w:rsid w:val="00FC6FEA"/>
    <w:rsid w:val="00FD078D"/>
    <w:rsid w:val="00FD1195"/>
    <w:rsid w:val="00FD342D"/>
    <w:rsid w:val="00FD6E6E"/>
    <w:rsid w:val="00FD78DA"/>
    <w:rsid w:val="00FD7EC9"/>
    <w:rsid w:val="00FE1FA4"/>
    <w:rsid w:val="00FE2590"/>
    <w:rsid w:val="00FE352D"/>
    <w:rsid w:val="00FE360A"/>
    <w:rsid w:val="00FE788F"/>
    <w:rsid w:val="00FF1176"/>
    <w:rsid w:val="00FF1EB5"/>
    <w:rsid w:val="00FF4817"/>
    <w:rsid w:val="00FF6719"/>
    <w:rsid w:val="00FF78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7D05A"/>
  <w15:docId w15:val="{AF03F132-136E-4DAC-8DCF-04A41209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F15"/>
    <w:pPr>
      <w:ind w:left="720"/>
      <w:contextualSpacing/>
    </w:pPr>
  </w:style>
  <w:style w:type="table" w:styleId="TableGrid">
    <w:name w:val="Table Grid"/>
    <w:basedOn w:val="TableNormal"/>
    <w:uiPriority w:val="39"/>
    <w:rsid w:val="0001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DB"/>
  </w:style>
  <w:style w:type="paragraph" w:styleId="Footer">
    <w:name w:val="footer"/>
    <w:basedOn w:val="Normal"/>
    <w:link w:val="FooterChar"/>
    <w:uiPriority w:val="99"/>
    <w:unhideWhenUsed/>
    <w:rsid w:val="0099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DB"/>
  </w:style>
  <w:style w:type="table" w:styleId="ListTable6Colorful">
    <w:name w:val="List Table 6 Colorful"/>
    <w:basedOn w:val="TableNormal"/>
    <w:uiPriority w:val="51"/>
    <w:rsid w:val="00914E9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914E9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1F434F"/>
    <w:rPr>
      <w:b/>
      <w:bCs/>
    </w:rPr>
  </w:style>
  <w:style w:type="paragraph" w:styleId="NormalWeb">
    <w:name w:val="Normal (Web)"/>
    <w:basedOn w:val="Normal"/>
    <w:uiPriority w:val="99"/>
    <w:unhideWhenUsed/>
    <w:rsid w:val="0046138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GridTable5Dark-Accent5">
    <w:name w:val="Grid Table 5 Dark Accent 5"/>
    <w:basedOn w:val="TableNormal"/>
    <w:uiPriority w:val="50"/>
    <w:rsid w:val="00BA18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5">
    <w:name w:val="Grid Table 2 Accent 5"/>
    <w:basedOn w:val="TableNormal"/>
    <w:uiPriority w:val="47"/>
    <w:rsid w:val="00BA18D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F11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PlainTable2">
    <w:name w:val="Plain Table 2"/>
    <w:basedOn w:val="TableNormal"/>
    <w:uiPriority w:val="42"/>
    <w:rsid w:val="001F11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72E66"/>
    <w:rPr>
      <w:color w:val="0000FF"/>
      <w:u w:val="single"/>
    </w:rPr>
  </w:style>
  <w:style w:type="character" w:styleId="UnresolvedMention">
    <w:name w:val="Unresolved Mention"/>
    <w:basedOn w:val="DefaultParagraphFont"/>
    <w:uiPriority w:val="99"/>
    <w:semiHidden/>
    <w:unhideWhenUsed/>
    <w:rsid w:val="009739D4"/>
    <w:rPr>
      <w:color w:val="605E5C"/>
      <w:shd w:val="clear" w:color="auto" w:fill="E1DFDD"/>
    </w:rPr>
  </w:style>
  <w:style w:type="character" w:styleId="FollowedHyperlink">
    <w:name w:val="FollowedHyperlink"/>
    <w:basedOn w:val="DefaultParagraphFont"/>
    <w:uiPriority w:val="99"/>
    <w:semiHidden/>
    <w:unhideWhenUsed/>
    <w:rsid w:val="009739D4"/>
    <w:rPr>
      <w:color w:val="954F72" w:themeColor="followedHyperlink"/>
      <w:u w:val="single"/>
    </w:rPr>
  </w:style>
  <w:style w:type="paragraph" w:styleId="Revision">
    <w:name w:val="Revision"/>
    <w:hidden/>
    <w:uiPriority w:val="99"/>
    <w:semiHidden/>
    <w:rsid w:val="00636235"/>
    <w:pPr>
      <w:spacing w:after="0" w:line="240" w:lineRule="auto"/>
    </w:pPr>
  </w:style>
  <w:style w:type="character" w:styleId="CommentReference">
    <w:name w:val="annotation reference"/>
    <w:basedOn w:val="DefaultParagraphFont"/>
    <w:uiPriority w:val="99"/>
    <w:semiHidden/>
    <w:unhideWhenUsed/>
    <w:rsid w:val="00636235"/>
    <w:rPr>
      <w:sz w:val="16"/>
      <w:szCs w:val="16"/>
    </w:rPr>
  </w:style>
  <w:style w:type="paragraph" w:styleId="CommentText">
    <w:name w:val="annotation text"/>
    <w:basedOn w:val="Normal"/>
    <w:link w:val="CommentTextChar"/>
    <w:uiPriority w:val="99"/>
    <w:unhideWhenUsed/>
    <w:rsid w:val="00636235"/>
    <w:pPr>
      <w:spacing w:line="240" w:lineRule="auto"/>
    </w:pPr>
    <w:rPr>
      <w:sz w:val="20"/>
      <w:szCs w:val="20"/>
    </w:rPr>
  </w:style>
  <w:style w:type="character" w:customStyle="1" w:styleId="CommentTextChar">
    <w:name w:val="Comment Text Char"/>
    <w:basedOn w:val="DefaultParagraphFont"/>
    <w:link w:val="CommentText"/>
    <w:uiPriority w:val="99"/>
    <w:rsid w:val="00636235"/>
    <w:rPr>
      <w:sz w:val="20"/>
      <w:szCs w:val="20"/>
    </w:rPr>
  </w:style>
  <w:style w:type="paragraph" w:styleId="CommentSubject">
    <w:name w:val="annotation subject"/>
    <w:basedOn w:val="CommentText"/>
    <w:next w:val="CommentText"/>
    <w:link w:val="CommentSubjectChar"/>
    <w:uiPriority w:val="99"/>
    <w:semiHidden/>
    <w:unhideWhenUsed/>
    <w:rsid w:val="00636235"/>
    <w:rPr>
      <w:b/>
      <w:bCs/>
    </w:rPr>
  </w:style>
  <w:style w:type="character" w:customStyle="1" w:styleId="CommentSubjectChar">
    <w:name w:val="Comment Subject Char"/>
    <w:basedOn w:val="CommentTextChar"/>
    <w:link w:val="CommentSubject"/>
    <w:uiPriority w:val="99"/>
    <w:semiHidden/>
    <w:rsid w:val="00636235"/>
    <w:rPr>
      <w:b/>
      <w:bCs/>
      <w:sz w:val="20"/>
      <w:szCs w:val="20"/>
    </w:rPr>
  </w:style>
  <w:style w:type="paragraph" w:customStyle="1" w:styleId="first-token">
    <w:name w:val="first-token"/>
    <w:basedOn w:val="Normal"/>
    <w:rsid w:val="00B26230"/>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2532">
      <w:bodyDiv w:val="1"/>
      <w:marLeft w:val="0"/>
      <w:marRight w:val="0"/>
      <w:marTop w:val="0"/>
      <w:marBottom w:val="0"/>
      <w:divBdr>
        <w:top w:val="none" w:sz="0" w:space="0" w:color="auto"/>
        <w:left w:val="none" w:sz="0" w:space="0" w:color="auto"/>
        <w:bottom w:val="none" w:sz="0" w:space="0" w:color="auto"/>
        <w:right w:val="none" w:sz="0" w:space="0" w:color="auto"/>
      </w:divBdr>
    </w:div>
    <w:div w:id="28654398">
      <w:bodyDiv w:val="1"/>
      <w:marLeft w:val="0"/>
      <w:marRight w:val="0"/>
      <w:marTop w:val="0"/>
      <w:marBottom w:val="0"/>
      <w:divBdr>
        <w:top w:val="none" w:sz="0" w:space="0" w:color="auto"/>
        <w:left w:val="none" w:sz="0" w:space="0" w:color="auto"/>
        <w:bottom w:val="none" w:sz="0" w:space="0" w:color="auto"/>
        <w:right w:val="none" w:sz="0" w:space="0" w:color="auto"/>
      </w:divBdr>
    </w:div>
    <w:div w:id="34744061">
      <w:bodyDiv w:val="1"/>
      <w:marLeft w:val="0"/>
      <w:marRight w:val="0"/>
      <w:marTop w:val="0"/>
      <w:marBottom w:val="0"/>
      <w:divBdr>
        <w:top w:val="none" w:sz="0" w:space="0" w:color="auto"/>
        <w:left w:val="none" w:sz="0" w:space="0" w:color="auto"/>
        <w:bottom w:val="none" w:sz="0" w:space="0" w:color="auto"/>
        <w:right w:val="none" w:sz="0" w:space="0" w:color="auto"/>
      </w:divBdr>
    </w:div>
    <w:div w:id="40524025">
      <w:bodyDiv w:val="1"/>
      <w:marLeft w:val="0"/>
      <w:marRight w:val="0"/>
      <w:marTop w:val="0"/>
      <w:marBottom w:val="0"/>
      <w:divBdr>
        <w:top w:val="none" w:sz="0" w:space="0" w:color="auto"/>
        <w:left w:val="none" w:sz="0" w:space="0" w:color="auto"/>
        <w:bottom w:val="none" w:sz="0" w:space="0" w:color="auto"/>
        <w:right w:val="none" w:sz="0" w:space="0" w:color="auto"/>
      </w:divBdr>
      <w:divsChild>
        <w:div w:id="433864752">
          <w:marLeft w:val="0"/>
          <w:marRight w:val="0"/>
          <w:marTop w:val="0"/>
          <w:marBottom w:val="0"/>
          <w:divBdr>
            <w:top w:val="none" w:sz="0" w:space="0" w:color="auto"/>
            <w:left w:val="none" w:sz="0" w:space="0" w:color="auto"/>
            <w:bottom w:val="none" w:sz="0" w:space="0" w:color="auto"/>
            <w:right w:val="none" w:sz="0" w:space="0" w:color="auto"/>
          </w:divBdr>
          <w:divsChild>
            <w:div w:id="1495141921">
              <w:marLeft w:val="0"/>
              <w:marRight w:val="0"/>
              <w:marTop w:val="0"/>
              <w:marBottom w:val="0"/>
              <w:divBdr>
                <w:top w:val="none" w:sz="0" w:space="0" w:color="auto"/>
                <w:left w:val="none" w:sz="0" w:space="0" w:color="auto"/>
                <w:bottom w:val="none" w:sz="0" w:space="0" w:color="auto"/>
                <w:right w:val="none" w:sz="0" w:space="0" w:color="auto"/>
              </w:divBdr>
              <w:divsChild>
                <w:div w:id="139273351">
                  <w:marLeft w:val="0"/>
                  <w:marRight w:val="0"/>
                  <w:marTop w:val="0"/>
                  <w:marBottom w:val="0"/>
                  <w:divBdr>
                    <w:top w:val="none" w:sz="0" w:space="0" w:color="auto"/>
                    <w:left w:val="none" w:sz="0" w:space="0" w:color="auto"/>
                    <w:bottom w:val="none" w:sz="0" w:space="0" w:color="auto"/>
                    <w:right w:val="none" w:sz="0" w:space="0" w:color="auto"/>
                  </w:divBdr>
                  <w:divsChild>
                    <w:div w:id="1431194102">
                      <w:marLeft w:val="0"/>
                      <w:marRight w:val="0"/>
                      <w:marTop w:val="0"/>
                      <w:marBottom w:val="0"/>
                      <w:divBdr>
                        <w:top w:val="none" w:sz="0" w:space="0" w:color="auto"/>
                        <w:left w:val="none" w:sz="0" w:space="0" w:color="auto"/>
                        <w:bottom w:val="none" w:sz="0" w:space="0" w:color="auto"/>
                        <w:right w:val="none" w:sz="0" w:space="0" w:color="auto"/>
                      </w:divBdr>
                      <w:divsChild>
                        <w:div w:id="2146269838">
                          <w:marLeft w:val="0"/>
                          <w:marRight w:val="0"/>
                          <w:marTop w:val="0"/>
                          <w:marBottom w:val="0"/>
                          <w:divBdr>
                            <w:top w:val="none" w:sz="0" w:space="0" w:color="auto"/>
                            <w:left w:val="none" w:sz="0" w:space="0" w:color="auto"/>
                            <w:bottom w:val="none" w:sz="0" w:space="0" w:color="auto"/>
                            <w:right w:val="none" w:sz="0" w:space="0" w:color="auto"/>
                          </w:divBdr>
                          <w:divsChild>
                            <w:div w:id="930045735">
                              <w:marLeft w:val="0"/>
                              <w:marRight w:val="0"/>
                              <w:marTop w:val="0"/>
                              <w:marBottom w:val="0"/>
                              <w:divBdr>
                                <w:top w:val="none" w:sz="0" w:space="0" w:color="auto"/>
                                <w:left w:val="none" w:sz="0" w:space="0" w:color="auto"/>
                                <w:bottom w:val="none" w:sz="0" w:space="0" w:color="auto"/>
                                <w:right w:val="none" w:sz="0" w:space="0" w:color="auto"/>
                              </w:divBdr>
                              <w:divsChild>
                                <w:div w:id="1238400115">
                                  <w:marLeft w:val="0"/>
                                  <w:marRight w:val="0"/>
                                  <w:marTop w:val="0"/>
                                  <w:marBottom w:val="0"/>
                                  <w:divBdr>
                                    <w:top w:val="none" w:sz="0" w:space="0" w:color="auto"/>
                                    <w:left w:val="none" w:sz="0" w:space="0" w:color="auto"/>
                                    <w:bottom w:val="none" w:sz="0" w:space="0" w:color="auto"/>
                                    <w:right w:val="none" w:sz="0" w:space="0" w:color="auto"/>
                                  </w:divBdr>
                                  <w:divsChild>
                                    <w:div w:id="1297562386">
                                      <w:marLeft w:val="0"/>
                                      <w:marRight w:val="0"/>
                                      <w:marTop w:val="0"/>
                                      <w:marBottom w:val="0"/>
                                      <w:divBdr>
                                        <w:top w:val="none" w:sz="0" w:space="0" w:color="auto"/>
                                        <w:left w:val="none" w:sz="0" w:space="0" w:color="auto"/>
                                        <w:bottom w:val="none" w:sz="0" w:space="0" w:color="auto"/>
                                        <w:right w:val="none" w:sz="0" w:space="0" w:color="auto"/>
                                      </w:divBdr>
                                      <w:divsChild>
                                        <w:div w:id="8439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6584">
                                  <w:marLeft w:val="0"/>
                                  <w:marRight w:val="0"/>
                                  <w:marTop w:val="0"/>
                                  <w:marBottom w:val="0"/>
                                  <w:divBdr>
                                    <w:top w:val="none" w:sz="0" w:space="0" w:color="auto"/>
                                    <w:left w:val="none" w:sz="0" w:space="0" w:color="auto"/>
                                    <w:bottom w:val="none" w:sz="0" w:space="0" w:color="auto"/>
                                    <w:right w:val="none" w:sz="0" w:space="0" w:color="auto"/>
                                  </w:divBdr>
                                  <w:divsChild>
                                    <w:div w:id="196477141">
                                      <w:marLeft w:val="0"/>
                                      <w:marRight w:val="0"/>
                                      <w:marTop w:val="0"/>
                                      <w:marBottom w:val="0"/>
                                      <w:divBdr>
                                        <w:top w:val="none" w:sz="0" w:space="0" w:color="auto"/>
                                        <w:left w:val="none" w:sz="0" w:space="0" w:color="auto"/>
                                        <w:bottom w:val="none" w:sz="0" w:space="0" w:color="auto"/>
                                        <w:right w:val="none" w:sz="0" w:space="0" w:color="auto"/>
                                      </w:divBdr>
                                      <w:divsChild>
                                        <w:div w:id="1638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901">
      <w:bodyDiv w:val="1"/>
      <w:marLeft w:val="0"/>
      <w:marRight w:val="0"/>
      <w:marTop w:val="0"/>
      <w:marBottom w:val="0"/>
      <w:divBdr>
        <w:top w:val="none" w:sz="0" w:space="0" w:color="auto"/>
        <w:left w:val="none" w:sz="0" w:space="0" w:color="auto"/>
        <w:bottom w:val="none" w:sz="0" w:space="0" w:color="auto"/>
        <w:right w:val="none" w:sz="0" w:space="0" w:color="auto"/>
      </w:divBdr>
    </w:div>
    <w:div w:id="61146928">
      <w:bodyDiv w:val="1"/>
      <w:marLeft w:val="0"/>
      <w:marRight w:val="0"/>
      <w:marTop w:val="0"/>
      <w:marBottom w:val="0"/>
      <w:divBdr>
        <w:top w:val="none" w:sz="0" w:space="0" w:color="auto"/>
        <w:left w:val="none" w:sz="0" w:space="0" w:color="auto"/>
        <w:bottom w:val="none" w:sz="0" w:space="0" w:color="auto"/>
        <w:right w:val="none" w:sz="0" w:space="0" w:color="auto"/>
      </w:divBdr>
    </w:div>
    <w:div w:id="76097818">
      <w:bodyDiv w:val="1"/>
      <w:marLeft w:val="0"/>
      <w:marRight w:val="0"/>
      <w:marTop w:val="0"/>
      <w:marBottom w:val="0"/>
      <w:divBdr>
        <w:top w:val="none" w:sz="0" w:space="0" w:color="auto"/>
        <w:left w:val="none" w:sz="0" w:space="0" w:color="auto"/>
        <w:bottom w:val="none" w:sz="0" w:space="0" w:color="auto"/>
        <w:right w:val="none" w:sz="0" w:space="0" w:color="auto"/>
      </w:divBdr>
      <w:divsChild>
        <w:div w:id="223759377">
          <w:marLeft w:val="0"/>
          <w:marRight w:val="0"/>
          <w:marTop w:val="0"/>
          <w:marBottom w:val="0"/>
          <w:divBdr>
            <w:top w:val="none" w:sz="0" w:space="0" w:color="auto"/>
            <w:left w:val="none" w:sz="0" w:space="0" w:color="auto"/>
            <w:bottom w:val="none" w:sz="0" w:space="0" w:color="auto"/>
            <w:right w:val="none" w:sz="0" w:space="0" w:color="auto"/>
          </w:divBdr>
          <w:divsChild>
            <w:div w:id="1381126827">
              <w:marLeft w:val="0"/>
              <w:marRight w:val="0"/>
              <w:marTop w:val="0"/>
              <w:marBottom w:val="0"/>
              <w:divBdr>
                <w:top w:val="none" w:sz="0" w:space="0" w:color="auto"/>
                <w:left w:val="none" w:sz="0" w:space="0" w:color="auto"/>
                <w:bottom w:val="none" w:sz="0" w:space="0" w:color="auto"/>
                <w:right w:val="none" w:sz="0" w:space="0" w:color="auto"/>
              </w:divBdr>
              <w:divsChild>
                <w:div w:id="2048066682">
                  <w:marLeft w:val="0"/>
                  <w:marRight w:val="0"/>
                  <w:marTop w:val="0"/>
                  <w:marBottom w:val="0"/>
                  <w:divBdr>
                    <w:top w:val="none" w:sz="0" w:space="0" w:color="auto"/>
                    <w:left w:val="none" w:sz="0" w:space="0" w:color="auto"/>
                    <w:bottom w:val="none" w:sz="0" w:space="0" w:color="auto"/>
                    <w:right w:val="none" w:sz="0" w:space="0" w:color="auto"/>
                  </w:divBdr>
                  <w:divsChild>
                    <w:div w:id="2105032068">
                      <w:marLeft w:val="0"/>
                      <w:marRight w:val="0"/>
                      <w:marTop w:val="0"/>
                      <w:marBottom w:val="0"/>
                      <w:divBdr>
                        <w:top w:val="none" w:sz="0" w:space="0" w:color="auto"/>
                        <w:left w:val="none" w:sz="0" w:space="0" w:color="auto"/>
                        <w:bottom w:val="none" w:sz="0" w:space="0" w:color="auto"/>
                        <w:right w:val="none" w:sz="0" w:space="0" w:color="auto"/>
                      </w:divBdr>
                      <w:divsChild>
                        <w:div w:id="920065783">
                          <w:marLeft w:val="0"/>
                          <w:marRight w:val="0"/>
                          <w:marTop w:val="0"/>
                          <w:marBottom w:val="0"/>
                          <w:divBdr>
                            <w:top w:val="none" w:sz="0" w:space="0" w:color="auto"/>
                            <w:left w:val="none" w:sz="0" w:space="0" w:color="auto"/>
                            <w:bottom w:val="none" w:sz="0" w:space="0" w:color="auto"/>
                            <w:right w:val="none" w:sz="0" w:space="0" w:color="auto"/>
                          </w:divBdr>
                          <w:divsChild>
                            <w:div w:id="481848069">
                              <w:marLeft w:val="0"/>
                              <w:marRight w:val="0"/>
                              <w:marTop w:val="0"/>
                              <w:marBottom w:val="0"/>
                              <w:divBdr>
                                <w:top w:val="none" w:sz="0" w:space="0" w:color="auto"/>
                                <w:left w:val="none" w:sz="0" w:space="0" w:color="auto"/>
                                <w:bottom w:val="none" w:sz="0" w:space="0" w:color="auto"/>
                                <w:right w:val="none" w:sz="0" w:space="0" w:color="auto"/>
                              </w:divBdr>
                              <w:divsChild>
                                <w:div w:id="250480094">
                                  <w:marLeft w:val="0"/>
                                  <w:marRight w:val="0"/>
                                  <w:marTop w:val="0"/>
                                  <w:marBottom w:val="0"/>
                                  <w:divBdr>
                                    <w:top w:val="none" w:sz="0" w:space="0" w:color="auto"/>
                                    <w:left w:val="none" w:sz="0" w:space="0" w:color="auto"/>
                                    <w:bottom w:val="none" w:sz="0" w:space="0" w:color="auto"/>
                                    <w:right w:val="none" w:sz="0" w:space="0" w:color="auto"/>
                                  </w:divBdr>
                                  <w:divsChild>
                                    <w:div w:id="205721241">
                                      <w:marLeft w:val="0"/>
                                      <w:marRight w:val="0"/>
                                      <w:marTop w:val="0"/>
                                      <w:marBottom w:val="0"/>
                                      <w:divBdr>
                                        <w:top w:val="none" w:sz="0" w:space="0" w:color="auto"/>
                                        <w:left w:val="none" w:sz="0" w:space="0" w:color="auto"/>
                                        <w:bottom w:val="none" w:sz="0" w:space="0" w:color="auto"/>
                                        <w:right w:val="none" w:sz="0" w:space="0" w:color="auto"/>
                                      </w:divBdr>
                                      <w:divsChild>
                                        <w:div w:id="5072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9834">
                                  <w:marLeft w:val="0"/>
                                  <w:marRight w:val="0"/>
                                  <w:marTop w:val="0"/>
                                  <w:marBottom w:val="0"/>
                                  <w:divBdr>
                                    <w:top w:val="none" w:sz="0" w:space="0" w:color="auto"/>
                                    <w:left w:val="none" w:sz="0" w:space="0" w:color="auto"/>
                                    <w:bottom w:val="none" w:sz="0" w:space="0" w:color="auto"/>
                                    <w:right w:val="none" w:sz="0" w:space="0" w:color="auto"/>
                                  </w:divBdr>
                                  <w:divsChild>
                                    <w:div w:id="572663868">
                                      <w:marLeft w:val="0"/>
                                      <w:marRight w:val="0"/>
                                      <w:marTop w:val="0"/>
                                      <w:marBottom w:val="0"/>
                                      <w:divBdr>
                                        <w:top w:val="none" w:sz="0" w:space="0" w:color="auto"/>
                                        <w:left w:val="none" w:sz="0" w:space="0" w:color="auto"/>
                                        <w:bottom w:val="none" w:sz="0" w:space="0" w:color="auto"/>
                                        <w:right w:val="none" w:sz="0" w:space="0" w:color="auto"/>
                                      </w:divBdr>
                                      <w:divsChild>
                                        <w:div w:id="9564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340272">
          <w:marLeft w:val="0"/>
          <w:marRight w:val="0"/>
          <w:marTop w:val="0"/>
          <w:marBottom w:val="0"/>
          <w:divBdr>
            <w:top w:val="none" w:sz="0" w:space="0" w:color="auto"/>
            <w:left w:val="none" w:sz="0" w:space="0" w:color="auto"/>
            <w:bottom w:val="none" w:sz="0" w:space="0" w:color="auto"/>
            <w:right w:val="none" w:sz="0" w:space="0" w:color="auto"/>
          </w:divBdr>
          <w:divsChild>
            <w:div w:id="1987322843">
              <w:marLeft w:val="0"/>
              <w:marRight w:val="0"/>
              <w:marTop w:val="0"/>
              <w:marBottom w:val="0"/>
              <w:divBdr>
                <w:top w:val="none" w:sz="0" w:space="0" w:color="auto"/>
                <w:left w:val="none" w:sz="0" w:space="0" w:color="auto"/>
                <w:bottom w:val="none" w:sz="0" w:space="0" w:color="auto"/>
                <w:right w:val="none" w:sz="0" w:space="0" w:color="auto"/>
              </w:divBdr>
              <w:divsChild>
                <w:div w:id="332220170">
                  <w:marLeft w:val="0"/>
                  <w:marRight w:val="0"/>
                  <w:marTop w:val="0"/>
                  <w:marBottom w:val="0"/>
                  <w:divBdr>
                    <w:top w:val="none" w:sz="0" w:space="0" w:color="auto"/>
                    <w:left w:val="none" w:sz="0" w:space="0" w:color="auto"/>
                    <w:bottom w:val="none" w:sz="0" w:space="0" w:color="auto"/>
                    <w:right w:val="none" w:sz="0" w:space="0" w:color="auto"/>
                  </w:divBdr>
                  <w:divsChild>
                    <w:div w:id="439954602">
                      <w:marLeft w:val="0"/>
                      <w:marRight w:val="0"/>
                      <w:marTop w:val="0"/>
                      <w:marBottom w:val="0"/>
                      <w:divBdr>
                        <w:top w:val="none" w:sz="0" w:space="0" w:color="auto"/>
                        <w:left w:val="none" w:sz="0" w:space="0" w:color="auto"/>
                        <w:bottom w:val="none" w:sz="0" w:space="0" w:color="auto"/>
                        <w:right w:val="none" w:sz="0" w:space="0" w:color="auto"/>
                      </w:divBdr>
                      <w:divsChild>
                        <w:div w:id="1089079053">
                          <w:marLeft w:val="0"/>
                          <w:marRight w:val="0"/>
                          <w:marTop w:val="0"/>
                          <w:marBottom w:val="0"/>
                          <w:divBdr>
                            <w:top w:val="none" w:sz="0" w:space="0" w:color="auto"/>
                            <w:left w:val="none" w:sz="0" w:space="0" w:color="auto"/>
                            <w:bottom w:val="none" w:sz="0" w:space="0" w:color="auto"/>
                            <w:right w:val="none" w:sz="0" w:space="0" w:color="auto"/>
                          </w:divBdr>
                          <w:divsChild>
                            <w:div w:id="1402481222">
                              <w:marLeft w:val="0"/>
                              <w:marRight w:val="0"/>
                              <w:marTop w:val="0"/>
                              <w:marBottom w:val="0"/>
                              <w:divBdr>
                                <w:top w:val="none" w:sz="0" w:space="0" w:color="auto"/>
                                <w:left w:val="none" w:sz="0" w:space="0" w:color="auto"/>
                                <w:bottom w:val="none" w:sz="0" w:space="0" w:color="auto"/>
                                <w:right w:val="none" w:sz="0" w:space="0" w:color="auto"/>
                              </w:divBdr>
                              <w:divsChild>
                                <w:div w:id="350033537">
                                  <w:marLeft w:val="0"/>
                                  <w:marRight w:val="0"/>
                                  <w:marTop w:val="0"/>
                                  <w:marBottom w:val="0"/>
                                  <w:divBdr>
                                    <w:top w:val="none" w:sz="0" w:space="0" w:color="auto"/>
                                    <w:left w:val="none" w:sz="0" w:space="0" w:color="auto"/>
                                    <w:bottom w:val="none" w:sz="0" w:space="0" w:color="auto"/>
                                    <w:right w:val="none" w:sz="0" w:space="0" w:color="auto"/>
                                  </w:divBdr>
                                  <w:divsChild>
                                    <w:div w:id="1000623417">
                                      <w:marLeft w:val="0"/>
                                      <w:marRight w:val="0"/>
                                      <w:marTop w:val="0"/>
                                      <w:marBottom w:val="0"/>
                                      <w:divBdr>
                                        <w:top w:val="none" w:sz="0" w:space="0" w:color="auto"/>
                                        <w:left w:val="none" w:sz="0" w:space="0" w:color="auto"/>
                                        <w:bottom w:val="none" w:sz="0" w:space="0" w:color="auto"/>
                                        <w:right w:val="none" w:sz="0" w:space="0" w:color="auto"/>
                                      </w:divBdr>
                                      <w:divsChild>
                                        <w:div w:id="17935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3441">
                                  <w:marLeft w:val="0"/>
                                  <w:marRight w:val="0"/>
                                  <w:marTop w:val="0"/>
                                  <w:marBottom w:val="0"/>
                                  <w:divBdr>
                                    <w:top w:val="none" w:sz="0" w:space="0" w:color="auto"/>
                                    <w:left w:val="none" w:sz="0" w:space="0" w:color="auto"/>
                                    <w:bottom w:val="none" w:sz="0" w:space="0" w:color="auto"/>
                                    <w:right w:val="none" w:sz="0" w:space="0" w:color="auto"/>
                                  </w:divBdr>
                                  <w:divsChild>
                                    <w:div w:id="654843516">
                                      <w:marLeft w:val="0"/>
                                      <w:marRight w:val="0"/>
                                      <w:marTop w:val="0"/>
                                      <w:marBottom w:val="0"/>
                                      <w:divBdr>
                                        <w:top w:val="none" w:sz="0" w:space="0" w:color="auto"/>
                                        <w:left w:val="none" w:sz="0" w:space="0" w:color="auto"/>
                                        <w:bottom w:val="none" w:sz="0" w:space="0" w:color="auto"/>
                                        <w:right w:val="none" w:sz="0" w:space="0" w:color="auto"/>
                                      </w:divBdr>
                                      <w:divsChild>
                                        <w:div w:id="74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05614">
          <w:marLeft w:val="0"/>
          <w:marRight w:val="0"/>
          <w:marTop w:val="0"/>
          <w:marBottom w:val="0"/>
          <w:divBdr>
            <w:top w:val="none" w:sz="0" w:space="0" w:color="auto"/>
            <w:left w:val="none" w:sz="0" w:space="0" w:color="auto"/>
            <w:bottom w:val="none" w:sz="0" w:space="0" w:color="auto"/>
            <w:right w:val="none" w:sz="0" w:space="0" w:color="auto"/>
          </w:divBdr>
          <w:divsChild>
            <w:div w:id="474569536">
              <w:marLeft w:val="0"/>
              <w:marRight w:val="0"/>
              <w:marTop w:val="0"/>
              <w:marBottom w:val="0"/>
              <w:divBdr>
                <w:top w:val="none" w:sz="0" w:space="0" w:color="auto"/>
                <w:left w:val="none" w:sz="0" w:space="0" w:color="auto"/>
                <w:bottom w:val="none" w:sz="0" w:space="0" w:color="auto"/>
                <w:right w:val="none" w:sz="0" w:space="0" w:color="auto"/>
              </w:divBdr>
              <w:divsChild>
                <w:div w:id="1531457290">
                  <w:marLeft w:val="0"/>
                  <w:marRight w:val="0"/>
                  <w:marTop w:val="0"/>
                  <w:marBottom w:val="0"/>
                  <w:divBdr>
                    <w:top w:val="none" w:sz="0" w:space="0" w:color="auto"/>
                    <w:left w:val="none" w:sz="0" w:space="0" w:color="auto"/>
                    <w:bottom w:val="none" w:sz="0" w:space="0" w:color="auto"/>
                    <w:right w:val="none" w:sz="0" w:space="0" w:color="auto"/>
                  </w:divBdr>
                  <w:divsChild>
                    <w:div w:id="803347667">
                      <w:marLeft w:val="0"/>
                      <w:marRight w:val="0"/>
                      <w:marTop w:val="0"/>
                      <w:marBottom w:val="0"/>
                      <w:divBdr>
                        <w:top w:val="none" w:sz="0" w:space="0" w:color="auto"/>
                        <w:left w:val="none" w:sz="0" w:space="0" w:color="auto"/>
                        <w:bottom w:val="none" w:sz="0" w:space="0" w:color="auto"/>
                        <w:right w:val="none" w:sz="0" w:space="0" w:color="auto"/>
                      </w:divBdr>
                      <w:divsChild>
                        <w:div w:id="226497168">
                          <w:marLeft w:val="0"/>
                          <w:marRight w:val="0"/>
                          <w:marTop w:val="0"/>
                          <w:marBottom w:val="0"/>
                          <w:divBdr>
                            <w:top w:val="none" w:sz="0" w:space="0" w:color="auto"/>
                            <w:left w:val="none" w:sz="0" w:space="0" w:color="auto"/>
                            <w:bottom w:val="none" w:sz="0" w:space="0" w:color="auto"/>
                            <w:right w:val="none" w:sz="0" w:space="0" w:color="auto"/>
                          </w:divBdr>
                          <w:divsChild>
                            <w:div w:id="163863195">
                              <w:marLeft w:val="0"/>
                              <w:marRight w:val="0"/>
                              <w:marTop w:val="0"/>
                              <w:marBottom w:val="0"/>
                              <w:divBdr>
                                <w:top w:val="none" w:sz="0" w:space="0" w:color="auto"/>
                                <w:left w:val="none" w:sz="0" w:space="0" w:color="auto"/>
                                <w:bottom w:val="none" w:sz="0" w:space="0" w:color="auto"/>
                                <w:right w:val="none" w:sz="0" w:space="0" w:color="auto"/>
                              </w:divBdr>
                              <w:divsChild>
                                <w:div w:id="1708487180">
                                  <w:marLeft w:val="0"/>
                                  <w:marRight w:val="0"/>
                                  <w:marTop w:val="0"/>
                                  <w:marBottom w:val="0"/>
                                  <w:divBdr>
                                    <w:top w:val="none" w:sz="0" w:space="0" w:color="auto"/>
                                    <w:left w:val="none" w:sz="0" w:space="0" w:color="auto"/>
                                    <w:bottom w:val="none" w:sz="0" w:space="0" w:color="auto"/>
                                    <w:right w:val="none" w:sz="0" w:space="0" w:color="auto"/>
                                  </w:divBdr>
                                  <w:divsChild>
                                    <w:div w:id="783887369">
                                      <w:marLeft w:val="0"/>
                                      <w:marRight w:val="0"/>
                                      <w:marTop w:val="0"/>
                                      <w:marBottom w:val="0"/>
                                      <w:divBdr>
                                        <w:top w:val="none" w:sz="0" w:space="0" w:color="auto"/>
                                        <w:left w:val="none" w:sz="0" w:space="0" w:color="auto"/>
                                        <w:bottom w:val="none" w:sz="0" w:space="0" w:color="auto"/>
                                        <w:right w:val="none" w:sz="0" w:space="0" w:color="auto"/>
                                      </w:divBdr>
                                      <w:divsChild>
                                        <w:div w:id="14397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4070">
                                  <w:marLeft w:val="0"/>
                                  <w:marRight w:val="0"/>
                                  <w:marTop w:val="0"/>
                                  <w:marBottom w:val="0"/>
                                  <w:divBdr>
                                    <w:top w:val="none" w:sz="0" w:space="0" w:color="auto"/>
                                    <w:left w:val="none" w:sz="0" w:space="0" w:color="auto"/>
                                    <w:bottom w:val="none" w:sz="0" w:space="0" w:color="auto"/>
                                    <w:right w:val="none" w:sz="0" w:space="0" w:color="auto"/>
                                  </w:divBdr>
                                  <w:divsChild>
                                    <w:div w:id="34737508">
                                      <w:marLeft w:val="0"/>
                                      <w:marRight w:val="0"/>
                                      <w:marTop w:val="0"/>
                                      <w:marBottom w:val="0"/>
                                      <w:divBdr>
                                        <w:top w:val="none" w:sz="0" w:space="0" w:color="auto"/>
                                        <w:left w:val="none" w:sz="0" w:space="0" w:color="auto"/>
                                        <w:bottom w:val="none" w:sz="0" w:space="0" w:color="auto"/>
                                        <w:right w:val="none" w:sz="0" w:space="0" w:color="auto"/>
                                      </w:divBdr>
                                      <w:divsChild>
                                        <w:div w:id="653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020887">
          <w:marLeft w:val="0"/>
          <w:marRight w:val="0"/>
          <w:marTop w:val="0"/>
          <w:marBottom w:val="0"/>
          <w:divBdr>
            <w:top w:val="none" w:sz="0" w:space="0" w:color="auto"/>
            <w:left w:val="none" w:sz="0" w:space="0" w:color="auto"/>
            <w:bottom w:val="none" w:sz="0" w:space="0" w:color="auto"/>
            <w:right w:val="none" w:sz="0" w:space="0" w:color="auto"/>
          </w:divBdr>
          <w:divsChild>
            <w:div w:id="1062943124">
              <w:marLeft w:val="0"/>
              <w:marRight w:val="0"/>
              <w:marTop w:val="0"/>
              <w:marBottom w:val="0"/>
              <w:divBdr>
                <w:top w:val="none" w:sz="0" w:space="0" w:color="auto"/>
                <w:left w:val="none" w:sz="0" w:space="0" w:color="auto"/>
                <w:bottom w:val="none" w:sz="0" w:space="0" w:color="auto"/>
                <w:right w:val="none" w:sz="0" w:space="0" w:color="auto"/>
              </w:divBdr>
              <w:divsChild>
                <w:div w:id="546188893">
                  <w:marLeft w:val="0"/>
                  <w:marRight w:val="0"/>
                  <w:marTop w:val="0"/>
                  <w:marBottom w:val="0"/>
                  <w:divBdr>
                    <w:top w:val="none" w:sz="0" w:space="0" w:color="auto"/>
                    <w:left w:val="none" w:sz="0" w:space="0" w:color="auto"/>
                    <w:bottom w:val="none" w:sz="0" w:space="0" w:color="auto"/>
                    <w:right w:val="none" w:sz="0" w:space="0" w:color="auto"/>
                  </w:divBdr>
                  <w:divsChild>
                    <w:div w:id="1761870786">
                      <w:marLeft w:val="0"/>
                      <w:marRight w:val="0"/>
                      <w:marTop w:val="0"/>
                      <w:marBottom w:val="0"/>
                      <w:divBdr>
                        <w:top w:val="none" w:sz="0" w:space="0" w:color="auto"/>
                        <w:left w:val="none" w:sz="0" w:space="0" w:color="auto"/>
                        <w:bottom w:val="none" w:sz="0" w:space="0" w:color="auto"/>
                        <w:right w:val="none" w:sz="0" w:space="0" w:color="auto"/>
                      </w:divBdr>
                      <w:divsChild>
                        <w:div w:id="81952042">
                          <w:marLeft w:val="0"/>
                          <w:marRight w:val="0"/>
                          <w:marTop w:val="0"/>
                          <w:marBottom w:val="0"/>
                          <w:divBdr>
                            <w:top w:val="none" w:sz="0" w:space="0" w:color="auto"/>
                            <w:left w:val="none" w:sz="0" w:space="0" w:color="auto"/>
                            <w:bottom w:val="none" w:sz="0" w:space="0" w:color="auto"/>
                            <w:right w:val="none" w:sz="0" w:space="0" w:color="auto"/>
                          </w:divBdr>
                          <w:divsChild>
                            <w:div w:id="1641230553">
                              <w:marLeft w:val="0"/>
                              <w:marRight w:val="0"/>
                              <w:marTop w:val="0"/>
                              <w:marBottom w:val="0"/>
                              <w:divBdr>
                                <w:top w:val="none" w:sz="0" w:space="0" w:color="auto"/>
                                <w:left w:val="none" w:sz="0" w:space="0" w:color="auto"/>
                                <w:bottom w:val="none" w:sz="0" w:space="0" w:color="auto"/>
                                <w:right w:val="none" w:sz="0" w:space="0" w:color="auto"/>
                              </w:divBdr>
                              <w:divsChild>
                                <w:div w:id="956830903">
                                  <w:marLeft w:val="0"/>
                                  <w:marRight w:val="0"/>
                                  <w:marTop w:val="0"/>
                                  <w:marBottom w:val="0"/>
                                  <w:divBdr>
                                    <w:top w:val="none" w:sz="0" w:space="0" w:color="auto"/>
                                    <w:left w:val="none" w:sz="0" w:space="0" w:color="auto"/>
                                    <w:bottom w:val="none" w:sz="0" w:space="0" w:color="auto"/>
                                    <w:right w:val="none" w:sz="0" w:space="0" w:color="auto"/>
                                  </w:divBdr>
                                  <w:divsChild>
                                    <w:div w:id="134882611">
                                      <w:marLeft w:val="0"/>
                                      <w:marRight w:val="0"/>
                                      <w:marTop w:val="0"/>
                                      <w:marBottom w:val="0"/>
                                      <w:divBdr>
                                        <w:top w:val="none" w:sz="0" w:space="0" w:color="auto"/>
                                        <w:left w:val="none" w:sz="0" w:space="0" w:color="auto"/>
                                        <w:bottom w:val="none" w:sz="0" w:space="0" w:color="auto"/>
                                        <w:right w:val="none" w:sz="0" w:space="0" w:color="auto"/>
                                      </w:divBdr>
                                      <w:divsChild>
                                        <w:div w:id="831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50">
                                  <w:marLeft w:val="0"/>
                                  <w:marRight w:val="0"/>
                                  <w:marTop w:val="0"/>
                                  <w:marBottom w:val="0"/>
                                  <w:divBdr>
                                    <w:top w:val="none" w:sz="0" w:space="0" w:color="auto"/>
                                    <w:left w:val="none" w:sz="0" w:space="0" w:color="auto"/>
                                    <w:bottom w:val="none" w:sz="0" w:space="0" w:color="auto"/>
                                    <w:right w:val="none" w:sz="0" w:space="0" w:color="auto"/>
                                  </w:divBdr>
                                  <w:divsChild>
                                    <w:div w:id="228074140">
                                      <w:marLeft w:val="0"/>
                                      <w:marRight w:val="0"/>
                                      <w:marTop w:val="0"/>
                                      <w:marBottom w:val="0"/>
                                      <w:divBdr>
                                        <w:top w:val="none" w:sz="0" w:space="0" w:color="auto"/>
                                        <w:left w:val="none" w:sz="0" w:space="0" w:color="auto"/>
                                        <w:bottom w:val="none" w:sz="0" w:space="0" w:color="auto"/>
                                        <w:right w:val="none" w:sz="0" w:space="0" w:color="auto"/>
                                      </w:divBdr>
                                      <w:divsChild>
                                        <w:div w:id="17915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91644">
      <w:bodyDiv w:val="1"/>
      <w:marLeft w:val="0"/>
      <w:marRight w:val="0"/>
      <w:marTop w:val="0"/>
      <w:marBottom w:val="0"/>
      <w:divBdr>
        <w:top w:val="none" w:sz="0" w:space="0" w:color="auto"/>
        <w:left w:val="none" w:sz="0" w:space="0" w:color="auto"/>
        <w:bottom w:val="none" w:sz="0" w:space="0" w:color="auto"/>
        <w:right w:val="none" w:sz="0" w:space="0" w:color="auto"/>
      </w:divBdr>
    </w:div>
    <w:div w:id="94712050">
      <w:bodyDiv w:val="1"/>
      <w:marLeft w:val="0"/>
      <w:marRight w:val="0"/>
      <w:marTop w:val="0"/>
      <w:marBottom w:val="0"/>
      <w:divBdr>
        <w:top w:val="none" w:sz="0" w:space="0" w:color="auto"/>
        <w:left w:val="none" w:sz="0" w:space="0" w:color="auto"/>
        <w:bottom w:val="none" w:sz="0" w:space="0" w:color="auto"/>
        <w:right w:val="none" w:sz="0" w:space="0" w:color="auto"/>
      </w:divBdr>
    </w:div>
    <w:div w:id="109318936">
      <w:bodyDiv w:val="1"/>
      <w:marLeft w:val="0"/>
      <w:marRight w:val="0"/>
      <w:marTop w:val="0"/>
      <w:marBottom w:val="0"/>
      <w:divBdr>
        <w:top w:val="none" w:sz="0" w:space="0" w:color="auto"/>
        <w:left w:val="none" w:sz="0" w:space="0" w:color="auto"/>
        <w:bottom w:val="none" w:sz="0" w:space="0" w:color="auto"/>
        <w:right w:val="none" w:sz="0" w:space="0" w:color="auto"/>
      </w:divBdr>
    </w:div>
    <w:div w:id="115570100">
      <w:bodyDiv w:val="1"/>
      <w:marLeft w:val="0"/>
      <w:marRight w:val="0"/>
      <w:marTop w:val="0"/>
      <w:marBottom w:val="0"/>
      <w:divBdr>
        <w:top w:val="none" w:sz="0" w:space="0" w:color="auto"/>
        <w:left w:val="none" w:sz="0" w:space="0" w:color="auto"/>
        <w:bottom w:val="none" w:sz="0" w:space="0" w:color="auto"/>
        <w:right w:val="none" w:sz="0" w:space="0" w:color="auto"/>
      </w:divBdr>
      <w:divsChild>
        <w:div w:id="1942257640">
          <w:marLeft w:val="0"/>
          <w:marRight w:val="0"/>
          <w:marTop w:val="0"/>
          <w:marBottom w:val="0"/>
          <w:divBdr>
            <w:top w:val="none" w:sz="0" w:space="0" w:color="auto"/>
            <w:left w:val="none" w:sz="0" w:space="0" w:color="auto"/>
            <w:bottom w:val="none" w:sz="0" w:space="0" w:color="auto"/>
            <w:right w:val="none" w:sz="0" w:space="0" w:color="auto"/>
          </w:divBdr>
          <w:divsChild>
            <w:div w:id="1560819619">
              <w:marLeft w:val="0"/>
              <w:marRight w:val="0"/>
              <w:marTop w:val="0"/>
              <w:marBottom w:val="0"/>
              <w:divBdr>
                <w:top w:val="none" w:sz="0" w:space="0" w:color="auto"/>
                <w:left w:val="none" w:sz="0" w:space="0" w:color="auto"/>
                <w:bottom w:val="none" w:sz="0" w:space="0" w:color="auto"/>
                <w:right w:val="none" w:sz="0" w:space="0" w:color="auto"/>
              </w:divBdr>
              <w:divsChild>
                <w:div w:id="12534130">
                  <w:marLeft w:val="0"/>
                  <w:marRight w:val="0"/>
                  <w:marTop w:val="0"/>
                  <w:marBottom w:val="0"/>
                  <w:divBdr>
                    <w:top w:val="none" w:sz="0" w:space="0" w:color="auto"/>
                    <w:left w:val="none" w:sz="0" w:space="0" w:color="auto"/>
                    <w:bottom w:val="none" w:sz="0" w:space="0" w:color="auto"/>
                    <w:right w:val="none" w:sz="0" w:space="0" w:color="auto"/>
                  </w:divBdr>
                  <w:divsChild>
                    <w:div w:id="8528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255">
          <w:marLeft w:val="0"/>
          <w:marRight w:val="0"/>
          <w:marTop w:val="0"/>
          <w:marBottom w:val="0"/>
          <w:divBdr>
            <w:top w:val="none" w:sz="0" w:space="0" w:color="auto"/>
            <w:left w:val="none" w:sz="0" w:space="0" w:color="auto"/>
            <w:bottom w:val="none" w:sz="0" w:space="0" w:color="auto"/>
            <w:right w:val="none" w:sz="0" w:space="0" w:color="auto"/>
          </w:divBdr>
          <w:divsChild>
            <w:div w:id="530186979">
              <w:marLeft w:val="0"/>
              <w:marRight w:val="0"/>
              <w:marTop w:val="0"/>
              <w:marBottom w:val="0"/>
              <w:divBdr>
                <w:top w:val="none" w:sz="0" w:space="0" w:color="auto"/>
                <w:left w:val="none" w:sz="0" w:space="0" w:color="auto"/>
                <w:bottom w:val="none" w:sz="0" w:space="0" w:color="auto"/>
                <w:right w:val="none" w:sz="0" w:space="0" w:color="auto"/>
              </w:divBdr>
              <w:divsChild>
                <w:div w:id="1320692356">
                  <w:marLeft w:val="0"/>
                  <w:marRight w:val="0"/>
                  <w:marTop w:val="0"/>
                  <w:marBottom w:val="0"/>
                  <w:divBdr>
                    <w:top w:val="none" w:sz="0" w:space="0" w:color="auto"/>
                    <w:left w:val="none" w:sz="0" w:space="0" w:color="auto"/>
                    <w:bottom w:val="none" w:sz="0" w:space="0" w:color="auto"/>
                    <w:right w:val="none" w:sz="0" w:space="0" w:color="auto"/>
                  </w:divBdr>
                  <w:divsChild>
                    <w:div w:id="1475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1544">
      <w:bodyDiv w:val="1"/>
      <w:marLeft w:val="0"/>
      <w:marRight w:val="0"/>
      <w:marTop w:val="0"/>
      <w:marBottom w:val="0"/>
      <w:divBdr>
        <w:top w:val="none" w:sz="0" w:space="0" w:color="auto"/>
        <w:left w:val="none" w:sz="0" w:space="0" w:color="auto"/>
        <w:bottom w:val="none" w:sz="0" w:space="0" w:color="auto"/>
        <w:right w:val="none" w:sz="0" w:space="0" w:color="auto"/>
      </w:divBdr>
    </w:div>
    <w:div w:id="144979632">
      <w:bodyDiv w:val="1"/>
      <w:marLeft w:val="0"/>
      <w:marRight w:val="0"/>
      <w:marTop w:val="0"/>
      <w:marBottom w:val="0"/>
      <w:divBdr>
        <w:top w:val="none" w:sz="0" w:space="0" w:color="auto"/>
        <w:left w:val="none" w:sz="0" w:space="0" w:color="auto"/>
        <w:bottom w:val="none" w:sz="0" w:space="0" w:color="auto"/>
        <w:right w:val="none" w:sz="0" w:space="0" w:color="auto"/>
      </w:divBdr>
    </w:div>
    <w:div w:id="153306767">
      <w:bodyDiv w:val="1"/>
      <w:marLeft w:val="0"/>
      <w:marRight w:val="0"/>
      <w:marTop w:val="0"/>
      <w:marBottom w:val="0"/>
      <w:divBdr>
        <w:top w:val="none" w:sz="0" w:space="0" w:color="auto"/>
        <w:left w:val="none" w:sz="0" w:space="0" w:color="auto"/>
        <w:bottom w:val="none" w:sz="0" w:space="0" w:color="auto"/>
        <w:right w:val="none" w:sz="0" w:space="0" w:color="auto"/>
      </w:divBdr>
    </w:div>
    <w:div w:id="156388517">
      <w:bodyDiv w:val="1"/>
      <w:marLeft w:val="0"/>
      <w:marRight w:val="0"/>
      <w:marTop w:val="0"/>
      <w:marBottom w:val="0"/>
      <w:divBdr>
        <w:top w:val="none" w:sz="0" w:space="0" w:color="auto"/>
        <w:left w:val="none" w:sz="0" w:space="0" w:color="auto"/>
        <w:bottom w:val="none" w:sz="0" w:space="0" w:color="auto"/>
        <w:right w:val="none" w:sz="0" w:space="0" w:color="auto"/>
      </w:divBdr>
    </w:div>
    <w:div w:id="159124256">
      <w:bodyDiv w:val="1"/>
      <w:marLeft w:val="0"/>
      <w:marRight w:val="0"/>
      <w:marTop w:val="0"/>
      <w:marBottom w:val="0"/>
      <w:divBdr>
        <w:top w:val="none" w:sz="0" w:space="0" w:color="auto"/>
        <w:left w:val="none" w:sz="0" w:space="0" w:color="auto"/>
        <w:bottom w:val="none" w:sz="0" w:space="0" w:color="auto"/>
        <w:right w:val="none" w:sz="0" w:space="0" w:color="auto"/>
      </w:divBdr>
    </w:div>
    <w:div w:id="162359446">
      <w:bodyDiv w:val="1"/>
      <w:marLeft w:val="0"/>
      <w:marRight w:val="0"/>
      <w:marTop w:val="0"/>
      <w:marBottom w:val="0"/>
      <w:divBdr>
        <w:top w:val="none" w:sz="0" w:space="0" w:color="auto"/>
        <w:left w:val="none" w:sz="0" w:space="0" w:color="auto"/>
        <w:bottom w:val="none" w:sz="0" w:space="0" w:color="auto"/>
        <w:right w:val="none" w:sz="0" w:space="0" w:color="auto"/>
      </w:divBdr>
    </w:div>
    <w:div w:id="174225127">
      <w:bodyDiv w:val="1"/>
      <w:marLeft w:val="0"/>
      <w:marRight w:val="0"/>
      <w:marTop w:val="0"/>
      <w:marBottom w:val="0"/>
      <w:divBdr>
        <w:top w:val="none" w:sz="0" w:space="0" w:color="auto"/>
        <w:left w:val="none" w:sz="0" w:space="0" w:color="auto"/>
        <w:bottom w:val="none" w:sz="0" w:space="0" w:color="auto"/>
        <w:right w:val="none" w:sz="0" w:space="0" w:color="auto"/>
      </w:divBdr>
    </w:div>
    <w:div w:id="175312517">
      <w:bodyDiv w:val="1"/>
      <w:marLeft w:val="0"/>
      <w:marRight w:val="0"/>
      <w:marTop w:val="0"/>
      <w:marBottom w:val="0"/>
      <w:divBdr>
        <w:top w:val="none" w:sz="0" w:space="0" w:color="auto"/>
        <w:left w:val="none" w:sz="0" w:space="0" w:color="auto"/>
        <w:bottom w:val="none" w:sz="0" w:space="0" w:color="auto"/>
        <w:right w:val="none" w:sz="0" w:space="0" w:color="auto"/>
      </w:divBdr>
    </w:div>
    <w:div w:id="186599862">
      <w:bodyDiv w:val="1"/>
      <w:marLeft w:val="0"/>
      <w:marRight w:val="0"/>
      <w:marTop w:val="0"/>
      <w:marBottom w:val="0"/>
      <w:divBdr>
        <w:top w:val="none" w:sz="0" w:space="0" w:color="auto"/>
        <w:left w:val="none" w:sz="0" w:space="0" w:color="auto"/>
        <w:bottom w:val="none" w:sz="0" w:space="0" w:color="auto"/>
        <w:right w:val="none" w:sz="0" w:space="0" w:color="auto"/>
      </w:divBdr>
    </w:div>
    <w:div w:id="188687819">
      <w:bodyDiv w:val="1"/>
      <w:marLeft w:val="0"/>
      <w:marRight w:val="0"/>
      <w:marTop w:val="0"/>
      <w:marBottom w:val="0"/>
      <w:divBdr>
        <w:top w:val="none" w:sz="0" w:space="0" w:color="auto"/>
        <w:left w:val="none" w:sz="0" w:space="0" w:color="auto"/>
        <w:bottom w:val="none" w:sz="0" w:space="0" w:color="auto"/>
        <w:right w:val="none" w:sz="0" w:space="0" w:color="auto"/>
      </w:divBdr>
    </w:div>
    <w:div w:id="205725162">
      <w:bodyDiv w:val="1"/>
      <w:marLeft w:val="0"/>
      <w:marRight w:val="0"/>
      <w:marTop w:val="0"/>
      <w:marBottom w:val="0"/>
      <w:divBdr>
        <w:top w:val="none" w:sz="0" w:space="0" w:color="auto"/>
        <w:left w:val="none" w:sz="0" w:space="0" w:color="auto"/>
        <w:bottom w:val="none" w:sz="0" w:space="0" w:color="auto"/>
        <w:right w:val="none" w:sz="0" w:space="0" w:color="auto"/>
      </w:divBdr>
    </w:div>
    <w:div w:id="216625107">
      <w:bodyDiv w:val="1"/>
      <w:marLeft w:val="0"/>
      <w:marRight w:val="0"/>
      <w:marTop w:val="0"/>
      <w:marBottom w:val="0"/>
      <w:divBdr>
        <w:top w:val="none" w:sz="0" w:space="0" w:color="auto"/>
        <w:left w:val="none" w:sz="0" w:space="0" w:color="auto"/>
        <w:bottom w:val="none" w:sz="0" w:space="0" w:color="auto"/>
        <w:right w:val="none" w:sz="0" w:space="0" w:color="auto"/>
      </w:divBdr>
    </w:div>
    <w:div w:id="222833768">
      <w:bodyDiv w:val="1"/>
      <w:marLeft w:val="0"/>
      <w:marRight w:val="0"/>
      <w:marTop w:val="0"/>
      <w:marBottom w:val="0"/>
      <w:divBdr>
        <w:top w:val="none" w:sz="0" w:space="0" w:color="auto"/>
        <w:left w:val="none" w:sz="0" w:space="0" w:color="auto"/>
        <w:bottom w:val="none" w:sz="0" w:space="0" w:color="auto"/>
        <w:right w:val="none" w:sz="0" w:space="0" w:color="auto"/>
      </w:divBdr>
    </w:div>
    <w:div w:id="224533234">
      <w:bodyDiv w:val="1"/>
      <w:marLeft w:val="0"/>
      <w:marRight w:val="0"/>
      <w:marTop w:val="0"/>
      <w:marBottom w:val="0"/>
      <w:divBdr>
        <w:top w:val="none" w:sz="0" w:space="0" w:color="auto"/>
        <w:left w:val="none" w:sz="0" w:space="0" w:color="auto"/>
        <w:bottom w:val="none" w:sz="0" w:space="0" w:color="auto"/>
        <w:right w:val="none" w:sz="0" w:space="0" w:color="auto"/>
      </w:divBdr>
    </w:div>
    <w:div w:id="243882452">
      <w:bodyDiv w:val="1"/>
      <w:marLeft w:val="0"/>
      <w:marRight w:val="0"/>
      <w:marTop w:val="0"/>
      <w:marBottom w:val="0"/>
      <w:divBdr>
        <w:top w:val="none" w:sz="0" w:space="0" w:color="auto"/>
        <w:left w:val="none" w:sz="0" w:space="0" w:color="auto"/>
        <w:bottom w:val="none" w:sz="0" w:space="0" w:color="auto"/>
        <w:right w:val="none" w:sz="0" w:space="0" w:color="auto"/>
      </w:divBdr>
    </w:div>
    <w:div w:id="243883797">
      <w:bodyDiv w:val="1"/>
      <w:marLeft w:val="0"/>
      <w:marRight w:val="0"/>
      <w:marTop w:val="0"/>
      <w:marBottom w:val="0"/>
      <w:divBdr>
        <w:top w:val="none" w:sz="0" w:space="0" w:color="auto"/>
        <w:left w:val="none" w:sz="0" w:space="0" w:color="auto"/>
        <w:bottom w:val="none" w:sz="0" w:space="0" w:color="auto"/>
        <w:right w:val="none" w:sz="0" w:space="0" w:color="auto"/>
      </w:divBdr>
    </w:div>
    <w:div w:id="249774942">
      <w:bodyDiv w:val="1"/>
      <w:marLeft w:val="0"/>
      <w:marRight w:val="0"/>
      <w:marTop w:val="0"/>
      <w:marBottom w:val="0"/>
      <w:divBdr>
        <w:top w:val="none" w:sz="0" w:space="0" w:color="auto"/>
        <w:left w:val="none" w:sz="0" w:space="0" w:color="auto"/>
        <w:bottom w:val="none" w:sz="0" w:space="0" w:color="auto"/>
        <w:right w:val="none" w:sz="0" w:space="0" w:color="auto"/>
      </w:divBdr>
    </w:div>
    <w:div w:id="252713774">
      <w:bodyDiv w:val="1"/>
      <w:marLeft w:val="0"/>
      <w:marRight w:val="0"/>
      <w:marTop w:val="0"/>
      <w:marBottom w:val="0"/>
      <w:divBdr>
        <w:top w:val="none" w:sz="0" w:space="0" w:color="auto"/>
        <w:left w:val="none" w:sz="0" w:space="0" w:color="auto"/>
        <w:bottom w:val="none" w:sz="0" w:space="0" w:color="auto"/>
        <w:right w:val="none" w:sz="0" w:space="0" w:color="auto"/>
      </w:divBdr>
      <w:divsChild>
        <w:div w:id="926813419">
          <w:marLeft w:val="0"/>
          <w:marRight w:val="0"/>
          <w:marTop w:val="0"/>
          <w:marBottom w:val="0"/>
          <w:divBdr>
            <w:top w:val="none" w:sz="0" w:space="0" w:color="auto"/>
            <w:left w:val="none" w:sz="0" w:space="0" w:color="auto"/>
            <w:bottom w:val="none" w:sz="0" w:space="0" w:color="auto"/>
            <w:right w:val="none" w:sz="0" w:space="0" w:color="auto"/>
          </w:divBdr>
          <w:divsChild>
            <w:div w:id="1280183512">
              <w:marLeft w:val="0"/>
              <w:marRight w:val="0"/>
              <w:marTop w:val="0"/>
              <w:marBottom w:val="0"/>
              <w:divBdr>
                <w:top w:val="none" w:sz="0" w:space="0" w:color="auto"/>
                <w:left w:val="none" w:sz="0" w:space="0" w:color="auto"/>
                <w:bottom w:val="none" w:sz="0" w:space="0" w:color="auto"/>
                <w:right w:val="none" w:sz="0" w:space="0" w:color="auto"/>
              </w:divBdr>
              <w:divsChild>
                <w:div w:id="28603255">
                  <w:marLeft w:val="0"/>
                  <w:marRight w:val="0"/>
                  <w:marTop w:val="0"/>
                  <w:marBottom w:val="0"/>
                  <w:divBdr>
                    <w:top w:val="none" w:sz="0" w:space="0" w:color="auto"/>
                    <w:left w:val="none" w:sz="0" w:space="0" w:color="auto"/>
                    <w:bottom w:val="none" w:sz="0" w:space="0" w:color="auto"/>
                    <w:right w:val="none" w:sz="0" w:space="0" w:color="auto"/>
                  </w:divBdr>
                  <w:divsChild>
                    <w:div w:id="288709588">
                      <w:marLeft w:val="0"/>
                      <w:marRight w:val="0"/>
                      <w:marTop w:val="0"/>
                      <w:marBottom w:val="0"/>
                      <w:divBdr>
                        <w:top w:val="none" w:sz="0" w:space="0" w:color="auto"/>
                        <w:left w:val="none" w:sz="0" w:space="0" w:color="auto"/>
                        <w:bottom w:val="none" w:sz="0" w:space="0" w:color="auto"/>
                        <w:right w:val="none" w:sz="0" w:space="0" w:color="auto"/>
                      </w:divBdr>
                      <w:divsChild>
                        <w:div w:id="215161555">
                          <w:marLeft w:val="0"/>
                          <w:marRight w:val="0"/>
                          <w:marTop w:val="0"/>
                          <w:marBottom w:val="0"/>
                          <w:divBdr>
                            <w:top w:val="none" w:sz="0" w:space="0" w:color="auto"/>
                            <w:left w:val="none" w:sz="0" w:space="0" w:color="auto"/>
                            <w:bottom w:val="none" w:sz="0" w:space="0" w:color="auto"/>
                            <w:right w:val="none" w:sz="0" w:space="0" w:color="auto"/>
                          </w:divBdr>
                          <w:divsChild>
                            <w:div w:id="1128283217">
                              <w:marLeft w:val="0"/>
                              <w:marRight w:val="0"/>
                              <w:marTop w:val="0"/>
                              <w:marBottom w:val="0"/>
                              <w:divBdr>
                                <w:top w:val="none" w:sz="0" w:space="0" w:color="auto"/>
                                <w:left w:val="none" w:sz="0" w:space="0" w:color="auto"/>
                                <w:bottom w:val="none" w:sz="0" w:space="0" w:color="auto"/>
                                <w:right w:val="none" w:sz="0" w:space="0" w:color="auto"/>
                              </w:divBdr>
                              <w:divsChild>
                                <w:div w:id="1418600964">
                                  <w:marLeft w:val="0"/>
                                  <w:marRight w:val="0"/>
                                  <w:marTop w:val="0"/>
                                  <w:marBottom w:val="0"/>
                                  <w:divBdr>
                                    <w:top w:val="none" w:sz="0" w:space="0" w:color="auto"/>
                                    <w:left w:val="none" w:sz="0" w:space="0" w:color="auto"/>
                                    <w:bottom w:val="none" w:sz="0" w:space="0" w:color="auto"/>
                                    <w:right w:val="none" w:sz="0" w:space="0" w:color="auto"/>
                                  </w:divBdr>
                                  <w:divsChild>
                                    <w:div w:id="425612513">
                                      <w:marLeft w:val="0"/>
                                      <w:marRight w:val="0"/>
                                      <w:marTop w:val="0"/>
                                      <w:marBottom w:val="0"/>
                                      <w:divBdr>
                                        <w:top w:val="none" w:sz="0" w:space="0" w:color="auto"/>
                                        <w:left w:val="none" w:sz="0" w:space="0" w:color="auto"/>
                                        <w:bottom w:val="none" w:sz="0" w:space="0" w:color="auto"/>
                                        <w:right w:val="none" w:sz="0" w:space="0" w:color="auto"/>
                                      </w:divBdr>
                                      <w:divsChild>
                                        <w:div w:id="3883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812">
                                  <w:marLeft w:val="0"/>
                                  <w:marRight w:val="0"/>
                                  <w:marTop w:val="0"/>
                                  <w:marBottom w:val="0"/>
                                  <w:divBdr>
                                    <w:top w:val="none" w:sz="0" w:space="0" w:color="auto"/>
                                    <w:left w:val="none" w:sz="0" w:space="0" w:color="auto"/>
                                    <w:bottom w:val="none" w:sz="0" w:space="0" w:color="auto"/>
                                    <w:right w:val="none" w:sz="0" w:space="0" w:color="auto"/>
                                  </w:divBdr>
                                  <w:divsChild>
                                    <w:div w:id="2097046684">
                                      <w:marLeft w:val="0"/>
                                      <w:marRight w:val="0"/>
                                      <w:marTop w:val="0"/>
                                      <w:marBottom w:val="0"/>
                                      <w:divBdr>
                                        <w:top w:val="none" w:sz="0" w:space="0" w:color="auto"/>
                                        <w:left w:val="none" w:sz="0" w:space="0" w:color="auto"/>
                                        <w:bottom w:val="none" w:sz="0" w:space="0" w:color="auto"/>
                                        <w:right w:val="none" w:sz="0" w:space="0" w:color="auto"/>
                                      </w:divBdr>
                                      <w:divsChild>
                                        <w:div w:id="21071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955688">
      <w:bodyDiv w:val="1"/>
      <w:marLeft w:val="0"/>
      <w:marRight w:val="0"/>
      <w:marTop w:val="0"/>
      <w:marBottom w:val="0"/>
      <w:divBdr>
        <w:top w:val="none" w:sz="0" w:space="0" w:color="auto"/>
        <w:left w:val="none" w:sz="0" w:space="0" w:color="auto"/>
        <w:bottom w:val="none" w:sz="0" w:space="0" w:color="auto"/>
        <w:right w:val="none" w:sz="0" w:space="0" w:color="auto"/>
      </w:divBdr>
    </w:div>
    <w:div w:id="266934013">
      <w:bodyDiv w:val="1"/>
      <w:marLeft w:val="0"/>
      <w:marRight w:val="0"/>
      <w:marTop w:val="0"/>
      <w:marBottom w:val="0"/>
      <w:divBdr>
        <w:top w:val="none" w:sz="0" w:space="0" w:color="auto"/>
        <w:left w:val="none" w:sz="0" w:space="0" w:color="auto"/>
        <w:bottom w:val="none" w:sz="0" w:space="0" w:color="auto"/>
        <w:right w:val="none" w:sz="0" w:space="0" w:color="auto"/>
      </w:divBdr>
    </w:div>
    <w:div w:id="271864325">
      <w:bodyDiv w:val="1"/>
      <w:marLeft w:val="0"/>
      <w:marRight w:val="0"/>
      <w:marTop w:val="0"/>
      <w:marBottom w:val="0"/>
      <w:divBdr>
        <w:top w:val="none" w:sz="0" w:space="0" w:color="auto"/>
        <w:left w:val="none" w:sz="0" w:space="0" w:color="auto"/>
        <w:bottom w:val="none" w:sz="0" w:space="0" w:color="auto"/>
        <w:right w:val="none" w:sz="0" w:space="0" w:color="auto"/>
      </w:divBdr>
    </w:div>
    <w:div w:id="272638470">
      <w:bodyDiv w:val="1"/>
      <w:marLeft w:val="0"/>
      <w:marRight w:val="0"/>
      <w:marTop w:val="0"/>
      <w:marBottom w:val="0"/>
      <w:divBdr>
        <w:top w:val="none" w:sz="0" w:space="0" w:color="auto"/>
        <w:left w:val="none" w:sz="0" w:space="0" w:color="auto"/>
        <w:bottom w:val="none" w:sz="0" w:space="0" w:color="auto"/>
        <w:right w:val="none" w:sz="0" w:space="0" w:color="auto"/>
      </w:divBdr>
    </w:div>
    <w:div w:id="289214474">
      <w:bodyDiv w:val="1"/>
      <w:marLeft w:val="0"/>
      <w:marRight w:val="0"/>
      <w:marTop w:val="0"/>
      <w:marBottom w:val="0"/>
      <w:divBdr>
        <w:top w:val="none" w:sz="0" w:space="0" w:color="auto"/>
        <w:left w:val="none" w:sz="0" w:space="0" w:color="auto"/>
        <w:bottom w:val="none" w:sz="0" w:space="0" w:color="auto"/>
        <w:right w:val="none" w:sz="0" w:space="0" w:color="auto"/>
      </w:divBdr>
    </w:div>
    <w:div w:id="302737815">
      <w:bodyDiv w:val="1"/>
      <w:marLeft w:val="0"/>
      <w:marRight w:val="0"/>
      <w:marTop w:val="0"/>
      <w:marBottom w:val="0"/>
      <w:divBdr>
        <w:top w:val="none" w:sz="0" w:space="0" w:color="auto"/>
        <w:left w:val="none" w:sz="0" w:space="0" w:color="auto"/>
        <w:bottom w:val="none" w:sz="0" w:space="0" w:color="auto"/>
        <w:right w:val="none" w:sz="0" w:space="0" w:color="auto"/>
      </w:divBdr>
    </w:div>
    <w:div w:id="318274076">
      <w:bodyDiv w:val="1"/>
      <w:marLeft w:val="0"/>
      <w:marRight w:val="0"/>
      <w:marTop w:val="0"/>
      <w:marBottom w:val="0"/>
      <w:divBdr>
        <w:top w:val="none" w:sz="0" w:space="0" w:color="auto"/>
        <w:left w:val="none" w:sz="0" w:space="0" w:color="auto"/>
        <w:bottom w:val="none" w:sz="0" w:space="0" w:color="auto"/>
        <w:right w:val="none" w:sz="0" w:space="0" w:color="auto"/>
      </w:divBdr>
    </w:div>
    <w:div w:id="336613893">
      <w:bodyDiv w:val="1"/>
      <w:marLeft w:val="0"/>
      <w:marRight w:val="0"/>
      <w:marTop w:val="0"/>
      <w:marBottom w:val="0"/>
      <w:divBdr>
        <w:top w:val="none" w:sz="0" w:space="0" w:color="auto"/>
        <w:left w:val="none" w:sz="0" w:space="0" w:color="auto"/>
        <w:bottom w:val="none" w:sz="0" w:space="0" w:color="auto"/>
        <w:right w:val="none" w:sz="0" w:space="0" w:color="auto"/>
      </w:divBdr>
    </w:div>
    <w:div w:id="357779836">
      <w:bodyDiv w:val="1"/>
      <w:marLeft w:val="0"/>
      <w:marRight w:val="0"/>
      <w:marTop w:val="0"/>
      <w:marBottom w:val="0"/>
      <w:divBdr>
        <w:top w:val="none" w:sz="0" w:space="0" w:color="auto"/>
        <w:left w:val="none" w:sz="0" w:space="0" w:color="auto"/>
        <w:bottom w:val="none" w:sz="0" w:space="0" w:color="auto"/>
        <w:right w:val="none" w:sz="0" w:space="0" w:color="auto"/>
      </w:divBdr>
    </w:div>
    <w:div w:id="361786338">
      <w:bodyDiv w:val="1"/>
      <w:marLeft w:val="0"/>
      <w:marRight w:val="0"/>
      <w:marTop w:val="0"/>
      <w:marBottom w:val="0"/>
      <w:divBdr>
        <w:top w:val="none" w:sz="0" w:space="0" w:color="auto"/>
        <w:left w:val="none" w:sz="0" w:space="0" w:color="auto"/>
        <w:bottom w:val="none" w:sz="0" w:space="0" w:color="auto"/>
        <w:right w:val="none" w:sz="0" w:space="0" w:color="auto"/>
      </w:divBdr>
    </w:div>
    <w:div w:id="373819410">
      <w:bodyDiv w:val="1"/>
      <w:marLeft w:val="0"/>
      <w:marRight w:val="0"/>
      <w:marTop w:val="0"/>
      <w:marBottom w:val="0"/>
      <w:divBdr>
        <w:top w:val="none" w:sz="0" w:space="0" w:color="auto"/>
        <w:left w:val="none" w:sz="0" w:space="0" w:color="auto"/>
        <w:bottom w:val="none" w:sz="0" w:space="0" w:color="auto"/>
        <w:right w:val="none" w:sz="0" w:space="0" w:color="auto"/>
      </w:divBdr>
    </w:div>
    <w:div w:id="376856135">
      <w:bodyDiv w:val="1"/>
      <w:marLeft w:val="0"/>
      <w:marRight w:val="0"/>
      <w:marTop w:val="0"/>
      <w:marBottom w:val="0"/>
      <w:divBdr>
        <w:top w:val="none" w:sz="0" w:space="0" w:color="auto"/>
        <w:left w:val="none" w:sz="0" w:space="0" w:color="auto"/>
        <w:bottom w:val="none" w:sz="0" w:space="0" w:color="auto"/>
        <w:right w:val="none" w:sz="0" w:space="0" w:color="auto"/>
      </w:divBdr>
    </w:div>
    <w:div w:id="393937962">
      <w:bodyDiv w:val="1"/>
      <w:marLeft w:val="0"/>
      <w:marRight w:val="0"/>
      <w:marTop w:val="0"/>
      <w:marBottom w:val="0"/>
      <w:divBdr>
        <w:top w:val="none" w:sz="0" w:space="0" w:color="auto"/>
        <w:left w:val="none" w:sz="0" w:space="0" w:color="auto"/>
        <w:bottom w:val="none" w:sz="0" w:space="0" w:color="auto"/>
        <w:right w:val="none" w:sz="0" w:space="0" w:color="auto"/>
      </w:divBdr>
    </w:div>
    <w:div w:id="410005347">
      <w:bodyDiv w:val="1"/>
      <w:marLeft w:val="0"/>
      <w:marRight w:val="0"/>
      <w:marTop w:val="0"/>
      <w:marBottom w:val="0"/>
      <w:divBdr>
        <w:top w:val="none" w:sz="0" w:space="0" w:color="auto"/>
        <w:left w:val="none" w:sz="0" w:space="0" w:color="auto"/>
        <w:bottom w:val="none" w:sz="0" w:space="0" w:color="auto"/>
        <w:right w:val="none" w:sz="0" w:space="0" w:color="auto"/>
      </w:divBdr>
    </w:div>
    <w:div w:id="418794708">
      <w:bodyDiv w:val="1"/>
      <w:marLeft w:val="0"/>
      <w:marRight w:val="0"/>
      <w:marTop w:val="0"/>
      <w:marBottom w:val="0"/>
      <w:divBdr>
        <w:top w:val="none" w:sz="0" w:space="0" w:color="auto"/>
        <w:left w:val="none" w:sz="0" w:space="0" w:color="auto"/>
        <w:bottom w:val="none" w:sz="0" w:space="0" w:color="auto"/>
        <w:right w:val="none" w:sz="0" w:space="0" w:color="auto"/>
      </w:divBdr>
    </w:div>
    <w:div w:id="445125085">
      <w:bodyDiv w:val="1"/>
      <w:marLeft w:val="0"/>
      <w:marRight w:val="0"/>
      <w:marTop w:val="0"/>
      <w:marBottom w:val="0"/>
      <w:divBdr>
        <w:top w:val="none" w:sz="0" w:space="0" w:color="auto"/>
        <w:left w:val="none" w:sz="0" w:space="0" w:color="auto"/>
        <w:bottom w:val="none" w:sz="0" w:space="0" w:color="auto"/>
        <w:right w:val="none" w:sz="0" w:space="0" w:color="auto"/>
      </w:divBdr>
    </w:div>
    <w:div w:id="453790767">
      <w:bodyDiv w:val="1"/>
      <w:marLeft w:val="0"/>
      <w:marRight w:val="0"/>
      <w:marTop w:val="0"/>
      <w:marBottom w:val="0"/>
      <w:divBdr>
        <w:top w:val="none" w:sz="0" w:space="0" w:color="auto"/>
        <w:left w:val="none" w:sz="0" w:space="0" w:color="auto"/>
        <w:bottom w:val="none" w:sz="0" w:space="0" w:color="auto"/>
        <w:right w:val="none" w:sz="0" w:space="0" w:color="auto"/>
      </w:divBdr>
    </w:div>
    <w:div w:id="454954683">
      <w:bodyDiv w:val="1"/>
      <w:marLeft w:val="0"/>
      <w:marRight w:val="0"/>
      <w:marTop w:val="0"/>
      <w:marBottom w:val="0"/>
      <w:divBdr>
        <w:top w:val="none" w:sz="0" w:space="0" w:color="auto"/>
        <w:left w:val="none" w:sz="0" w:space="0" w:color="auto"/>
        <w:bottom w:val="none" w:sz="0" w:space="0" w:color="auto"/>
        <w:right w:val="none" w:sz="0" w:space="0" w:color="auto"/>
      </w:divBdr>
    </w:div>
    <w:div w:id="455103853">
      <w:bodyDiv w:val="1"/>
      <w:marLeft w:val="0"/>
      <w:marRight w:val="0"/>
      <w:marTop w:val="0"/>
      <w:marBottom w:val="0"/>
      <w:divBdr>
        <w:top w:val="none" w:sz="0" w:space="0" w:color="auto"/>
        <w:left w:val="none" w:sz="0" w:space="0" w:color="auto"/>
        <w:bottom w:val="none" w:sz="0" w:space="0" w:color="auto"/>
        <w:right w:val="none" w:sz="0" w:space="0" w:color="auto"/>
      </w:divBdr>
    </w:div>
    <w:div w:id="455954903">
      <w:bodyDiv w:val="1"/>
      <w:marLeft w:val="0"/>
      <w:marRight w:val="0"/>
      <w:marTop w:val="0"/>
      <w:marBottom w:val="0"/>
      <w:divBdr>
        <w:top w:val="none" w:sz="0" w:space="0" w:color="auto"/>
        <w:left w:val="none" w:sz="0" w:space="0" w:color="auto"/>
        <w:bottom w:val="none" w:sz="0" w:space="0" w:color="auto"/>
        <w:right w:val="none" w:sz="0" w:space="0" w:color="auto"/>
      </w:divBdr>
    </w:div>
    <w:div w:id="457842461">
      <w:bodyDiv w:val="1"/>
      <w:marLeft w:val="0"/>
      <w:marRight w:val="0"/>
      <w:marTop w:val="0"/>
      <w:marBottom w:val="0"/>
      <w:divBdr>
        <w:top w:val="none" w:sz="0" w:space="0" w:color="auto"/>
        <w:left w:val="none" w:sz="0" w:space="0" w:color="auto"/>
        <w:bottom w:val="none" w:sz="0" w:space="0" w:color="auto"/>
        <w:right w:val="none" w:sz="0" w:space="0" w:color="auto"/>
      </w:divBdr>
    </w:div>
    <w:div w:id="461269337">
      <w:bodyDiv w:val="1"/>
      <w:marLeft w:val="0"/>
      <w:marRight w:val="0"/>
      <w:marTop w:val="0"/>
      <w:marBottom w:val="0"/>
      <w:divBdr>
        <w:top w:val="none" w:sz="0" w:space="0" w:color="auto"/>
        <w:left w:val="none" w:sz="0" w:space="0" w:color="auto"/>
        <w:bottom w:val="none" w:sz="0" w:space="0" w:color="auto"/>
        <w:right w:val="none" w:sz="0" w:space="0" w:color="auto"/>
      </w:divBdr>
    </w:div>
    <w:div w:id="463621432">
      <w:bodyDiv w:val="1"/>
      <w:marLeft w:val="0"/>
      <w:marRight w:val="0"/>
      <w:marTop w:val="0"/>
      <w:marBottom w:val="0"/>
      <w:divBdr>
        <w:top w:val="none" w:sz="0" w:space="0" w:color="auto"/>
        <w:left w:val="none" w:sz="0" w:space="0" w:color="auto"/>
        <w:bottom w:val="none" w:sz="0" w:space="0" w:color="auto"/>
        <w:right w:val="none" w:sz="0" w:space="0" w:color="auto"/>
      </w:divBdr>
    </w:div>
    <w:div w:id="466509566">
      <w:bodyDiv w:val="1"/>
      <w:marLeft w:val="0"/>
      <w:marRight w:val="0"/>
      <w:marTop w:val="0"/>
      <w:marBottom w:val="0"/>
      <w:divBdr>
        <w:top w:val="none" w:sz="0" w:space="0" w:color="auto"/>
        <w:left w:val="none" w:sz="0" w:space="0" w:color="auto"/>
        <w:bottom w:val="none" w:sz="0" w:space="0" w:color="auto"/>
        <w:right w:val="none" w:sz="0" w:space="0" w:color="auto"/>
      </w:divBdr>
    </w:div>
    <w:div w:id="481390903">
      <w:bodyDiv w:val="1"/>
      <w:marLeft w:val="0"/>
      <w:marRight w:val="0"/>
      <w:marTop w:val="0"/>
      <w:marBottom w:val="0"/>
      <w:divBdr>
        <w:top w:val="none" w:sz="0" w:space="0" w:color="auto"/>
        <w:left w:val="none" w:sz="0" w:space="0" w:color="auto"/>
        <w:bottom w:val="none" w:sz="0" w:space="0" w:color="auto"/>
        <w:right w:val="none" w:sz="0" w:space="0" w:color="auto"/>
      </w:divBdr>
    </w:div>
    <w:div w:id="491145936">
      <w:bodyDiv w:val="1"/>
      <w:marLeft w:val="0"/>
      <w:marRight w:val="0"/>
      <w:marTop w:val="0"/>
      <w:marBottom w:val="0"/>
      <w:divBdr>
        <w:top w:val="none" w:sz="0" w:space="0" w:color="auto"/>
        <w:left w:val="none" w:sz="0" w:space="0" w:color="auto"/>
        <w:bottom w:val="none" w:sz="0" w:space="0" w:color="auto"/>
        <w:right w:val="none" w:sz="0" w:space="0" w:color="auto"/>
      </w:divBdr>
    </w:div>
    <w:div w:id="502818886">
      <w:bodyDiv w:val="1"/>
      <w:marLeft w:val="0"/>
      <w:marRight w:val="0"/>
      <w:marTop w:val="0"/>
      <w:marBottom w:val="0"/>
      <w:divBdr>
        <w:top w:val="none" w:sz="0" w:space="0" w:color="auto"/>
        <w:left w:val="none" w:sz="0" w:space="0" w:color="auto"/>
        <w:bottom w:val="none" w:sz="0" w:space="0" w:color="auto"/>
        <w:right w:val="none" w:sz="0" w:space="0" w:color="auto"/>
      </w:divBdr>
    </w:div>
    <w:div w:id="508787561">
      <w:bodyDiv w:val="1"/>
      <w:marLeft w:val="0"/>
      <w:marRight w:val="0"/>
      <w:marTop w:val="0"/>
      <w:marBottom w:val="0"/>
      <w:divBdr>
        <w:top w:val="none" w:sz="0" w:space="0" w:color="auto"/>
        <w:left w:val="none" w:sz="0" w:space="0" w:color="auto"/>
        <w:bottom w:val="none" w:sz="0" w:space="0" w:color="auto"/>
        <w:right w:val="none" w:sz="0" w:space="0" w:color="auto"/>
      </w:divBdr>
    </w:div>
    <w:div w:id="511147826">
      <w:bodyDiv w:val="1"/>
      <w:marLeft w:val="0"/>
      <w:marRight w:val="0"/>
      <w:marTop w:val="0"/>
      <w:marBottom w:val="0"/>
      <w:divBdr>
        <w:top w:val="none" w:sz="0" w:space="0" w:color="auto"/>
        <w:left w:val="none" w:sz="0" w:space="0" w:color="auto"/>
        <w:bottom w:val="none" w:sz="0" w:space="0" w:color="auto"/>
        <w:right w:val="none" w:sz="0" w:space="0" w:color="auto"/>
      </w:divBdr>
    </w:div>
    <w:div w:id="512962989">
      <w:bodyDiv w:val="1"/>
      <w:marLeft w:val="0"/>
      <w:marRight w:val="0"/>
      <w:marTop w:val="0"/>
      <w:marBottom w:val="0"/>
      <w:divBdr>
        <w:top w:val="none" w:sz="0" w:space="0" w:color="auto"/>
        <w:left w:val="none" w:sz="0" w:space="0" w:color="auto"/>
        <w:bottom w:val="none" w:sz="0" w:space="0" w:color="auto"/>
        <w:right w:val="none" w:sz="0" w:space="0" w:color="auto"/>
      </w:divBdr>
    </w:div>
    <w:div w:id="518475404">
      <w:bodyDiv w:val="1"/>
      <w:marLeft w:val="0"/>
      <w:marRight w:val="0"/>
      <w:marTop w:val="0"/>
      <w:marBottom w:val="0"/>
      <w:divBdr>
        <w:top w:val="none" w:sz="0" w:space="0" w:color="auto"/>
        <w:left w:val="none" w:sz="0" w:space="0" w:color="auto"/>
        <w:bottom w:val="none" w:sz="0" w:space="0" w:color="auto"/>
        <w:right w:val="none" w:sz="0" w:space="0" w:color="auto"/>
      </w:divBdr>
    </w:div>
    <w:div w:id="519979071">
      <w:bodyDiv w:val="1"/>
      <w:marLeft w:val="0"/>
      <w:marRight w:val="0"/>
      <w:marTop w:val="0"/>
      <w:marBottom w:val="0"/>
      <w:divBdr>
        <w:top w:val="none" w:sz="0" w:space="0" w:color="auto"/>
        <w:left w:val="none" w:sz="0" w:space="0" w:color="auto"/>
        <w:bottom w:val="none" w:sz="0" w:space="0" w:color="auto"/>
        <w:right w:val="none" w:sz="0" w:space="0" w:color="auto"/>
      </w:divBdr>
    </w:div>
    <w:div w:id="526452221">
      <w:bodyDiv w:val="1"/>
      <w:marLeft w:val="0"/>
      <w:marRight w:val="0"/>
      <w:marTop w:val="0"/>
      <w:marBottom w:val="0"/>
      <w:divBdr>
        <w:top w:val="none" w:sz="0" w:space="0" w:color="auto"/>
        <w:left w:val="none" w:sz="0" w:space="0" w:color="auto"/>
        <w:bottom w:val="none" w:sz="0" w:space="0" w:color="auto"/>
        <w:right w:val="none" w:sz="0" w:space="0" w:color="auto"/>
      </w:divBdr>
    </w:div>
    <w:div w:id="527911948">
      <w:bodyDiv w:val="1"/>
      <w:marLeft w:val="0"/>
      <w:marRight w:val="0"/>
      <w:marTop w:val="0"/>
      <w:marBottom w:val="0"/>
      <w:divBdr>
        <w:top w:val="none" w:sz="0" w:space="0" w:color="auto"/>
        <w:left w:val="none" w:sz="0" w:space="0" w:color="auto"/>
        <w:bottom w:val="none" w:sz="0" w:space="0" w:color="auto"/>
        <w:right w:val="none" w:sz="0" w:space="0" w:color="auto"/>
      </w:divBdr>
    </w:div>
    <w:div w:id="540560592">
      <w:bodyDiv w:val="1"/>
      <w:marLeft w:val="0"/>
      <w:marRight w:val="0"/>
      <w:marTop w:val="0"/>
      <w:marBottom w:val="0"/>
      <w:divBdr>
        <w:top w:val="none" w:sz="0" w:space="0" w:color="auto"/>
        <w:left w:val="none" w:sz="0" w:space="0" w:color="auto"/>
        <w:bottom w:val="none" w:sz="0" w:space="0" w:color="auto"/>
        <w:right w:val="none" w:sz="0" w:space="0" w:color="auto"/>
      </w:divBdr>
    </w:div>
    <w:div w:id="550851849">
      <w:bodyDiv w:val="1"/>
      <w:marLeft w:val="0"/>
      <w:marRight w:val="0"/>
      <w:marTop w:val="0"/>
      <w:marBottom w:val="0"/>
      <w:divBdr>
        <w:top w:val="none" w:sz="0" w:space="0" w:color="auto"/>
        <w:left w:val="none" w:sz="0" w:space="0" w:color="auto"/>
        <w:bottom w:val="none" w:sz="0" w:space="0" w:color="auto"/>
        <w:right w:val="none" w:sz="0" w:space="0" w:color="auto"/>
      </w:divBdr>
    </w:div>
    <w:div w:id="561790353">
      <w:bodyDiv w:val="1"/>
      <w:marLeft w:val="0"/>
      <w:marRight w:val="0"/>
      <w:marTop w:val="0"/>
      <w:marBottom w:val="0"/>
      <w:divBdr>
        <w:top w:val="none" w:sz="0" w:space="0" w:color="auto"/>
        <w:left w:val="none" w:sz="0" w:space="0" w:color="auto"/>
        <w:bottom w:val="none" w:sz="0" w:space="0" w:color="auto"/>
        <w:right w:val="none" w:sz="0" w:space="0" w:color="auto"/>
      </w:divBdr>
    </w:div>
    <w:div w:id="566720648">
      <w:bodyDiv w:val="1"/>
      <w:marLeft w:val="0"/>
      <w:marRight w:val="0"/>
      <w:marTop w:val="0"/>
      <w:marBottom w:val="0"/>
      <w:divBdr>
        <w:top w:val="none" w:sz="0" w:space="0" w:color="auto"/>
        <w:left w:val="none" w:sz="0" w:space="0" w:color="auto"/>
        <w:bottom w:val="none" w:sz="0" w:space="0" w:color="auto"/>
        <w:right w:val="none" w:sz="0" w:space="0" w:color="auto"/>
      </w:divBdr>
    </w:div>
    <w:div w:id="571933774">
      <w:bodyDiv w:val="1"/>
      <w:marLeft w:val="0"/>
      <w:marRight w:val="0"/>
      <w:marTop w:val="0"/>
      <w:marBottom w:val="0"/>
      <w:divBdr>
        <w:top w:val="none" w:sz="0" w:space="0" w:color="auto"/>
        <w:left w:val="none" w:sz="0" w:space="0" w:color="auto"/>
        <w:bottom w:val="none" w:sz="0" w:space="0" w:color="auto"/>
        <w:right w:val="none" w:sz="0" w:space="0" w:color="auto"/>
      </w:divBdr>
    </w:div>
    <w:div w:id="589654118">
      <w:bodyDiv w:val="1"/>
      <w:marLeft w:val="0"/>
      <w:marRight w:val="0"/>
      <w:marTop w:val="0"/>
      <w:marBottom w:val="0"/>
      <w:divBdr>
        <w:top w:val="none" w:sz="0" w:space="0" w:color="auto"/>
        <w:left w:val="none" w:sz="0" w:space="0" w:color="auto"/>
        <w:bottom w:val="none" w:sz="0" w:space="0" w:color="auto"/>
        <w:right w:val="none" w:sz="0" w:space="0" w:color="auto"/>
      </w:divBdr>
    </w:div>
    <w:div w:id="590628631">
      <w:bodyDiv w:val="1"/>
      <w:marLeft w:val="0"/>
      <w:marRight w:val="0"/>
      <w:marTop w:val="0"/>
      <w:marBottom w:val="0"/>
      <w:divBdr>
        <w:top w:val="none" w:sz="0" w:space="0" w:color="auto"/>
        <w:left w:val="none" w:sz="0" w:space="0" w:color="auto"/>
        <w:bottom w:val="none" w:sz="0" w:space="0" w:color="auto"/>
        <w:right w:val="none" w:sz="0" w:space="0" w:color="auto"/>
      </w:divBdr>
      <w:divsChild>
        <w:div w:id="181628458">
          <w:marLeft w:val="0"/>
          <w:marRight w:val="0"/>
          <w:marTop w:val="0"/>
          <w:marBottom w:val="0"/>
          <w:divBdr>
            <w:top w:val="none" w:sz="0" w:space="0" w:color="auto"/>
            <w:left w:val="none" w:sz="0" w:space="0" w:color="auto"/>
            <w:bottom w:val="none" w:sz="0" w:space="0" w:color="auto"/>
            <w:right w:val="none" w:sz="0" w:space="0" w:color="auto"/>
          </w:divBdr>
          <w:divsChild>
            <w:div w:id="1796220414">
              <w:marLeft w:val="0"/>
              <w:marRight w:val="0"/>
              <w:marTop w:val="0"/>
              <w:marBottom w:val="0"/>
              <w:divBdr>
                <w:top w:val="none" w:sz="0" w:space="0" w:color="auto"/>
                <w:left w:val="none" w:sz="0" w:space="0" w:color="auto"/>
                <w:bottom w:val="none" w:sz="0" w:space="0" w:color="auto"/>
                <w:right w:val="none" w:sz="0" w:space="0" w:color="auto"/>
              </w:divBdr>
              <w:divsChild>
                <w:div w:id="1605847361">
                  <w:marLeft w:val="0"/>
                  <w:marRight w:val="0"/>
                  <w:marTop w:val="0"/>
                  <w:marBottom w:val="0"/>
                  <w:divBdr>
                    <w:top w:val="none" w:sz="0" w:space="0" w:color="auto"/>
                    <w:left w:val="none" w:sz="0" w:space="0" w:color="auto"/>
                    <w:bottom w:val="none" w:sz="0" w:space="0" w:color="auto"/>
                    <w:right w:val="none" w:sz="0" w:space="0" w:color="auto"/>
                  </w:divBdr>
                  <w:divsChild>
                    <w:div w:id="1953701372">
                      <w:marLeft w:val="0"/>
                      <w:marRight w:val="0"/>
                      <w:marTop w:val="0"/>
                      <w:marBottom w:val="0"/>
                      <w:divBdr>
                        <w:top w:val="none" w:sz="0" w:space="0" w:color="auto"/>
                        <w:left w:val="none" w:sz="0" w:space="0" w:color="auto"/>
                        <w:bottom w:val="none" w:sz="0" w:space="0" w:color="auto"/>
                        <w:right w:val="none" w:sz="0" w:space="0" w:color="auto"/>
                      </w:divBdr>
                      <w:divsChild>
                        <w:div w:id="239753188">
                          <w:marLeft w:val="0"/>
                          <w:marRight w:val="0"/>
                          <w:marTop w:val="0"/>
                          <w:marBottom w:val="0"/>
                          <w:divBdr>
                            <w:top w:val="none" w:sz="0" w:space="0" w:color="auto"/>
                            <w:left w:val="none" w:sz="0" w:space="0" w:color="auto"/>
                            <w:bottom w:val="none" w:sz="0" w:space="0" w:color="auto"/>
                            <w:right w:val="none" w:sz="0" w:space="0" w:color="auto"/>
                          </w:divBdr>
                          <w:divsChild>
                            <w:div w:id="779956818">
                              <w:marLeft w:val="0"/>
                              <w:marRight w:val="0"/>
                              <w:marTop w:val="0"/>
                              <w:marBottom w:val="0"/>
                              <w:divBdr>
                                <w:top w:val="none" w:sz="0" w:space="0" w:color="auto"/>
                                <w:left w:val="none" w:sz="0" w:space="0" w:color="auto"/>
                                <w:bottom w:val="none" w:sz="0" w:space="0" w:color="auto"/>
                                <w:right w:val="none" w:sz="0" w:space="0" w:color="auto"/>
                              </w:divBdr>
                              <w:divsChild>
                                <w:div w:id="1282877374">
                                  <w:marLeft w:val="0"/>
                                  <w:marRight w:val="0"/>
                                  <w:marTop w:val="0"/>
                                  <w:marBottom w:val="0"/>
                                  <w:divBdr>
                                    <w:top w:val="none" w:sz="0" w:space="0" w:color="auto"/>
                                    <w:left w:val="none" w:sz="0" w:space="0" w:color="auto"/>
                                    <w:bottom w:val="none" w:sz="0" w:space="0" w:color="auto"/>
                                    <w:right w:val="none" w:sz="0" w:space="0" w:color="auto"/>
                                  </w:divBdr>
                                  <w:divsChild>
                                    <w:div w:id="1363628583">
                                      <w:marLeft w:val="0"/>
                                      <w:marRight w:val="0"/>
                                      <w:marTop w:val="0"/>
                                      <w:marBottom w:val="0"/>
                                      <w:divBdr>
                                        <w:top w:val="none" w:sz="0" w:space="0" w:color="auto"/>
                                        <w:left w:val="none" w:sz="0" w:space="0" w:color="auto"/>
                                        <w:bottom w:val="none" w:sz="0" w:space="0" w:color="auto"/>
                                        <w:right w:val="none" w:sz="0" w:space="0" w:color="auto"/>
                                      </w:divBdr>
                                      <w:divsChild>
                                        <w:div w:id="1867518689">
                                          <w:marLeft w:val="0"/>
                                          <w:marRight w:val="0"/>
                                          <w:marTop w:val="0"/>
                                          <w:marBottom w:val="0"/>
                                          <w:divBdr>
                                            <w:top w:val="none" w:sz="0" w:space="0" w:color="auto"/>
                                            <w:left w:val="none" w:sz="0" w:space="0" w:color="auto"/>
                                            <w:bottom w:val="none" w:sz="0" w:space="0" w:color="auto"/>
                                            <w:right w:val="none" w:sz="0" w:space="0" w:color="auto"/>
                                          </w:divBdr>
                                          <w:divsChild>
                                            <w:div w:id="1821801183">
                                              <w:marLeft w:val="0"/>
                                              <w:marRight w:val="0"/>
                                              <w:marTop w:val="0"/>
                                              <w:marBottom w:val="0"/>
                                              <w:divBdr>
                                                <w:top w:val="none" w:sz="0" w:space="0" w:color="auto"/>
                                                <w:left w:val="none" w:sz="0" w:space="0" w:color="auto"/>
                                                <w:bottom w:val="none" w:sz="0" w:space="0" w:color="auto"/>
                                                <w:right w:val="none" w:sz="0" w:space="0" w:color="auto"/>
                                              </w:divBdr>
                                              <w:divsChild>
                                                <w:div w:id="1500585842">
                                                  <w:marLeft w:val="0"/>
                                                  <w:marRight w:val="0"/>
                                                  <w:marTop w:val="0"/>
                                                  <w:marBottom w:val="0"/>
                                                  <w:divBdr>
                                                    <w:top w:val="none" w:sz="0" w:space="0" w:color="auto"/>
                                                    <w:left w:val="none" w:sz="0" w:space="0" w:color="auto"/>
                                                    <w:bottom w:val="none" w:sz="0" w:space="0" w:color="auto"/>
                                                    <w:right w:val="none" w:sz="0" w:space="0" w:color="auto"/>
                                                  </w:divBdr>
                                                  <w:divsChild>
                                                    <w:div w:id="506792079">
                                                      <w:marLeft w:val="0"/>
                                                      <w:marRight w:val="0"/>
                                                      <w:marTop w:val="0"/>
                                                      <w:marBottom w:val="0"/>
                                                      <w:divBdr>
                                                        <w:top w:val="none" w:sz="0" w:space="0" w:color="auto"/>
                                                        <w:left w:val="none" w:sz="0" w:space="0" w:color="auto"/>
                                                        <w:bottom w:val="none" w:sz="0" w:space="0" w:color="auto"/>
                                                        <w:right w:val="none" w:sz="0" w:space="0" w:color="auto"/>
                                                      </w:divBdr>
                                                      <w:divsChild>
                                                        <w:div w:id="1467774892">
                                                          <w:marLeft w:val="0"/>
                                                          <w:marRight w:val="0"/>
                                                          <w:marTop w:val="0"/>
                                                          <w:marBottom w:val="0"/>
                                                          <w:divBdr>
                                                            <w:top w:val="none" w:sz="0" w:space="0" w:color="auto"/>
                                                            <w:left w:val="none" w:sz="0" w:space="0" w:color="auto"/>
                                                            <w:bottom w:val="none" w:sz="0" w:space="0" w:color="auto"/>
                                                            <w:right w:val="none" w:sz="0" w:space="0" w:color="auto"/>
                                                          </w:divBdr>
                                                          <w:divsChild>
                                                            <w:div w:id="9257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340677">
          <w:marLeft w:val="0"/>
          <w:marRight w:val="0"/>
          <w:marTop w:val="0"/>
          <w:marBottom w:val="0"/>
          <w:divBdr>
            <w:top w:val="none" w:sz="0" w:space="0" w:color="auto"/>
            <w:left w:val="none" w:sz="0" w:space="0" w:color="auto"/>
            <w:bottom w:val="none" w:sz="0" w:space="0" w:color="auto"/>
            <w:right w:val="none" w:sz="0" w:space="0" w:color="auto"/>
          </w:divBdr>
          <w:divsChild>
            <w:div w:id="255217059">
              <w:marLeft w:val="0"/>
              <w:marRight w:val="0"/>
              <w:marTop w:val="0"/>
              <w:marBottom w:val="0"/>
              <w:divBdr>
                <w:top w:val="none" w:sz="0" w:space="0" w:color="auto"/>
                <w:left w:val="none" w:sz="0" w:space="0" w:color="auto"/>
                <w:bottom w:val="none" w:sz="0" w:space="0" w:color="auto"/>
                <w:right w:val="none" w:sz="0" w:space="0" w:color="auto"/>
              </w:divBdr>
              <w:divsChild>
                <w:div w:id="17039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4541">
      <w:bodyDiv w:val="1"/>
      <w:marLeft w:val="0"/>
      <w:marRight w:val="0"/>
      <w:marTop w:val="0"/>
      <w:marBottom w:val="0"/>
      <w:divBdr>
        <w:top w:val="none" w:sz="0" w:space="0" w:color="auto"/>
        <w:left w:val="none" w:sz="0" w:space="0" w:color="auto"/>
        <w:bottom w:val="none" w:sz="0" w:space="0" w:color="auto"/>
        <w:right w:val="none" w:sz="0" w:space="0" w:color="auto"/>
      </w:divBdr>
    </w:div>
    <w:div w:id="608396890">
      <w:bodyDiv w:val="1"/>
      <w:marLeft w:val="0"/>
      <w:marRight w:val="0"/>
      <w:marTop w:val="0"/>
      <w:marBottom w:val="0"/>
      <w:divBdr>
        <w:top w:val="none" w:sz="0" w:space="0" w:color="auto"/>
        <w:left w:val="none" w:sz="0" w:space="0" w:color="auto"/>
        <w:bottom w:val="none" w:sz="0" w:space="0" w:color="auto"/>
        <w:right w:val="none" w:sz="0" w:space="0" w:color="auto"/>
      </w:divBdr>
    </w:div>
    <w:div w:id="612981609">
      <w:bodyDiv w:val="1"/>
      <w:marLeft w:val="0"/>
      <w:marRight w:val="0"/>
      <w:marTop w:val="0"/>
      <w:marBottom w:val="0"/>
      <w:divBdr>
        <w:top w:val="none" w:sz="0" w:space="0" w:color="auto"/>
        <w:left w:val="none" w:sz="0" w:space="0" w:color="auto"/>
        <w:bottom w:val="none" w:sz="0" w:space="0" w:color="auto"/>
        <w:right w:val="none" w:sz="0" w:space="0" w:color="auto"/>
      </w:divBdr>
    </w:div>
    <w:div w:id="615449291">
      <w:bodyDiv w:val="1"/>
      <w:marLeft w:val="0"/>
      <w:marRight w:val="0"/>
      <w:marTop w:val="0"/>
      <w:marBottom w:val="0"/>
      <w:divBdr>
        <w:top w:val="none" w:sz="0" w:space="0" w:color="auto"/>
        <w:left w:val="none" w:sz="0" w:space="0" w:color="auto"/>
        <w:bottom w:val="none" w:sz="0" w:space="0" w:color="auto"/>
        <w:right w:val="none" w:sz="0" w:space="0" w:color="auto"/>
      </w:divBdr>
    </w:div>
    <w:div w:id="647712471">
      <w:bodyDiv w:val="1"/>
      <w:marLeft w:val="0"/>
      <w:marRight w:val="0"/>
      <w:marTop w:val="0"/>
      <w:marBottom w:val="0"/>
      <w:divBdr>
        <w:top w:val="none" w:sz="0" w:space="0" w:color="auto"/>
        <w:left w:val="none" w:sz="0" w:space="0" w:color="auto"/>
        <w:bottom w:val="none" w:sz="0" w:space="0" w:color="auto"/>
        <w:right w:val="none" w:sz="0" w:space="0" w:color="auto"/>
      </w:divBdr>
    </w:div>
    <w:div w:id="677077131">
      <w:bodyDiv w:val="1"/>
      <w:marLeft w:val="0"/>
      <w:marRight w:val="0"/>
      <w:marTop w:val="0"/>
      <w:marBottom w:val="0"/>
      <w:divBdr>
        <w:top w:val="none" w:sz="0" w:space="0" w:color="auto"/>
        <w:left w:val="none" w:sz="0" w:space="0" w:color="auto"/>
        <w:bottom w:val="none" w:sz="0" w:space="0" w:color="auto"/>
        <w:right w:val="none" w:sz="0" w:space="0" w:color="auto"/>
      </w:divBdr>
    </w:div>
    <w:div w:id="677512235">
      <w:bodyDiv w:val="1"/>
      <w:marLeft w:val="0"/>
      <w:marRight w:val="0"/>
      <w:marTop w:val="0"/>
      <w:marBottom w:val="0"/>
      <w:divBdr>
        <w:top w:val="none" w:sz="0" w:space="0" w:color="auto"/>
        <w:left w:val="none" w:sz="0" w:space="0" w:color="auto"/>
        <w:bottom w:val="none" w:sz="0" w:space="0" w:color="auto"/>
        <w:right w:val="none" w:sz="0" w:space="0" w:color="auto"/>
      </w:divBdr>
    </w:div>
    <w:div w:id="681275351">
      <w:bodyDiv w:val="1"/>
      <w:marLeft w:val="0"/>
      <w:marRight w:val="0"/>
      <w:marTop w:val="0"/>
      <w:marBottom w:val="0"/>
      <w:divBdr>
        <w:top w:val="none" w:sz="0" w:space="0" w:color="auto"/>
        <w:left w:val="none" w:sz="0" w:space="0" w:color="auto"/>
        <w:bottom w:val="none" w:sz="0" w:space="0" w:color="auto"/>
        <w:right w:val="none" w:sz="0" w:space="0" w:color="auto"/>
      </w:divBdr>
      <w:divsChild>
        <w:div w:id="2021813774">
          <w:marLeft w:val="0"/>
          <w:marRight w:val="0"/>
          <w:marTop w:val="0"/>
          <w:marBottom w:val="0"/>
          <w:divBdr>
            <w:top w:val="none" w:sz="0" w:space="0" w:color="auto"/>
            <w:left w:val="none" w:sz="0" w:space="0" w:color="auto"/>
            <w:bottom w:val="none" w:sz="0" w:space="0" w:color="auto"/>
            <w:right w:val="none" w:sz="0" w:space="0" w:color="auto"/>
          </w:divBdr>
          <w:divsChild>
            <w:div w:id="1574001150">
              <w:marLeft w:val="0"/>
              <w:marRight w:val="0"/>
              <w:marTop w:val="0"/>
              <w:marBottom w:val="0"/>
              <w:divBdr>
                <w:top w:val="none" w:sz="0" w:space="0" w:color="auto"/>
                <w:left w:val="none" w:sz="0" w:space="0" w:color="auto"/>
                <w:bottom w:val="none" w:sz="0" w:space="0" w:color="auto"/>
                <w:right w:val="none" w:sz="0" w:space="0" w:color="auto"/>
              </w:divBdr>
              <w:divsChild>
                <w:div w:id="1114709233">
                  <w:marLeft w:val="0"/>
                  <w:marRight w:val="0"/>
                  <w:marTop w:val="0"/>
                  <w:marBottom w:val="0"/>
                  <w:divBdr>
                    <w:top w:val="none" w:sz="0" w:space="0" w:color="auto"/>
                    <w:left w:val="none" w:sz="0" w:space="0" w:color="auto"/>
                    <w:bottom w:val="none" w:sz="0" w:space="0" w:color="auto"/>
                    <w:right w:val="none" w:sz="0" w:space="0" w:color="auto"/>
                  </w:divBdr>
                  <w:divsChild>
                    <w:div w:id="865483982">
                      <w:marLeft w:val="0"/>
                      <w:marRight w:val="0"/>
                      <w:marTop w:val="0"/>
                      <w:marBottom w:val="0"/>
                      <w:divBdr>
                        <w:top w:val="none" w:sz="0" w:space="0" w:color="auto"/>
                        <w:left w:val="none" w:sz="0" w:space="0" w:color="auto"/>
                        <w:bottom w:val="none" w:sz="0" w:space="0" w:color="auto"/>
                        <w:right w:val="none" w:sz="0" w:space="0" w:color="auto"/>
                      </w:divBdr>
                      <w:divsChild>
                        <w:div w:id="174851824">
                          <w:marLeft w:val="0"/>
                          <w:marRight w:val="0"/>
                          <w:marTop w:val="0"/>
                          <w:marBottom w:val="0"/>
                          <w:divBdr>
                            <w:top w:val="none" w:sz="0" w:space="0" w:color="auto"/>
                            <w:left w:val="none" w:sz="0" w:space="0" w:color="auto"/>
                            <w:bottom w:val="none" w:sz="0" w:space="0" w:color="auto"/>
                            <w:right w:val="none" w:sz="0" w:space="0" w:color="auto"/>
                          </w:divBdr>
                          <w:divsChild>
                            <w:div w:id="1996564903">
                              <w:marLeft w:val="0"/>
                              <w:marRight w:val="0"/>
                              <w:marTop w:val="0"/>
                              <w:marBottom w:val="0"/>
                              <w:divBdr>
                                <w:top w:val="none" w:sz="0" w:space="0" w:color="auto"/>
                                <w:left w:val="none" w:sz="0" w:space="0" w:color="auto"/>
                                <w:bottom w:val="none" w:sz="0" w:space="0" w:color="auto"/>
                                <w:right w:val="none" w:sz="0" w:space="0" w:color="auto"/>
                              </w:divBdr>
                              <w:divsChild>
                                <w:div w:id="102724365">
                                  <w:marLeft w:val="0"/>
                                  <w:marRight w:val="0"/>
                                  <w:marTop w:val="0"/>
                                  <w:marBottom w:val="0"/>
                                  <w:divBdr>
                                    <w:top w:val="none" w:sz="0" w:space="0" w:color="auto"/>
                                    <w:left w:val="none" w:sz="0" w:space="0" w:color="auto"/>
                                    <w:bottom w:val="none" w:sz="0" w:space="0" w:color="auto"/>
                                    <w:right w:val="none" w:sz="0" w:space="0" w:color="auto"/>
                                  </w:divBdr>
                                  <w:divsChild>
                                    <w:div w:id="90589406">
                                      <w:marLeft w:val="0"/>
                                      <w:marRight w:val="0"/>
                                      <w:marTop w:val="0"/>
                                      <w:marBottom w:val="0"/>
                                      <w:divBdr>
                                        <w:top w:val="none" w:sz="0" w:space="0" w:color="auto"/>
                                        <w:left w:val="none" w:sz="0" w:space="0" w:color="auto"/>
                                        <w:bottom w:val="none" w:sz="0" w:space="0" w:color="auto"/>
                                        <w:right w:val="none" w:sz="0" w:space="0" w:color="auto"/>
                                      </w:divBdr>
                                      <w:divsChild>
                                        <w:div w:id="8700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6071">
                                  <w:marLeft w:val="0"/>
                                  <w:marRight w:val="0"/>
                                  <w:marTop w:val="0"/>
                                  <w:marBottom w:val="0"/>
                                  <w:divBdr>
                                    <w:top w:val="none" w:sz="0" w:space="0" w:color="auto"/>
                                    <w:left w:val="none" w:sz="0" w:space="0" w:color="auto"/>
                                    <w:bottom w:val="none" w:sz="0" w:space="0" w:color="auto"/>
                                    <w:right w:val="none" w:sz="0" w:space="0" w:color="auto"/>
                                  </w:divBdr>
                                  <w:divsChild>
                                    <w:div w:id="1686395882">
                                      <w:marLeft w:val="0"/>
                                      <w:marRight w:val="0"/>
                                      <w:marTop w:val="0"/>
                                      <w:marBottom w:val="0"/>
                                      <w:divBdr>
                                        <w:top w:val="none" w:sz="0" w:space="0" w:color="auto"/>
                                        <w:left w:val="none" w:sz="0" w:space="0" w:color="auto"/>
                                        <w:bottom w:val="none" w:sz="0" w:space="0" w:color="auto"/>
                                        <w:right w:val="none" w:sz="0" w:space="0" w:color="auto"/>
                                      </w:divBdr>
                                      <w:divsChild>
                                        <w:div w:id="10907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007588">
      <w:bodyDiv w:val="1"/>
      <w:marLeft w:val="0"/>
      <w:marRight w:val="0"/>
      <w:marTop w:val="0"/>
      <w:marBottom w:val="0"/>
      <w:divBdr>
        <w:top w:val="none" w:sz="0" w:space="0" w:color="auto"/>
        <w:left w:val="none" w:sz="0" w:space="0" w:color="auto"/>
        <w:bottom w:val="none" w:sz="0" w:space="0" w:color="auto"/>
        <w:right w:val="none" w:sz="0" w:space="0" w:color="auto"/>
      </w:divBdr>
    </w:div>
    <w:div w:id="700665803">
      <w:bodyDiv w:val="1"/>
      <w:marLeft w:val="0"/>
      <w:marRight w:val="0"/>
      <w:marTop w:val="0"/>
      <w:marBottom w:val="0"/>
      <w:divBdr>
        <w:top w:val="none" w:sz="0" w:space="0" w:color="auto"/>
        <w:left w:val="none" w:sz="0" w:space="0" w:color="auto"/>
        <w:bottom w:val="none" w:sz="0" w:space="0" w:color="auto"/>
        <w:right w:val="none" w:sz="0" w:space="0" w:color="auto"/>
      </w:divBdr>
    </w:div>
    <w:div w:id="741950846">
      <w:bodyDiv w:val="1"/>
      <w:marLeft w:val="0"/>
      <w:marRight w:val="0"/>
      <w:marTop w:val="0"/>
      <w:marBottom w:val="0"/>
      <w:divBdr>
        <w:top w:val="none" w:sz="0" w:space="0" w:color="auto"/>
        <w:left w:val="none" w:sz="0" w:space="0" w:color="auto"/>
        <w:bottom w:val="none" w:sz="0" w:space="0" w:color="auto"/>
        <w:right w:val="none" w:sz="0" w:space="0" w:color="auto"/>
      </w:divBdr>
    </w:div>
    <w:div w:id="744379604">
      <w:bodyDiv w:val="1"/>
      <w:marLeft w:val="0"/>
      <w:marRight w:val="0"/>
      <w:marTop w:val="0"/>
      <w:marBottom w:val="0"/>
      <w:divBdr>
        <w:top w:val="none" w:sz="0" w:space="0" w:color="auto"/>
        <w:left w:val="none" w:sz="0" w:space="0" w:color="auto"/>
        <w:bottom w:val="none" w:sz="0" w:space="0" w:color="auto"/>
        <w:right w:val="none" w:sz="0" w:space="0" w:color="auto"/>
      </w:divBdr>
    </w:div>
    <w:div w:id="748311521">
      <w:bodyDiv w:val="1"/>
      <w:marLeft w:val="0"/>
      <w:marRight w:val="0"/>
      <w:marTop w:val="0"/>
      <w:marBottom w:val="0"/>
      <w:divBdr>
        <w:top w:val="none" w:sz="0" w:space="0" w:color="auto"/>
        <w:left w:val="none" w:sz="0" w:space="0" w:color="auto"/>
        <w:bottom w:val="none" w:sz="0" w:space="0" w:color="auto"/>
        <w:right w:val="none" w:sz="0" w:space="0" w:color="auto"/>
      </w:divBdr>
    </w:div>
    <w:div w:id="760875692">
      <w:bodyDiv w:val="1"/>
      <w:marLeft w:val="0"/>
      <w:marRight w:val="0"/>
      <w:marTop w:val="0"/>
      <w:marBottom w:val="0"/>
      <w:divBdr>
        <w:top w:val="none" w:sz="0" w:space="0" w:color="auto"/>
        <w:left w:val="none" w:sz="0" w:space="0" w:color="auto"/>
        <w:bottom w:val="none" w:sz="0" w:space="0" w:color="auto"/>
        <w:right w:val="none" w:sz="0" w:space="0" w:color="auto"/>
      </w:divBdr>
      <w:divsChild>
        <w:div w:id="912085135">
          <w:marLeft w:val="0"/>
          <w:marRight w:val="0"/>
          <w:marTop w:val="0"/>
          <w:marBottom w:val="0"/>
          <w:divBdr>
            <w:top w:val="none" w:sz="0" w:space="0" w:color="auto"/>
            <w:left w:val="none" w:sz="0" w:space="0" w:color="auto"/>
            <w:bottom w:val="none" w:sz="0" w:space="0" w:color="auto"/>
            <w:right w:val="none" w:sz="0" w:space="0" w:color="auto"/>
          </w:divBdr>
          <w:divsChild>
            <w:div w:id="1989431069">
              <w:marLeft w:val="0"/>
              <w:marRight w:val="0"/>
              <w:marTop w:val="0"/>
              <w:marBottom w:val="0"/>
              <w:divBdr>
                <w:top w:val="none" w:sz="0" w:space="0" w:color="auto"/>
                <w:left w:val="none" w:sz="0" w:space="0" w:color="auto"/>
                <w:bottom w:val="none" w:sz="0" w:space="0" w:color="auto"/>
                <w:right w:val="none" w:sz="0" w:space="0" w:color="auto"/>
              </w:divBdr>
              <w:divsChild>
                <w:div w:id="1328636508">
                  <w:marLeft w:val="0"/>
                  <w:marRight w:val="0"/>
                  <w:marTop w:val="0"/>
                  <w:marBottom w:val="0"/>
                  <w:divBdr>
                    <w:top w:val="none" w:sz="0" w:space="0" w:color="auto"/>
                    <w:left w:val="none" w:sz="0" w:space="0" w:color="auto"/>
                    <w:bottom w:val="none" w:sz="0" w:space="0" w:color="auto"/>
                    <w:right w:val="none" w:sz="0" w:space="0" w:color="auto"/>
                  </w:divBdr>
                  <w:divsChild>
                    <w:div w:id="932934733">
                      <w:marLeft w:val="0"/>
                      <w:marRight w:val="0"/>
                      <w:marTop w:val="0"/>
                      <w:marBottom w:val="0"/>
                      <w:divBdr>
                        <w:top w:val="none" w:sz="0" w:space="0" w:color="auto"/>
                        <w:left w:val="none" w:sz="0" w:space="0" w:color="auto"/>
                        <w:bottom w:val="none" w:sz="0" w:space="0" w:color="auto"/>
                        <w:right w:val="none" w:sz="0" w:space="0" w:color="auto"/>
                      </w:divBdr>
                      <w:divsChild>
                        <w:div w:id="2146389002">
                          <w:marLeft w:val="0"/>
                          <w:marRight w:val="0"/>
                          <w:marTop w:val="0"/>
                          <w:marBottom w:val="0"/>
                          <w:divBdr>
                            <w:top w:val="none" w:sz="0" w:space="0" w:color="auto"/>
                            <w:left w:val="none" w:sz="0" w:space="0" w:color="auto"/>
                            <w:bottom w:val="none" w:sz="0" w:space="0" w:color="auto"/>
                            <w:right w:val="none" w:sz="0" w:space="0" w:color="auto"/>
                          </w:divBdr>
                          <w:divsChild>
                            <w:div w:id="777681925">
                              <w:marLeft w:val="0"/>
                              <w:marRight w:val="0"/>
                              <w:marTop w:val="0"/>
                              <w:marBottom w:val="0"/>
                              <w:divBdr>
                                <w:top w:val="none" w:sz="0" w:space="0" w:color="auto"/>
                                <w:left w:val="none" w:sz="0" w:space="0" w:color="auto"/>
                                <w:bottom w:val="none" w:sz="0" w:space="0" w:color="auto"/>
                                <w:right w:val="none" w:sz="0" w:space="0" w:color="auto"/>
                              </w:divBdr>
                              <w:divsChild>
                                <w:div w:id="1884563475">
                                  <w:marLeft w:val="0"/>
                                  <w:marRight w:val="0"/>
                                  <w:marTop w:val="0"/>
                                  <w:marBottom w:val="0"/>
                                  <w:divBdr>
                                    <w:top w:val="none" w:sz="0" w:space="0" w:color="auto"/>
                                    <w:left w:val="none" w:sz="0" w:space="0" w:color="auto"/>
                                    <w:bottom w:val="none" w:sz="0" w:space="0" w:color="auto"/>
                                    <w:right w:val="none" w:sz="0" w:space="0" w:color="auto"/>
                                  </w:divBdr>
                                  <w:divsChild>
                                    <w:div w:id="2095397555">
                                      <w:marLeft w:val="0"/>
                                      <w:marRight w:val="0"/>
                                      <w:marTop w:val="0"/>
                                      <w:marBottom w:val="0"/>
                                      <w:divBdr>
                                        <w:top w:val="none" w:sz="0" w:space="0" w:color="auto"/>
                                        <w:left w:val="none" w:sz="0" w:space="0" w:color="auto"/>
                                        <w:bottom w:val="none" w:sz="0" w:space="0" w:color="auto"/>
                                        <w:right w:val="none" w:sz="0" w:space="0" w:color="auto"/>
                                      </w:divBdr>
                                      <w:divsChild>
                                        <w:div w:id="238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0571">
                                  <w:marLeft w:val="0"/>
                                  <w:marRight w:val="0"/>
                                  <w:marTop w:val="0"/>
                                  <w:marBottom w:val="0"/>
                                  <w:divBdr>
                                    <w:top w:val="none" w:sz="0" w:space="0" w:color="auto"/>
                                    <w:left w:val="none" w:sz="0" w:space="0" w:color="auto"/>
                                    <w:bottom w:val="none" w:sz="0" w:space="0" w:color="auto"/>
                                    <w:right w:val="none" w:sz="0" w:space="0" w:color="auto"/>
                                  </w:divBdr>
                                  <w:divsChild>
                                    <w:div w:id="724793244">
                                      <w:marLeft w:val="0"/>
                                      <w:marRight w:val="0"/>
                                      <w:marTop w:val="0"/>
                                      <w:marBottom w:val="0"/>
                                      <w:divBdr>
                                        <w:top w:val="none" w:sz="0" w:space="0" w:color="auto"/>
                                        <w:left w:val="none" w:sz="0" w:space="0" w:color="auto"/>
                                        <w:bottom w:val="none" w:sz="0" w:space="0" w:color="auto"/>
                                        <w:right w:val="none" w:sz="0" w:space="0" w:color="auto"/>
                                      </w:divBdr>
                                      <w:divsChild>
                                        <w:div w:id="1638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106428">
      <w:bodyDiv w:val="1"/>
      <w:marLeft w:val="0"/>
      <w:marRight w:val="0"/>
      <w:marTop w:val="0"/>
      <w:marBottom w:val="0"/>
      <w:divBdr>
        <w:top w:val="none" w:sz="0" w:space="0" w:color="auto"/>
        <w:left w:val="none" w:sz="0" w:space="0" w:color="auto"/>
        <w:bottom w:val="none" w:sz="0" w:space="0" w:color="auto"/>
        <w:right w:val="none" w:sz="0" w:space="0" w:color="auto"/>
      </w:divBdr>
    </w:div>
    <w:div w:id="782114211">
      <w:bodyDiv w:val="1"/>
      <w:marLeft w:val="0"/>
      <w:marRight w:val="0"/>
      <w:marTop w:val="0"/>
      <w:marBottom w:val="0"/>
      <w:divBdr>
        <w:top w:val="none" w:sz="0" w:space="0" w:color="auto"/>
        <w:left w:val="none" w:sz="0" w:space="0" w:color="auto"/>
        <w:bottom w:val="none" w:sz="0" w:space="0" w:color="auto"/>
        <w:right w:val="none" w:sz="0" w:space="0" w:color="auto"/>
      </w:divBdr>
    </w:div>
    <w:div w:id="801532131">
      <w:bodyDiv w:val="1"/>
      <w:marLeft w:val="0"/>
      <w:marRight w:val="0"/>
      <w:marTop w:val="0"/>
      <w:marBottom w:val="0"/>
      <w:divBdr>
        <w:top w:val="none" w:sz="0" w:space="0" w:color="auto"/>
        <w:left w:val="none" w:sz="0" w:space="0" w:color="auto"/>
        <w:bottom w:val="none" w:sz="0" w:space="0" w:color="auto"/>
        <w:right w:val="none" w:sz="0" w:space="0" w:color="auto"/>
      </w:divBdr>
    </w:div>
    <w:div w:id="811337155">
      <w:bodyDiv w:val="1"/>
      <w:marLeft w:val="0"/>
      <w:marRight w:val="0"/>
      <w:marTop w:val="0"/>
      <w:marBottom w:val="0"/>
      <w:divBdr>
        <w:top w:val="none" w:sz="0" w:space="0" w:color="auto"/>
        <w:left w:val="none" w:sz="0" w:space="0" w:color="auto"/>
        <w:bottom w:val="none" w:sz="0" w:space="0" w:color="auto"/>
        <w:right w:val="none" w:sz="0" w:space="0" w:color="auto"/>
      </w:divBdr>
    </w:div>
    <w:div w:id="811557366">
      <w:bodyDiv w:val="1"/>
      <w:marLeft w:val="0"/>
      <w:marRight w:val="0"/>
      <w:marTop w:val="0"/>
      <w:marBottom w:val="0"/>
      <w:divBdr>
        <w:top w:val="none" w:sz="0" w:space="0" w:color="auto"/>
        <w:left w:val="none" w:sz="0" w:space="0" w:color="auto"/>
        <w:bottom w:val="none" w:sz="0" w:space="0" w:color="auto"/>
        <w:right w:val="none" w:sz="0" w:space="0" w:color="auto"/>
      </w:divBdr>
    </w:div>
    <w:div w:id="824590448">
      <w:bodyDiv w:val="1"/>
      <w:marLeft w:val="0"/>
      <w:marRight w:val="0"/>
      <w:marTop w:val="0"/>
      <w:marBottom w:val="0"/>
      <w:divBdr>
        <w:top w:val="none" w:sz="0" w:space="0" w:color="auto"/>
        <w:left w:val="none" w:sz="0" w:space="0" w:color="auto"/>
        <w:bottom w:val="none" w:sz="0" w:space="0" w:color="auto"/>
        <w:right w:val="none" w:sz="0" w:space="0" w:color="auto"/>
      </w:divBdr>
    </w:div>
    <w:div w:id="837887290">
      <w:bodyDiv w:val="1"/>
      <w:marLeft w:val="0"/>
      <w:marRight w:val="0"/>
      <w:marTop w:val="0"/>
      <w:marBottom w:val="0"/>
      <w:divBdr>
        <w:top w:val="none" w:sz="0" w:space="0" w:color="auto"/>
        <w:left w:val="none" w:sz="0" w:space="0" w:color="auto"/>
        <w:bottom w:val="none" w:sz="0" w:space="0" w:color="auto"/>
        <w:right w:val="none" w:sz="0" w:space="0" w:color="auto"/>
      </w:divBdr>
    </w:div>
    <w:div w:id="849414390">
      <w:bodyDiv w:val="1"/>
      <w:marLeft w:val="0"/>
      <w:marRight w:val="0"/>
      <w:marTop w:val="0"/>
      <w:marBottom w:val="0"/>
      <w:divBdr>
        <w:top w:val="none" w:sz="0" w:space="0" w:color="auto"/>
        <w:left w:val="none" w:sz="0" w:space="0" w:color="auto"/>
        <w:bottom w:val="none" w:sz="0" w:space="0" w:color="auto"/>
        <w:right w:val="none" w:sz="0" w:space="0" w:color="auto"/>
      </w:divBdr>
    </w:div>
    <w:div w:id="868878945">
      <w:bodyDiv w:val="1"/>
      <w:marLeft w:val="0"/>
      <w:marRight w:val="0"/>
      <w:marTop w:val="0"/>
      <w:marBottom w:val="0"/>
      <w:divBdr>
        <w:top w:val="none" w:sz="0" w:space="0" w:color="auto"/>
        <w:left w:val="none" w:sz="0" w:space="0" w:color="auto"/>
        <w:bottom w:val="none" w:sz="0" w:space="0" w:color="auto"/>
        <w:right w:val="none" w:sz="0" w:space="0" w:color="auto"/>
      </w:divBdr>
    </w:div>
    <w:div w:id="869609384">
      <w:bodyDiv w:val="1"/>
      <w:marLeft w:val="0"/>
      <w:marRight w:val="0"/>
      <w:marTop w:val="0"/>
      <w:marBottom w:val="0"/>
      <w:divBdr>
        <w:top w:val="none" w:sz="0" w:space="0" w:color="auto"/>
        <w:left w:val="none" w:sz="0" w:space="0" w:color="auto"/>
        <w:bottom w:val="none" w:sz="0" w:space="0" w:color="auto"/>
        <w:right w:val="none" w:sz="0" w:space="0" w:color="auto"/>
      </w:divBdr>
    </w:div>
    <w:div w:id="871378245">
      <w:bodyDiv w:val="1"/>
      <w:marLeft w:val="0"/>
      <w:marRight w:val="0"/>
      <w:marTop w:val="0"/>
      <w:marBottom w:val="0"/>
      <w:divBdr>
        <w:top w:val="none" w:sz="0" w:space="0" w:color="auto"/>
        <w:left w:val="none" w:sz="0" w:space="0" w:color="auto"/>
        <w:bottom w:val="none" w:sz="0" w:space="0" w:color="auto"/>
        <w:right w:val="none" w:sz="0" w:space="0" w:color="auto"/>
      </w:divBdr>
    </w:div>
    <w:div w:id="873424982">
      <w:bodyDiv w:val="1"/>
      <w:marLeft w:val="0"/>
      <w:marRight w:val="0"/>
      <w:marTop w:val="0"/>
      <w:marBottom w:val="0"/>
      <w:divBdr>
        <w:top w:val="none" w:sz="0" w:space="0" w:color="auto"/>
        <w:left w:val="none" w:sz="0" w:space="0" w:color="auto"/>
        <w:bottom w:val="none" w:sz="0" w:space="0" w:color="auto"/>
        <w:right w:val="none" w:sz="0" w:space="0" w:color="auto"/>
      </w:divBdr>
    </w:div>
    <w:div w:id="882055913">
      <w:bodyDiv w:val="1"/>
      <w:marLeft w:val="0"/>
      <w:marRight w:val="0"/>
      <w:marTop w:val="0"/>
      <w:marBottom w:val="0"/>
      <w:divBdr>
        <w:top w:val="none" w:sz="0" w:space="0" w:color="auto"/>
        <w:left w:val="none" w:sz="0" w:space="0" w:color="auto"/>
        <w:bottom w:val="none" w:sz="0" w:space="0" w:color="auto"/>
        <w:right w:val="none" w:sz="0" w:space="0" w:color="auto"/>
      </w:divBdr>
    </w:div>
    <w:div w:id="897977893">
      <w:bodyDiv w:val="1"/>
      <w:marLeft w:val="0"/>
      <w:marRight w:val="0"/>
      <w:marTop w:val="0"/>
      <w:marBottom w:val="0"/>
      <w:divBdr>
        <w:top w:val="none" w:sz="0" w:space="0" w:color="auto"/>
        <w:left w:val="none" w:sz="0" w:space="0" w:color="auto"/>
        <w:bottom w:val="none" w:sz="0" w:space="0" w:color="auto"/>
        <w:right w:val="none" w:sz="0" w:space="0" w:color="auto"/>
      </w:divBdr>
    </w:div>
    <w:div w:id="904922356">
      <w:bodyDiv w:val="1"/>
      <w:marLeft w:val="0"/>
      <w:marRight w:val="0"/>
      <w:marTop w:val="0"/>
      <w:marBottom w:val="0"/>
      <w:divBdr>
        <w:top w:val="none" w:sz="0" w:space="0" w:color="auto"/>
        <w:left w:val="none" w:sz="0" w:space="0" w:color="auto"/>
        <w:bottom w:val="none" w:sz="0" w:space="0" w:color="auto"/>
        <w:right w:val="none" w:sz="0" w:space="0" w:color="auto"/>
      </w:divBdr>
    </w:div>
    <w:div w:id="922185865">
      <w:bodyDiv w:val="1"/>
      <w:marLeft w:val="0"/>
      <w:marRight w:val="0"/>
      <w:marTop w:val="0"/>
      <w:marBottom w:val="0"/>
      <w:divBdr>
        <w:top w:val="none" w:sz="0" w:space="0" w:color="auto"/>
        <w:left w:val="none" w:sz="0" w:space="0" w:color="auto"/>
        <w:bottom w:val="none" w:sz="0" w:space="0" w:color="auto"/>
        <w:right w:val="none" w:sz="0" w:space="0" w:color="auto"/>
      </w:divBdr>
    </w:div>
    <w:div w:id="923342747">
      <w:bodyDiv w:val="1"/>
      <w:marLeft w:val="0"/>
      <w:marRight w:val="0"/>
      <w:marTop w:val="0"/>
      <w:marBottom w:val="0"/>
      <w:divBdr>
        <w:top w:val="none" w:sz="0" w:space="0" w:color="auto"/>
        <w:left w:val="none" w:sz="0" w:space="0" w:color="auto"/>
        <w:bottom w:val="none" w:sz="0" w:space="0" w:color="auto"/>
        <w:right w:val="none" w:sz="0" w:space="0" w:color="auto"/>
      </w:divBdr>
    </w:div>
    <w:div w:id="930433644">
      <w:bodyDiv w:val="1"/>
      <w:marLeft w:val="0"/>
      <w:marRight w:val="0"/>
      <w:marTop w:val="0"/>
      <w:marBottom w:val="0"/>
      <w:divBdr>
        <w:top w:val="none" w:sz="0" w:space="0" w:color="auto"/>
        <w:left w:val="none" w:sz="0" w:space="0" w:color="auto"/>
        <w:bottom w:val="none" w:sz="0" w:space="0" w:color="auto"/>
        <w:right w:val="none" w:sz="0" w:space="0" w:color="auto"/>
      </w:divBdr>
    </w:div>
    <w:div w:id="942301164">
      <w:bodyDiv w:val="1"/>
      <w:marLeft w:val="0"/>
      <w:marRight w:val="0"/>
      <w:marTop w:val="0"/>
      <w:marBottom w:val="0"/>
      <w:divBdr>
        <w:top w:val="none" w:sz="0" w:space="0" w:color="auto"/>
        <w:left w:val="none" w:sz="0" w:space="0" w:color="auto"/>
        <w:bottom w:val="none" w:sz="0" w:space="0" w:color="auto"/>
        <w:right w:val="none" w:sz="0" w:space="0" w:color="auto"/>
      </w:divBdr>
    </w:div>
    <w:div w:id="948849937">
      <w:bodyDiv w:val="1"/>
      <w:marLeft w:val="0"/>
      <w:marRight w:val="0"/>
      <w:marTop w:val="0"/>
      <w:marBottom w:val="0"/>
      <w:divBdr>
        <w:top w:val="none" w:sz="0" w:space="0" w:color="auto"/>
        <w:left w:val="none" w:sz="0" w:space="0" w:color="auto"/>
        <w:bottom w:val="none" w:sz="0" w:space="0" w:color="auto"/>
        <w:right w:val="none" w:sz="0" w:space="0" w:color="auto"/>
      </w:divBdr>
    </w:div>
    <w:div w:id="968512924">
      <w:bodyDiv w:val="1"/>
      <w:marLeft w:val="0"/>
      <w:marRight w:val="0"/>
      <w:marTop w:val="0"/>
      <w:marBottom w:val="0"/>
      <w:divBdr>
        <w:top w:val="none" w:sz="0" w:space="0" w:color="auto"/>
        <w:left w:val="none" w:sz="0" w:space="0" w:color="auto"/>
        <w:bottom w:val="none" w:sz="0" w:space="0" w:color="auto"/>
        <w:right w:val="none" w:sz="0" w:space="0" w:color="auto"/>
      </w:divBdr>
    </w:div>
    <w:div w:id="971328433">
      <w:bodyDiv w:val="1"/>
      <w:marLeft w:val="0"/>
      <w:marRight w:val="0"/>
      <w:marTop w:val="0"/>
      <w:marBottom w:val="0"/>
      <w:divBdr>
        <w:top w:val="none" w:sz="0" w:space="0" w:color="auto"/>
        <w:left w:val="none" w:sz="0" w:space="0" w:color="auto"/>
        <w:bottom w:val="none" w:sz="0" w:space="0" w:color="auto"/>
        <w:right w:val="none" w:sz="0" w:space="0" w:color="auto"/>
      </w:divBdr>
    </w:div>
    <w:div w:id="976570697">
      <w:bodyDiv w:val="1"/>
      <w:marLeft w:val="0"/>
      <w:marRight w:val="0"/>
      <w:marTop w:val="0"/>
      <w:marBottom w:val="0"/>
      <w:divBdr>
        <w:top w:val="none" w:sz="0" w:space="0" w:color="auto"/>
        <w:left w:val="none" w:sz="0" w:space="0" w:color="auto"/>
        <w:bottom w:val="none" w:sz="0" w:space="0" w:color="auto"/>
        <w:right w:val="none" w:sz="0" w:space="0" w:color="auto"/>
      </w:divBdr>
    </w:div>
    <w:div w:id="983390358">
      <w:bodyDiv w:val="1"/>
      <w:marLeft w:val="0"/>
      <w:marRight w:val="0"/>
      <w:marTop w:val="0"/>
      <w:marBottom w:val="0"/>
      <w:divBdr>
        <w:top w:val="none" w:sz="0" w:space="0" w:color="auto"/>
        <w:left w:val="none" w:sz="0" w:space="0" w:color="auto"/>
        <w:bottom w:val="none" w:sz="0" w:space="0" w:color="auto"/>
        <w:right w:val="none" w:sz="0" w:space="0" w:color="auto"/>
      </w:divBdr>
    </w:div>
    <w:div w:id="986324686">
      <w:bodyDiv w:val="1"/>
      <w:marLeft w:val="0"/>
      <w:marRight w:val="0"/>
      <w:marTop w:val="0"/>
      <w:marBottom w:val="0"/>
      <w:divBdr>
        <w:top w:val="none" w:sz="0" w:space="0" w:color="auto"/>
        <w:left w:val="none" w:sz="0" w:space="0" w:color="auto"/>
        <w:bottom w:val="none" w:sz="0" w:space="0" w:color="auto"/>
        <w:right w:val="none" w:sz="0" w:space="0" w:color="auto"/>
      </w:divBdr>
    </w:div>
    <w:div w:id="998194789">
      <w:bodyDiv w:val="1"/>
      <w:marLeft w:val="0"/>
      <w:marRight w:val="0"/>
      <w:marTop w:val="0"/>
      <w:marBottom w:val="0"/>
      <w:divBdr>
        <w:top w:val="none" w:sz="0" w:space="0" w:color="auto"/>
        <w:left w:val="none" w:sz="0" w:space="0" w:color="auto"/>
        <w:bottom w:val="none" w:sz="0" w:space="0" w:color="auto"/>
        <w:right w:val="none" w:sz="0" w:space="0" w:color="auto"/>
      </w:divBdr>
    </w:div>
    <w:div w:id="1015812784">
      <w:bodyDiv w:val="1"/>
      <w:marLeft w:val="0"/>
      <w:marRight w:val="0"/>
      <w:marTop w:val="0"/>
      <w:marBottom w:val="0"/>
      <w:divBdr>
        <w:top w:val="none" w:sz="0" w:space="0" w:color="auto"/>
        <w:left w:val="none" w:sz="0" w:space="0" w:color="auto"/>
        <w:bottom w:val="none" w:sz="0" w:space="0" w:color="auto"/>
        <w:right w:val="none" w:sz="0" w:space="0" w:color="auto"/>
      </w:divBdr>
    </w:div>
    <w:div w:id="1042553533">
      <w:bodyDiv w:val="1"/>
      <w:marLeft w:val="0"/>
      <w:marRight w:val="0"/>
      <w:marTop w:val="0"/>
      <w:marBottom w:val="0"/>
      <w:divBdr>
        <w:top w:val="none" w:sz="0" w:space="0" w:color="auto"/>
        <w:left w:val="none" w:sz="0" w:space="0" w:color="auto"/>
        <w:bottom w:val="none" w:sz="0" w:space="0" w:color="auto"/>
        <w:right w:val="none" w:sz="0" w:space="0" w:color="auto"/>
      </w:divBdr>
    </w:div>
    <w:div w:id="1058549989">
      <w:bodyDiv w:val="1"/>
      <w:marLeft w:val="0"/>
      <w:marRight w:val="0"/>
      <w:marTop w:val="0"/>
      <w:marBottom w:val="0"/>
      <w:divBdr>
        <w:top w:val="none" w:sz="0" w:space="0" w:color="auto"/>
        <w:left w:val="none" w:sz="0" w:space="0" w:color="auto"/>
        <w:bottom w:val="none" w:sz="0" w:space="0" w:color="auto"/>
        <w:right w:val="none" w:sz="0" w:space="0" w:color="auto"/>
      </w:divBdr>
    </w:div>
    <w:div w:id="1062485944">
      <w:bodyDiv w:val="1"/>
      <w:marLeft w:val="0"/>
      <w:marRight w:val="0"/>
      <w:marTop w:val="0"/>
      <w:marBottom w:val="0"/>
      <w:divBdr>
        <w:top w:val="none" w:sz="0" w:space="0" w:color="auto"/>
        <w:left w:val="none" w:sz="0" w:space="0" w:color="auto"/>
        <w:bottom w:val="none" w:sz="0" w:space="0" w:color="auto"/>
        <w:right w:val="none" w:sz="0" w:space="0" w:color="auto"/>
      </w:divBdr>
    </w:div>
    <w:div w:id="1070688874">
      <w:bodyDiv w:val="1"/>
      <w:marLeft w:val="0"/>
      <w:marRight w:val="0"/>
      <w:marTop w:val="0"/>
      <w:marBottom w:val="0"/>
      <w:divBdr>
        <w:top w:val="none" w:sz="0" w:space="0" w:color="auto"/>
        <w:left w:val="none" w:sz="0" w:space="0" w:color="auto"/>
        <w:bottom w:val="none" w:sz="0" w:space="0" w:color="auto"/>
        <w:right w:val="none" w:sz="0" w:space="0" w:color="auto"/>
      </w:divBdr>
    </w:div>
    <w:div w:id="1083769367">
      <w:bodyDiv w:val="1"/>
      <w:marLeft w:val="0"/>
      <w:marRight w:val="0"/>
      <w:marTop w:val="0"/>
      <w:marBottom w:val="0"/>
      <w:divBdr>
        <w:top w:val="none" w:sz="0" w:space="0" w:color="auto"/>
        <w:left w:val="none" w:sz="0" w:space="0" w:color="auto"/>
        <w:bottom w:val="none" w:sz="0" w:space="0" w:color="auto"/>
        <w:right w:val="none" w:sz="0" w:space="0" w:color="auto"/>
      </w:divBdr>
    </w:div>
    <w:div w:id="1086347180">
      <w:bodyDiv w:val="1"/>
      <w:marLeft w:val="0"/>
      <w:marRight w:val="0"/>
      <w:marTop w:val="0"/>
      <w:marBottom w:val="0"/>
      <w:divBdr>
        <w:top w:val="none" w:sz="0" w:space="0" w:color="auto"/>
        <w:left w:val="none" w:sz="0" w:space="0" w:color="auto"/>
        <w:bottom w:val="none" w:sz="0" w:space="0" w:color="auto"/>
        <w:right w:val="none" w:sz="0" w:space="0" w:color="auto"/>
      </w:divBdr>
      <w:divsChild>
        <w:div w:id="1520854717">
          <w:marLeft w:val="0"/>
          <w:marRight w:val="0"/>
          <w:marTop w:val="0"/>
          <w:marBottom w:val="0"/>
          <w:divBdr>
            <w:top w:val="none" w:sz="0" w:space="0" w:color="auto"/>
            <w:left w:val="none" w:sz="0" w:space="0" w:color="auto"/>
            <w:bottom w:val="none" w:sz="0" w:space="0" w:color="auto"/>
            <w:right w:val="none" w:sz="0" w:space="0" w:color="auto"/>
          </w:divBdr>
        </w:div>
      </w:divsChild>
    </w:div>
    <w:div w:id="1102840255">
      <w:bodyDiv w:val="1"/>
      <w:marLeft w:val="0"/>
      <w:marRight w:val="0"/>
      <w:marTop w:val="0"/>
      <w:marBottom w:val="0"/>
      <w:divBdr>
        <w:top w:val="none" w:sz="0" w:space="0" w:color="auto"/>
        <w:left w:val="none" w:sz="0" w:space="0" w:color="auto"/>
        <w:bottom w:val="none" w:sz="0" w:space="0" w:color="auto"/>
        <w:right w:val="none" w:sz="0" w:space="0" w:color="auto"/>
      </w:divBdr>
    </w:div>
    <w:div w:id="1103309073">
      <w:bodyDiv w:val="1"/>
      <w:marLeft w:val="0"/>
      <w:marRight w:val="0"/>
      <w:marTop w:val="0"/>
      <w:marBottom w:val="0"/>
      <w:divBdr>
        <w:top w:val="none" w:sz="0" w:space="0" w:color="auto"/>
        <w:left w:val="none" w:sz="0" w:space="0" w:color="auto"/>
        <w:bottom w:val="none" w:sz="0" w:space="0" w:color="auto"/>
        <w:right w:val="none" w:sz="0" w:space="0" w:color="auto"/>
      </w:divBdr>
    </w:div>
    <w:div w:id="1104572485">
      <w:bodyDiv w:val="1"/>
      <w:marLeft w:val="0"/>
      <w:marRight w:val="0"/>
      <w:marTop w:val="0"/>
      <w:marBottom w:val="0"/>
      <w:divBdr>
        <w:top w:val="none" w:sz="0" w:space="0" w:color="auto"/>
        <w:left w:val="none" w:sz="0" w:space="0" w:color="auto"/>
        <w:bottom w:val="none" w:sz="0" w:space="0" w:color="auto"/>
        <w:right w:val="none" w:sz="0" w:space="0" w:color="auto"/>
      </w:divBdr>
    </w:div>
    <w:div w:id="1116564423">
      <w:bodyDiv w:val="1"/>
      <w:marLeft w:val="0"/>
      <w:marRight w:val="0"/>
      <w:marTop w:val="0"/>
      <w:marBottom w:val="0"/>
      <w:divBdr>
        <w:top w:val="none" w:sz="0" w:space="0" w:color="auto"/>
        <w:left w:val="none" w:sz="0" w:space="0" w:color="auto"/>
        <w:bottom w:val="none" w:sz="0" w:space="0" w:color="auto"/>
        <w:right w:val="none" w:sz="0" w:space="0" w:color="auto"/>
      </w:divBdr>
    </w:div>
    <w:div w:id="1138570436">
      <w:bodyDiv w:val="1"/>
      <w:marLeft w:val="0"/>
      <w:marRight w:val="0"/>
      <w:marTop w:val="0"/>
      <w:marBottom w:val="0"/>
      <w:divBdr>
        <w:top w:val="none" w:sz="0" w:space="0" w:color="auto"/>
        <w:left w:val="none" w:sz="0" w:space="0" w:color="auto"/>
        <w:bottom w:val="none" w:sz="0" w:space="0" w:color="auto"/>
        <w:right w:val="none" w:sz="0" w:space="0" w:color="auto"/>
      </w:divBdr>
      <w:divsChild>
        <w:div w:id="1034035228">
          <w:marLeft w:val="0"/>
          <w:marRight w:val="0"/>
          <w:marTop w:val="0"/>
          <w:marBottom w:val="0"/>
          <w:divBdr>
            <w:top w:val="none" w:sz="0" w:space="0" w:color="auto"/>
            <w:left w:val="none" w:sz="0" w:space="0" w:color="auto"/>
            <w:bottom w:val="none" w:sz="0" w:space="0" w:color="auto"/>
            <w:right w:val="none" w:sz="0" w:space="0" w:color="auto"/>
          </w:divBdr>
          <w:divsChild>
            <w:div w:id="160122916">
              <w:marLeft w:val="0"/>
              <w:marRight w:val="0"/>
              <w:marTop w:val="0"/>
              <w:marBottom w:val="0"/>
              <w:divBdr>
                <w:top w:val="none" w:sz="0" w:space="0" w:color="auto"/>
                <w:left w:val="none" w:sz="0" w:space="0" w:color="auto"/>
                <w:bottom w:val="none" w:sz="0" w:space="0" w:color="auto"/>
                <w:right w:val="none" w:sz="0" w:space="0" w:color="auto"/>
              </w:divBdr>
              <w:divsChild>
                <w:div w:id="821653068">
                  <w:marLeft w:val="0"/>
                  <w:marRight w:val="0"/>
                  <w:marTop w:val="0"/>
                  <w:marBottom w:val="0"/>
                  <w:divBdr>
                    <w:top w:val="none" w:sz="0" w:space="0" w:color="auto"/>
                    <w:left w:val="none" w:sz="0" w:space="0" w:color="auto"/>
                    <w:bottom w:val="none" w:sz="0" w:space="0" w:color="auto"/>
                    <w:right w:val="none" w:sz="0" w:space="0" w:color="auto"/>
                  </w:divBdr>
                  <w:divsChild>
                    <w:div w:id="1398433040">
                      <w:marLeft w:val="0"/>
                      <w:marRight w:val="0"/>
                      <w:marTop w:val="0"/>
                      <w:marBottom w:val="0"/>
                      <w:divBdr>
                        <w:top w:val="none" w:sz="0" w:space="0" w:color="auto"/>
                        <w:left w:val="none" w:sz="0" w:space="0" w:color="auto"/>
                        <w:bottom w:val="none" w:sz="0" w:space="0" w:color="auto"/>
                        <w:right w:val="none" w:sz="0" w:space="0" w:color="auto"/>
                      </w:divBdr>
                      <w:divsChild>
                        <w:div w:id="1147282970">
                          <w:marLeft w:val="0"/>
                          <w:marRight w:val="0"/>
                          <w:marTop w:val="0"/>
                          <w:marBottom w:val="0"/>
                          <w:divBdr>
                            <w:top w:val="none" w:sz="0" w:space="0" w:color="auto"/>
                            <w:left w:val="none" w:sz="0" w:space="0" w:color="auto"/>
                            <w:bottom w:val="none" w:sz="0" w:space="0" w:color="auto"/>
                            <w:right w:val="none" w:sz="0" w:space="0" w:color="auto"/>
                          </w:divBdr>
                          <w:divsChild>
                            <w:div w:id="550043720">
                              <w:marLeft w:val="0"/>
                              <w:marRight w:val="0"/>
                              <w:marTop w:val="0"/>
                              <w:marBottom w:val="0"/>
                              <w:divBdr>
                                <w:top w:val="none" w:sz="0" w:space="0" w:color="auto"/>
                                <w:left w:val="none" w:sz="0" w:space="0" w:color="auto"/>
                                <w:bottom w:val="none" w:sz="0" w:space="0" w:color="auto"/>
                                <w:right w:val="none" w:sz="0" w:space="0" w:color="auto"/>
                              </w:divBdr>
                              <w:divsChild>
                                <w:div w:id="1502892763">
                                  <w:marLeft w:val="0"/>
                                  <w:marRight w:val="0"/>
                                  <w:marTop w:val="0"/>
                                  <w:marBottom w:val="0"/>
                                  <w:divBdr>
                                    <w:top w:val="none" w:sz="0" w:space="0" w:color="auto"/>
                                    <w:left w:val="none" w:sz="0" w:space="0" w:color="auto"/>
                                    <w:bottom w:val="none" w:sz="0" w:space="0" w:color="auto"/>
                                    <w:right w:val="none" w:sz="0" w:space="0" w:color="auto"/>
                                  </w:divBdr>
                                  <w:divsChild>
                                    <w:div w:id="1707026177">
                                      <w:marLeft w:val="0"/>
                                      <w:marRight w:val="0"/>
                                      <w:marTop w:val="0"/>
                                      <w:marBottom w:val="0"/>
                                      <w:divBdr>
                                        <w:top w:val="none" w:sz="0" w:space="0" w:color="auto"/>
                                        <w:left w:val="none" w:sz="0" w:space="0" w:color="auto"/>
                                        <w:bottom w:val="none" w:sz="0" w:space="0" w:color="auto"/>
                                        <w:right w:val="none" w:sz="0" w:space="0" w:color="auto"/>
                                      </w:divBdr>
                                      <w:divsChild>
                                        <w:div w:id="195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433">
                                  <w:marLeft w:val="0"/>
                                  <w:marRight w:val="0"/>
                                  <w:marTop w:val="0"/>
                                  <w:marBottom w:val="0"/>
                                  <w:divBdr>
                                    <w:top w:val="none" w:sz="0" w:space="0" w:color="auto"/>
                                    <w:left w:val="none" w:sz="0" w:space="0" w:color="auto"/>
                                    <w:bottom w:val="none" w:sz="0" w:space="0" w:color="auto"/>
                                    <w:right w:val="none" w:sz="0" w:space="0" w:color="auto"/>
                                  </w:divBdr>
                                  <w:divsChild>
                                    <w:div w:id="511647557">
                                      <w:marLeft w:val="0"/>
                                      <w:marRight w:val="0"/>
                                      <w:marTop w:val="0"/>
                                      <w:marBottom w:val="0"/>
                                      <w:divBdr>
                                        <w:top w:val="none" w:sz="0" w:space="0" w:color="auto"/>
                                        <w:left w:val="none" w:sz="0" w:space="0" w:color="auto"/>
                                        <w:bottom w:val="none" w:sz="0" w:space="0" w:color="auto"/>
                                        <w:right w:val="none" w:sz="0" w:space="0" w:color="auto"/>
                                      </w:divBdr>
                                      <w:divsChild>
                                        <w:div w:id="573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16473">
          <w:marLeft w:val="0"/>
          <w:marRight w:val="0"/>
          <w:marTop w:val="0"/>
          <w:marBottom w:val="0"/>
          <w:divBdr>
            <w:top w:val="none" w:sz="0" w:space="0" w:color="auto"/>
            <w:left w:val="none" w:sz="0" w:space="0" w:color="auto"/>
            <w:bottom w:val="none" w:sz="0" w:space="0" w:color="auto"/>
            <w:right w:val="none" w:sz="0" w:space="0" w:color="auto"/>
          </w:divBdr>
          <w:divsChild>
            <w:div w:id="1120993506">
              <w:marLeft w:val="0"/>
              <w:marRight w:val="0"/>
              <w:marTop w:val="0"/>
              <w:marBottom w:val="0"/>
              <w:divBdr>
                <w:top w:val="none" w:sz="0" w:space="0" w:color="auto"/>
                <w:left w:val="none" w:sz="0" w:space="0" w:color="auto"/>
                <w:bottom w:val="none" w:sz="0" w:space="0" w:color="auto"/>
                <w:right w:val="none" w:sz="0" w:space="0" w:color="auto"/>
              </w:divBdr>
              <w:divsChild>
                <w:div w:id="1850942231">
                  <w:marLeft w:val="0"/>
                  <w:marRight w:val="0"/>
                  <w:marTop w:val="0"/>
                  <w:marBottom w:val="0"/>
                  <w:divBdr>
                    <w:top w:val="none" w:sz="0" w:space="0" w:color="auto"/>
                    <w:left w:val="none" w:sz="0" w:space="0" w:color="auto"/>
                    <w:bottom w:val="none" w:sz="0" w:space="0" w:color="auto"/>
                    <w:right w:val="none" w:sz="0" w:space="0" w:color="auto"/>
                  </w:divBdr>
                  <w:divsChild>
                    <w:div w:id="998922012">
                      <w:marLeft w:val="0"/>
                      <w:marRight w:val="0"/>
                      <w:marTop w:val="0"/>
                      <w:marBottom w:val="0"/>
                      <w:divBdr>
                        <w:top w:val="none" w:sz="0" w:space="0" w:color="auto"/>
                        <w:left w:val="none" w:sz="0" w:space="0" w:color="auto"/>
                        <w:bottom w:val="none" w:sz="0" w:space="0" w:color="auto"/>
                        <w:right w:val="none" w:sz="0" w:space="0" w:color="auto"/>
                      </w:divBdr>
                      <w:divsChild>
                        <w:div w:id="86116117">
                          <w:marLeft w:val="0"/>
                          <w:marRight w:val="0"/>
                          <w:marTop w:val="0"/>
                          <w:marBottom w:val="0"/>
                          <w:divBdr>
                            <w:top w:val="none" w:sz="0" w:space="0" w:color="auto"/>
                            <w:left w:val="none" w:sz="0" w:space="0" w:color="auto"/>
                            <w:bottom w:val="none" w:sz="0" w:space="0" w:color="auto"/>
                            <w:right w:val="none" w:sz="0" w:space="0" w:color="auto"/>
                          </w:divBdr>
                          <w:divsChild>
                            <w:div w:id="609048302">
                              <w:marLeft w:val="0"/>
                              <w:marRight w:val="0"/>
                              <w:marTop w:val="0"/>
                              <w:marBottom w:val="0"/>
                              <w:divBdr>
                                <w:top w:val="none" w:sz="0" w:space="0" w:color="auto"/>
                                <w:left w:val="none" w:sz="0" w:space="0" w:color="auto"/>
                                <w:bottom w:val="none" w:sz="0" w:space="0" w:color="auto"/>
                                <w:right w:val="none" w:sz="0" w:space="0" w:color="auto"/>
                              </w:divBdr>
                              <w:divsChild>
                                <w:div w:id="2099328913">
                                  <w:marLeft w:val="0"/>
                                  <w:marRight w:val="0"/>
                                  <w:marTop w:val="0"/>
                                  <w:marBottom w:val="0"/>
                                  <w:divBdr>
                                    <w:top w:val="none" w:sz="0" w:space="0" w:color="auto"/>
                                    <w:left w:val="none" w:sz="0" w:space="0" w:color="auto"/>
                                    <w:bottom w:val="none" w:sz="0" w:space="0" w:color="auto"/>
                                    <w:right w:val="none" w:sz="0" w:space="0" w:color="auto"/>
                                  </w:divBdr>
                                  <w:divsChild>
                                    <w:div w:id="645627219">
                                      <w:marLeft w:val="0"/>
                                      <w:marRight w:val="0"/>
                                      <w:marTop w:val="0"/>
                                      <w:marBottom w:val="0"/>
                                      <w:divBdr>
                                        <w:top w:val="none" w:sz="0" w:space="0" w:color="auto"/>
                                        <w:left w:val="none" w:sz="0" w:space="0" w:color="auto"/>
                                        <w:bottom w:val="none" w:sz="0" w:space="0" w:color="auto"/>
                                        <w:right w:val="none" w:sz="0" w:space="0" w:color="auto"/>
                                      </w:divBdr>
                                      <w:divsChild>
                                        <w:div w:id="16081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293">
                                  <w:marLeft w:val="0"/>
                                  <w:marRight w:val="0"/>
                                  <w:marTop w:val="0"/>
                                  <w:marBottom w:val="0"/>
                                  <w:divBdr>
                                    <w:top w:val="none" w:sz="0" w:space="0" w:color="auto"/>
                                    <w:left w:val="none" w:sz="0" w:space="0" w:color="auto"/>
                                    <w:bottom w:val="none" w:sz="0" w:space="0" w:color="auto"/>
                                    <w:right w:val="none" w:sz="0" w:space="0" w:color="auto"/>
                                  </w:divBdr>
                                  <w:divsChild>
                                    <w:div w:id="1570379639">
                                      <w:marLeft w:val="0"/>
                                      <w:marRight w:val="0"/>
                                      <w:marTop w:val="0"/>
                                      <w:marBottom w:val="0"/>
                                      <w:divBdr>
                                        <w:top w:val="none" w:sz="0" w:space="0" w:color="auto"/>
                                        <w:left w:val="none" w:sz="0" w:space="0" w:color="auto"/>
                                        <w:bottom w:val="none" w:sz="0" w:space="0" w:color="auto"/>
                                        <w:right w:val="none" w:sz="0" w:space="0" w:color="auto"/>
                                      </w:divBdr>
                                      <w:divsChild>
                                        <w:div w:id="1956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3225">
          <w:marLeft w:val="0"/>
          <w:marRight w:val="0"/>
          <w:marTop w:val="0"/>
          <w:marBottom w:val="0"/>
          <w:divBdr>
            <w:top w:val="none" w:sz="0" w:space="0" w:color="auto"/>
            <w:left w:val="none" w:sz="0" w:space="0" w:color="auto"/>
            <w:bottom w:val="none" w:sz="0" w:space="0" w:color="auto"/>
            <w:right w:val="none" w:sz="0" w:space="0" w:color="auto"/>
          </w:divBdr>
          <w:divsChild>
            <w:div w:id="556627840">
              <w:marLeft w:val="0"/>
              <w:marRight w:val="0"/>
              <w:marTop w:val="0"/>
              <w:marBottom w:val="0"/>
              <w:divBdr>
                <w:top w:val="none" w:sz="0" w:space="0" w:color="auto"/>
                <w:left w:val="none" w:sz="0" w:space="0" w:color="auto"/>
                <w:bottom w:val="none" w:sz="0" w:space="0" w:color="auto"/>
                <w:right w:val="none" w:sz="0" w:space="0" w:color="auto"/>
              </w:divBdr>
              <w:divsChild>
                <w:div w:id="290403442">
                  <w:marLeft w:val="0"/>
                  <w:marRight w:val="0"/>
                  <w:marTop w:val="0"/>
                  <w:marBottom w:val="0"/>
                  <w:divBdr>
                    <w:top w:val="none" w:sz="0" w:space="0" w:color="auto"/>
                    <w:left w:val="none" w:sz="0" w:space="0" w:color="auto"/>
                    <w:bottom w:val="none" w:sz="0" w:space="0" w:color="auto"/>
                    <w:right w:val="none" w:sz="0" w:space="0" w:color="auto"/>
                  </w:divBdr>
                  <w:divsChild>
                    <w:div w:id="199784844">
                      <w:marLeft w:val="0"/>
                      <w:marRight w:val="0"/>
                      <w:marTop w:val="0"/>
                      <w:marBottom w:val="0"/>
                      <w:divBdr>
                        <w:top w:val="none" w:sz="0" w:space="0" w:color="auto"/>
                        <w:left w:val="none" w:sz="0" w:space="0" w:color="auto"/>
                        <w:bottom w:val="none" w:sz="0" w:space="0" w:color="auto"/>
                        <w:right w:val="none" w:sz="0" w:space="0" w:color="auto"/>
                      </w:divBdr>
                      <w:divsChild>
                        <w:div w:id="896555098">
                          <w:marLeft w:val="0"/>
                          <w:marRight w:val="0"/>
                          <w:marTop w:val="0"/>
                          <w:marBottom w:val="0"/>
                          <w:divBdr>
                            <w:top w:val="none" w:sz="0" w:space="0" w:color="auto"/>
                            <w:left w:val="none" w:sz="0" w:space="0" w:color="auto"/>
                            <w:bottom w:val="none" w:sz="0" w:space="0" w:color="auto"/>
                            <w:right w:val="none" w:sz="0" w:space="0" w:color="auto"/>
                          </w:divBdr>
                          <w:divsChild>
                            <w:div w:id="382674418">
                              <w:marLeft w:val="0"/>
                              <w:marRight w:val="0"/>
                              <w:marTop w:val="0"/>
                              <w:marBottom w:val="0"/>
                              <w:divBdr>
                                <w:top w:val="none" w:sz="0" w:space="0" w:color="auto"/>
                                <w:left w:val="none" w:sz="0" w:space="0" w:color="auto"/>
                                <w:bottom w:val="none" w:sz="0" w:space="0" w:color="auto"/>
                                <w:right w:val="none" w:sz="0" w:space="0" w:color="auto"/>
                              </w:divBdr>
                              <w:divsChild>
                                <w:div w:id="1597978480">
                                  <w:marLeft w:val="0"/>
                                  <w:marRight w:val="0"/>
                                  <w:marTop w:val="0"/>
                                  <w:marBottom w:val="0"/>
                                  <w:divBdr>
                                    <w:top w:val="none" w:sz="0" w:space="0" w:color="auto"/>
                                    <w:left w:val="none" w:sz="0" w:space="0" w:color="auto"/>
                                    <w:bottom w:val="none" w:sz="0" w:space="0" w:color="auto"/>
                                    <w:right w:val="none" w:sz="0" w:space="0" w:color="auto"/>
                                  </w:divBdr>
                                  <w:divsChild>
                                    <w:div w:id="957613512">
                                      <w:marLeft w:val="0"/>
                                      <w:marRight w:val="0"/>
                                      <w:marTop w:val="0"/>
                                      <w:marBottom w:val="0"/>
                                      <w:divBdr>
                                        <w:top w:val="none" w:sz="0" w:space="0" w:color="auto"/>
                                        <w:left w:val="none" w:sz="0" w:space="0" w:color="auto"/>
                                        <w:bottom w:val="none" w:sz="0" w:space="0" w:color="auto"/>
                                        <w:right w:val="none" w:sz="0" w:space="0" w:color="auto"/>
                                      </w:divBdr>
                                      <w:divsChild>
                                        <w:div w:id="15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897">
                                  <w:marLeft w:val="0"/>
                                  <w:marRight w:val="0"/>
                                  <w:marTop w:val="0"/>
                                  <w:marBottom w:val="0"/>
                                  <w:divBdr>
                                    <w:top w:val="none" w:sz="0" w:space="0" w:color="auto"/>
                                    <w:left w:val="none" w:sz="0" w:space="0" w:color="auto"/>
                                    <w:bottom w:val="none" w:sz="0" w:space="0" w:color="auto"/>
                                    <w:right w:val="none" w:sz="0" w:space="0" w:color="auto"/>
                                  </w:divBdr>
                                  <w:divsChild>
                                    <w:div w:id="720176843">
                                      <w:marLeft w:val="0"/>
                                      <w:marRight w:val="0"/>
                                      <w:marTop w:val="0"/>
                                      <w:marBottom w:val="0"/>
                                      <w:divBdr>
                                        <w:top w:val="none" w:sz="0" w:space="0" w:color="auto"/>
                                        <w:left w:val="none" w:sz="0" w:space="0" w:color="auto"/>
                                        <w:bottom w:val="none" w:sz="0" w:space="0" w:color="auto"/>
                                        <w:right w:val="none" w:sz="0" w:space="0" w:color="auto"/>
                                      </w:divBdr>
                                      <w:divsChild>
                                        <w:div w:id="2064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90397">
          <w:marLeft w:val="0"/>
          <w:marRight w:val="0"/>
          <w:marTop w:val="0"/>
          <w:marBottom w:val="0"/>
          <w:divBdr>
            <w:top w:val="none" w:sz="0" w:space="0" w:color="auto"/>
            <w:left w:val="none" w:sz="0" w:space="0" w:color="auto"/>
            <w:bottom w:val="none" w:sz="0" w:space="0" w:color="auto"/>
            <w:right w:val="none" w:sz="0" w:space="0" w:color="auto"/>
          </w:divBdr>
          <w:divsChild>
            <w:div w:id="47805877">
              <w:marLeft w:val="0"/>
              <w:marRight w:val="0"/>
              <w:marTop w:val="0"/>
              <w:marBottom w:val="0"/>
              <w:divBdr>
                <w:top w:val="none" w:sz="0" w:space="0" w:color="auto"/>
                <w:left w:val="none" w:sz="0" w:space="0" w:color="auto"/>
                <w:bottom w:val="none" w:sz="0" w:space="0" w:color="auto"/>
                <w:right w:val="none" w:sz="0" w:space="0" w:color="auto"/>
              </w:divBdr>
              <w:divsChild>
                <w:div w:id="1093207110">
                  <w:marLeft w:val="0"/>
                  <w:marRight w:val="0"/>
                  <w:marTop w:val="0"/>
                  <w:marBottom w:val="0"/>
                  <w:divBdr>
                    <w:top w:val="none" w:sz="0" w:space="0" w:color="auto"/>
                    <w:left w:val="none" w:sz="0" w:space="0" w:color="auto"/>
                    <w:bottom w:val="none" w:sz="0" w:space="0" w:color="auto"/>
                    <w:right w:val="none" w:sz="0" w:space="0" w:color="auto"/>
                  </w:divBdr>
                  <w:divsChild>
                    <w:div w:id="1027681038">
                      <w:marLeft w:val="0"/>
                      <w:marRight w:val="0"/>
                      <w:marTop w:val="0"/>
                      <w:marBottom w:val="0"/>
                      <w:divBdr>
                        <w:top w:val="none" w:sz="0" w:space="0" w:color="auto"/>
                        <w:left w:val="none" w:sz="0" w:space="0" w:color="auto"/>
                        <w:bottom w:val="none" w:sz="0" w:space="0" w:color="auto"/>
                        <w:right w:val="none" w:sz="0" w:space="0" w:color="auto"/>
                      </w:divBdr>
                      <w:divsChild>
                        <w:div w:id="1152215699">
                          <w:marLeft w:val="0"/>
                          <w:marRight w:val="0"/>
                          <w:marTop w:val="0"/>
                          <w:marBottom w:val="0"/>
                          <w:divBdr>
                            <w:top w:val="none" w:sz="0" w:space="0" w:color="auto"/>
                            <w:left w:val="none" w:sz="0" w:space="0" w:color="auto"/>
                            <w:bottom w:val="none" w:sz="0" w:space="0" w:color="auto"/>
                            <w:right w:val="none" w:sz="0" w:space="0" w:color="auto"/>
                          </w:divBdr>
                          <w:divsChild>
                            <w:div w:id="252476219">
                              <w:marLeft w:val="0"/>
                              <w:marRight w:val="0"/>
                              <w:marTop w:val="0"/>
                              <w:marBottom w:val="0"/>
                              <w:divBdr>
                                <w:top w:val="none" w:sz="0" w:space="0" w:color="auto"/>
                                <w:left w:val="none" w:sz="0" w:space="0" w:color="auto"/>
                                <w:bottom w:val="none" w:sz="0" w:space="0" w:color="auto"/>
                                <w:right w:val="none" w:sz="0" w:space="0" w:color="auto"/>
                              </w:divBdr>
                              <w:divsChild>
                                <w:div w:id="1027440599">
                                  <w:marLeft w:val="0"/>
                                  <w:marRight w:val="0"/>
                                  <w:marTop w:val="0"/>
                                  <w:marBottom w:val="0"/>
                                  <w:divBdr>
                                    <w:top w:val="none" w:sz="0" w:space="0" w:color="auto"/>
                                    <w:left w:val="none" w:sz="0" w:space="0" w:color="auto"/>
                                    <w:bottom w:val="none" w:sz="0" w:space="0" w:color="auto"/>
                                    <w:right w:val="none" w:sz="0" w:space="0" w:color="auto"/>
                                  </w:divBdr>
                                  <w:divsChild>
                                    <w:div w:id="27025453">
                                      <w:marLeft w:val="0"/>
                                      <w:marRight w:val="0"/>
                                      <w:marTop w:val="0"/>
                                      <w:marBottom w:val="0"/>
                                      <w:divBdr>
                                        <w:top w:val="none" w:sz="0" w:space="0" w:color="auto"/>
                                        <w:left w:val="none" w:sz="0" w:space="0" w:color="auto"/>
                                        <w:bottom w:val="none" w:sz="0" w:space="0" w:color="auto"/>
                                        <w:right w:val="none" w:sz="0" w:space="0" w:color="auto"/>
                                      </w:divBdr>
                                      <w:divsChild>
                                        <w:div w:id="17765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5174">
                                  <w:marLeft w:val="0"/>
                                  <w:marRight w:val="0"/>
                                  <w:marTop w:val="0"/>
                                  <w:marBottom w:val="0"/>
                                  <w:divBdr>
                                    <w:top w:val="none" w:sz="0" w:space="0" w:color="auto"/>
                                    <w:left w:val="none" w:sz="0" w:space="0" w:color="auto"/>
                                    <w:bottom w:val="none" w:sz="0" w:space="0" w:color="auto"/>
                                    <w:right w:val="none" w:sz="0" w:space="0" w:color="auto"/>
                                  </w:divBdr>
                                  <w:divsChild>
                                    <w:div w:id="179123513">
                                      <w:marLeft w:val="0"/>
                                      <w:marRight w:val="0"/>
                                      <w:marTop w:val="0"/>
                                      <w:marBottom w:val="0"/>
                                      <w:divBdr>
                                        <w:top w:val="none" w:sz="0" w:space="0" w:color="auto"/>
                                        <w:left w:val="none" w:sz="0" w:space="0" w:color="auto"/>
                                        <w:bottom w:val="none" w:sz="0" w:space="0" w:color="auto"/>
                                        <w:right w:val="none" w:sz="0" w:space="0" w:color="auto"/>
                                      </w:divBdr>
                                      <w:divsChild>
                                        <w:div w:id="13290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570985">
      <w:bodyDiv w:val="1"/>
      <w:marLeft w:val="0"/>
      <w:marRight w:val="0"/>
      <w:marTop w:val="0"/>
      <w:marBottom w:val="0"/>
      <w:divBdr>
        <w:top w:val="none" w:sz="0" w:space="0" w:color="auto"/>
        <w:left w:val="none" w:sz="0" w:space="0" w:color="auto"/>
        <w:bottom w:val="none" w:sz="0" w:space="0" w:color="auto"/>
        <w:right w:val="none" w:sz="0" w:space="0" w:color="auto"/>
      </w:divBdr>
    </w:div>
    <w:div w:id="1143230999">
      <w:bodyDiv w:val="1"/>
      <w:marLeft w:val="0"/>
      <w:marRight w:val="0"/>
      <w:marTop w:val="0"/>
      <w:marBottom w:val="0"/>
      <w:divBdr>
        <w:top w:val="none" w:sz="0" w:space="0" w:color="auto"/>
        <w:left w:val="none" w:sz="0" w:space="0" w:color="auto"/>
        <w:bottom w:val="none" w:sz="0" w:space="0" w:color="auto"/>
        <w:right w:val="none" w:sz="0" w:space="0" w:color="auto"/>
      </w:divBdr>
    </w:div>
    <w:div w:id="1145968230">
      <w:bodyDiv w:val="1"/>
      <w:marLeft w:val="0"/>
      <w:marRight w:val="0"/>
      <w:marTop w:val="0"/>
      <w:marBottom w:val="0"/>
      <w:divBdr>
        <w:top w:val="none" w:sz="0" w:space="0" w:color="auto"/>
        <w:left w:val="none" w:sz="0" w:space="0" w:color="auto"/>
        <w:bottom w:val="none" w:sz="0" w:space="0" w:color="auto"/>
        <w:right w:val="none" w:sz="0" w:space="0" w:color="auto"/>
      </w:divBdr>
    </w:div>
    <w:div w:id="1146699872">
      <w:bodyDiv w:val="1"/>
      <w:marLeft w:val="0"/>
      <w:marRight w:val="0"/>
      <w:marTop w:val="0"/>
      <w:marBottom w:val="0"/>
      <w:divBdr>
        <w:top w:val="none" w:sz="0" w:space="0" w:color="auto"/>
        <w:left w:val="none" w:sz="0" w:space="0" w:color="auto"/>
        <w:bottom w:val="none" w:sz="0" w:space="0" w:color="auto"/>
        <w:right w:val="none" w:sz="0" w:space="0" w:color="auto"/>
      </w:divBdr>
    </w:div>
    <w:div w:id="1154418512">
      <w:bodyDiv w:val="1"/>
      <w:marLeft w:val="0"/>
      <w:marRight w:val="0"/>
      <w:marTop w:val="0"/>
      <w:marBottom w:val="0"/>
      <w:divBdr>
        <w:top w:val="none" w:sz="0" w:space="0" w:color="auto"/>
        <w:left w:val="none" w:sz="0" w:space="0" w:color="auto"/>
        <w:bottom w:val="none" w:sz="0" w:space="0" w:color="auto"/>
        <w:right w:val="none" w:sz="0" w:space="0" w:color="auto"/>
      </w:divBdr>
    </w:div>
    <w:div w:id="1154758324">
      <w:bodyDiv w:val="1"/>
      <w:marLeft w:val="0"/>
      <w:marRight w:val="0"/>
      <w:marTop w:val="0"/>
      <w:marBottom w:val="0"/>
      <w:divBdr>
        <w:top w:val="none" w:sz="0" w:space="0" w:color="auto"/>
        <w:left w:val="none" w:sz="0" w:space="0" w:color="auto"/>
        <w:bottom w:val="none" w:sz="0" w:space="0" w:color="auto"/>
        <w:right w:val="none" w:sz="0" w:space="0" w:color="auto"/>
      </w:divBdr>
    </w:div>
    <w:div w:id="1163819959">
      <w:bodyDiv w:val="1"/>
      <w:marLeft w:val="0"/>
      <w:marRight w:val="0"/>
      <w:marTop w:val="0"/>
      <w:marBottom w:val="0"/>
      <w:divBdr>
        <w:top w:val="none" w:sz="0" w:space="0" w:color="auto"/>
        <w:left w:val="none" w:sz="0" w:space="0" w:color="auto"/>
        <w:bottom w:val="none" w:sz="0" w:space="0" w:color="auto"/>
        <w:right w:val="none" w:sz="0" w:space="0" w:color="auto"/>
      </w:divBdr>
    </w:div>
    <w:div w:id="1164509392">
      <w:bodyDiv w:val="1"/>
      <w:marLeft w:val="0"/>
      <w:marRight w:val="0"/>
      <w:marTop w:val="0"/>
      <w:marBottom w:val="0"/>
      <w:divBdr>
        <w:top w:val="none" w:sz="0" w:space="0" w:color="auto"/>
        <w:left w:val="none" w:sz="0" w:space="0" w:color="auto"/>
        <w:bottom w:val="none" w:sz="0" w:space="0" w:color="auto"/>
        <w:right w:val="none" w:sz="0" w:space="0" w:color="auto"/>
      </w:divBdr>
    </w:div>
    <w:div w:id="1175802884">
      <w:bodyDiv w:val="1"/>
      <w:marLeft w:val="0"/>
      <w:marRight w:val="0"/>
      <w:marTop w:val="0"/>
      <w:marBottom w:val="0"/>
      <w:divBdr>
        <w:top w:val="none" w:sz="0" w:space="0" w:color="auto"/>
        <w:left w:val="none" w:sz="0" w:space="0" w:color="auto"/>
        <w:bottom w:val="none" w:sz="0" w:space="0" w:color="auto"/>
        <w:right w:val="none" w:sz="0" w:space="0" w:color="auto"/>
      </w:divBdr>
    </w:div>
    <w:div w:id="1180193046">
      <w:bodyDiv w:val="1"/>
      <w:marLeft w:val="0"/>
      <w:marRight w:val="0"/>
      <w:marTop w:val="0"/>
      <w:marBottom w:val="0"/>
      <w:divBdr>
        <w:top w:val="none" w:sz="0" w:space="0" w:color="auto"/>
        <w:left w:val="none" w:sz="0" w:space="0" w:color="auto"/>
        <w:bottom w:val="none" w:sz="0" w:space="0" w:color="auto"/>
        <w:right w:val="none" w:sz="0" w:space="0" w:color="auto"/>
      </w:divBdr>
      <w:divsChild>
        <w:div w:id="1163006877">
          <w:marLeft w:val="0"/>
          <w:marRight w:val="0"/>
          <w:marTop w:val="0"/>
          <w:marBottom w:val="0"/>
          <w:divBdr>
            <w:top w:val="none" w:sz="0" w:space="0" w:color="auto"/>
            <w:left w:val="none" w:sz="0" w:space="0" w:color="auto"/>
            <w:bottom w:val="none" w:sz="0" w:space="0" w:color="auto"/>
            <w:right w:val="none" w:sz="0" w:space="0" w:color="auto"/>
          </w:divBdr>
        </w:div>
      </w:divsChild>
    </w:div>
    <w:div w:id="1185095342">
      <w:bodyDiv w:val="1"/>
      <w:marLeft w:val="0"/>
      <w:marRight w:val="0"/>
      <w:marTop w:val="0"/>
      <w:marBottom w:val="0"/>
      <w:divBdr>
        <w:top w:val="none" w:sz="0" w:space="0" w:color="auto"/>
        <w:left w:val="none" w:sz="0" w:space="0" w:color="auto"/>
        <w:bottom w:val="none" w:sz="0" w:space="0" w:color="auto"/>
        <w:right w:val="none" w:sz="0" w:space="0" w:color="auto"/>
      </w:divBdr>
    </w:div>
    <w:div w:id="1194538672">
      <w:bodyDiv w:val="1"/>
      <w:marLeft w:val="0"/>
      <w:marRight w:val="0"/>
      <w:marTop w:val="0"/>
      <w:marBottom w:val="0"/>
      <w:divBdr>
        <w:top w:val="none" w:sz="0" w:space="0" w:color="auto"/>
        <w:left w:val="none" w:sz="0" w:space="0" w:color="auto"/>
        <w:bottom w:val="none" w:sz="0" w:space="0" w:color="auto"/>
        <w:right w:val="none" w:sz="0" w:space="0" w:color="auto"/>
      </w:divBdr>
    </w:div>
    <w:div w:id="1197964207">
      <w:bodyDiv w:val="1"/>
      <w:marLeft w:val="0"/>
      <w:marRight w:val="0"/>
      <w:marTop w:val="0"/>
      <w:marBottom w:val="0"/>
      <w:divBdr>
        <w:top w:val="none" w:sz="0" w:space="0" w:color="auto"/>
        <w:left w:val="none" w:sz="0" w:space="0" w:color="auto"/>
        <w:bottom w:val="none" w:sz="0" w:space="0" w:color="auto"/>
        <w:right w:val="none" w:sz="0" w:space="0" w:color="auto"/>
      </w:divBdr>
    </w:div>
    <w:div w:id="1206716217">
      <w:bodyDiv w:val="1"/>
      <w:marLeft w:val="0"/>
      <w:marRight w:val="0"/>
      <w:marTop w:val="0"/>
      <w:marBottom w:val="0"/>
      <w:divBdr>
        <w:top w:val="none" w:sz="0" w:space="0" w:color="auto"/>
        <w:left w:val="none" w:sz="0" w:space="0" w:color="auto"/>
        <w:bottom w:val="none" w:sz="0" w:space="0" w:color="auto"/>
        <w:right w:val="none" w:sz="0" w:space="0" w:color="auto"/>
      </w:divBdr>
    </w:div>
    <w:div w:id="1220897508">
      <w:bodyDiv w:val="1"/>
      <w:marLeft w:val="0"/>
      <w:marRight w:val="0"/>
      <w:marTop w:val="0"/>
      <w:marBottom w:val="0"/>
      <w:divBdr>
        <w:top w:val="none" w:sz="0" w:space="0" w:color="auto"/>
        <w:left w:val="none" w:sz="0" w:space="0" w:color="auto"/>
        <w:bottom w:val="none" w:sz="0" w:space="0" w:color="auto"/>
        <w:right w:val="none" w:sz="0" w:space="0" w:color="auto"/>
      </w:divBdr>
    </w:div>
    <w:div w:id="1224833738">
      <w:bodyDiv w:val="1"/>
      <w:marLeft w:val="0"/>
      <w:marRight w:val="0"/>
      <w:marTop w:val="0"/>
      <w:marBottom w:val="0"/>
      <w:divBdr>
        <w:top w:val="none" w:sz="0" w:space="0" w:color="auto"/>
        <w:left w:val="none" w:sz="0" w:space="0" w:color="auto"/>
        <w:bottom w:val="none" w:sz="0" w:space="0" w:color="auto"/>
        <w:right w:val="none" w:sz="0" w:space="0" w:color="auto"/>
      </w:divBdr>
    </w:div>
    <w:div w:id="1224871604">
      <w:bodyDiv w:val="1"/>
      <w:marLeft w:val="0"/>
      <w:marRight w:val="0"/>
      <w:marTop w:val="0"/>
      <w:marBottom w:val="0"/>
      <w:divBdr>
        <w:top w:val="none" w:sz="0" w:space="0" w:color="auto"/>
        <w:left w:val="none" w:sz="0" w:space="0" w:color="auto"/>
        <w:bottom w:val="none" w:sz="0" w:space="0" w:color="auto"/>
        <w:right w:val="none" w:sz="0" w:space="0" w:color="auto"/>
      </w:divBdr>
    </w:div>
    <w:div w:id="1227030931">
      <w:bodyDiv w:val="1"/>
      <w:marLeft w:val="0"/>
      <w:marRight w:val="0"/>
      <w:marTop w:val="0"/>
      <w:marBottom w:val="0"/>
      <w:divBdr>
        <w:top w:val="none" w:sz="0" w:space="0" w:color="auto"/>
        <w:left w:val="none" w:sz="0" w:space="0" w:color="auto"/>
        <w:bottom w:val="none" w:sz="0" w:space="0" w:color="auto"/>
        <w:right w:val="none" w:sz="0" w:space="0" w:color="auto"/>
      </w:divBdr>
    </w:div>
    <w:div w:id="1235815544">
      <w:bodyDiv w:val="1"/>
      <w:marLeft w:val="0"/>
      <w:marRight w:val="0"/>
      <w:marTop w:val="0"/>
      <w:marBottom w:val="0"/>
      <w:divBdr>
        <w:top w:val="none" w:sz="0" w:space="0" w:color="auto"/>
        <w:left w:val="none" w:sz="0" w:space="0" w:color="auto"/>
        <w:bottom w:val="none" w:sz="0" w:space="0" w:color="auto"/>
        <w:right w:val="none" w:sz="0" w:space="0" w:color="auto"/>
      </w:divBdr>
    </w:div>
    <w:div w:id="1237518484">
      <w:bodyDiv w:val="1"/>
      <w:marLeft w:val="0"/>
      <w:marRight w:val="0"/>
      <w:marTop w:val="0"/>
      <w:marBottom w:val="0"/>
      <w:divBdr>
        <w:top w:val="none" w:sz="0" w:space="0" w:color="auto"/>
        <w:left w:val="none" w:sz="0" w:space="0" w:color="auto"/>
        <w:bottom w:val="none" w:sz="0" w:space="0" w:color="auto"/>
        <w:right w:val="none" w:sz="0" w:space="0" w:color="auto"/>
      </w:divBdr>
    </w:div>
    <w:div w:id="1249461895">
      <w:bodyDiv w:val="1"/>
      <w:marLeft w:val="0"/>
      <w:marRight w:val="0"/>
      <w:marTop w:val="0"/>
      <w:marBottom w:val="0"/>
      <w:divBdr>
        <w:top w:val="none" w:sz="0" w:space="0" w:color="auto"/>
        <w:left w:val="none" w:sz="0" w:space="0" w:color="auto"/>
        <w:bottom w:val="none" w:sz="0" w:space="0" w:color="auto"/>
        <w:right w:val="none" w:sz="0" w:space="0" w:color="auto"/>
      </w:divBdr>
    </w:div>
    <w:div w:id="1249465350">
      <w:bodyDiv w:val="1"/>
      <w:marLeft w:val="0"/>
      <w:marRight w:val="0"/>
      <w:marTop w:val="0"/>
      <w:marBottom w:val="0"/>
      <w:divBdr>
        <w:top w:val="none" w:sz="0" w:space="0" w:color="auto"/>
        <w:left w:val="none" w:sz="0" w:space="0" w:color="auto"/>
        <w:bottom w:val="none" w:sz="0" w:space="0" w:color="auto"/>
        <w:right w:val="none" w:sz="0" w:space="0" w:color="auto"/>
      </w:divBdr>
    </w:div>
    <w:div w:id="1263344367">
      <w:bodyDiv w:val="1"/>
      <w:marLeft w:val="0"/>
      <w:marRight w:val="0"/>
      <w:marTop w:val="0"/>
      <w:marBottom w:val="0"/>
      <w:divBdr>
        <w:top w:val="none" w:sz="0" w:space="0" w:color="auto"/>
        <w:left w:val="none" w:sz="0" w:space="0" w:color="auto"/>
        <w:bottom w:val="none" w:sz="0" w:space="0" w:color="auto"/>
        <w:right w:val="none" w:sz="0" w:space="0" w:color="auto"/>
      </w:divBdr>
    </w:div>
    <w:div w:id="1271401000">
      <w:bodyDiv w:val="1"/>
      <w:marLeft w:val="0"/>
      <w:marRight w:val="0"/>
      <w:marTop w:val="0"/>
      <w:marBottom w:val="0"/>
      <w:divBdr>
        <w:top w:val="none" w:sz="0" w:space="0" w:color="auto"/>
        <w:left w:val="none" w:sz="0" w:space="0" w:color="auto"/>
        <w:bottom w:val="none" w:sz="0" w:space="0" w:color="auto"/>
        <w:right w:val="none" w:sz="0" w:space="0" w:color="auto"/>
      </w:divBdr>
    </w:div>
    <w:div w:id="1273174568">
      <w:bodyDiv w:val="1"/>
      <w:marLeft w:val="0"/>
      <w:marRight w:val="0"/>
      <w:marTop w:val="0"/>
      <w:marBottom w:val="0"/>
      <w:divBdr>
        <w:top w:val="none" w:sz="0" w:space="0" w:color="auto"/>
        <w:left w:val="none" w:sz="0" w:space="0" w:color="auto"/>
        <w:bottom w:val="none" w:sz="0" w:space="0" w:color="auto"/>
        <w:right w:val="none" w:sz="0" w:space="0" w:color="auto"/>
      </w:divBdr>
      <w:divsChild>
        <w:div w:id="930545757">
          <w:marLeft w:val="0"/>
          <w:marRight w:val="0"/>
          <w:marTop w:val="0"/>
          <w:marBottom w:val="0"/>
          <w:divBdr>
            <w:top w:val="none" w:sz="0" w:space="0" w:color="auto"/>
            <w:left w:val="none" w:sz="0" w:space="0" w:color="auto"/>
            <w:bottom w:val="none" w:sz="0" w:space="0" w:color="auto"/>
            <w:right w:val="none" w:sz="0" w:space="0" w:color="auto"/>
          </w:divBdr>
          <w:divsChild>
            <w:div w:id="420297623">
              <w:marLeft w:val="0"/>
              <w:marRight w:val="0"/>
              <w:marTop w:val="0"/>
              <w:marBottom w:val="0"/>
              <w:divBdr>
                <w:top w:val="none" w:sz="0" w:space="0" w:color="auto"/>
                <w:left w:val="none" w:sz="0" w:space="0" w:color="auto"/>
                <w:bottom w:val="none" w:sz="0" w:space="0" w:color="auto"/>
                <w:right w:val="none" w:sz="0" w:space="0" w:color="auto"/>
              </w:divBdr>
              <w:divsChild>
                <w:div w:id="358554833">
                  <w:marLeft w:val="0"/>
                  <w:marRight w:val="0"/>
                  <w:marTop w:val="0"/>
                  <w:marBottom w:val="0"/>
                  <w:divBdr>
                    <w:top w:val="none" w:sz="0" w:space="0" w:color="auto"/>
                    <w:left w:val="none" w:sz="0" w:space="0" w:color="auto"/>
                    <w:bottom w:val="none" w:sz="0" w:space="0" w:color="auto"/>
                    <w:right w:val="none" w:sz="0" w:space="0" w:color="auto"/>
                  </w:divBdr>
                  <w:divsChild>
                    <w:div w:id="480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0010">
          <w:marLeft w:val="0"/>
          <w:marRight w:val="0"/>
          <w:marTop w:val="0"/>
          <w:marBottom w:val="0"/>
          <w:divBdr>
            <w:top w:val="none" w:sz="0" w:space="0" w:color="auto"/>
            <w:left w:val="none" w:sz="0" w:space="0" w:color="auto"/>
            <w:bottom w:val="none" w:sz="0" w:space="0" w:color="auto"/>
            <w:right w:val="none" w:sz="0" w:space="0" w:color="auto"/>
          </w:divBdr>
          <w:divsChild>
            <w:div w:id="104615973">
              <w:marLeft w:val="0"/>
              <w:marRight w:val="0"/>
              <w:marTop w:val="0"/>
              <w:marBottom w:val="0"/>
              <w:divBdr>
                <w:top w:val="none" w:sz="0" w:space="0" w:color="auto"/>
                <w:left w:val="none" w:sz="0" w:space="0" w:color="auto"/>
                <w:bottom w:val="none" w:sz="0" w:space="0" w:color="auto"/>
                <w:right w:val="none" w:sz="0" w:space="0" w:color="auto"/>
              </w:divBdr>
              <w:divsChild>
                <w:div w:id="154565571">
                  <w:marLeft w:val="0"/>
                  <w:marRight w:val="0"/>
                  <w:marTop w:val="0"/>
                  <w:marBottom w:val="0"/>
                  <w:divBdr>
                    <w:top w:val="none" w:sz="0" w:space="0" w:color="auto"/>
                    <w:left w:val="none" w:sz="0" w:space="0" w:color="auto"/>
                    <w:bottom w:val="none" w:sz="0" w:space="0" w:color="auto"/>
                    <w:right w:val="none" w:sz="0" w:space="0" w:color="auto"/>
                  </w:divBdr>
                  <w:divsChild>
                    <w:div w:id="158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0551">
      <w:bodyDiv w:val="1"/>
      <w:marLeft w:val="0"/>
      <w:marRight w:val="0"/>
      <w:marTop w:val="0"/>
      <w:marBottom w:val="0"/>
      <w:divBdr>
        <w:top w:val="none" w:sz="0" w:space="0" w:color="auto"/>
        <w:left w:val="none" w:sz="0" w:space="0" w:color="auto"/>
        <w:bottom w:val="none" w:sz="0" w:space="0" w:color="auto"/>
        <w:right w:val="none" w:sz="0" w:space="0" w:color="auto"/>
      </w:divBdr>
    </w:div>
    <w:div w:id="1292250162">
      <w:bodyDiv w:val="1"/>
      <w:marLeft w:val="0"/>
      <w:marRight w:val="0"/>
      <w:marTop w:val="0"/>
      <w:marBottom w:val="0"/>
      <w:divBdr>
        <w:top w:val="none" w:sz="0" w:space="0" w:color="auto"/>
        <w:left w:val="none" w:sz="0" w:space="0" w:color="auto"/>
        <w:bottom w:val="none" w:sz="0" w:space="0" w:color="auto"/>
        <w:right w:val="none" w:sz="0" w:space="0" w:color="auto"/>
      </w:divBdr>
    </w:div>
    <w:div w:id="1294942343">
      <w:bodyDiv w:val="1"/>
      <w:marLeft w:val="0"/>
      <w:marRight w:val="0"/>
      <w:marTop w:val="0"/>
      <w:marBottom w:val="0"/>
      <w:divBdr>
        <w:top w:val="none" w:sz="0" w:space="0" w:color="auto"/>
        <w:left w:val="none" w:sz="0" w:space="0" w:color="auto"/>
        <w:bottom w:val="none" w:sz="0" w:space="0" w:color="auto"/>
        <w:right w:val="none" w:sz="0" w:space="0" w:color="auto"/>
      </w:divBdr>
    </w:div>
    <w:div w:id="1320765332">
      <w:bodyDiv w:val="1"/>
      <w:marLeft w:val="0"/>
      <w:marRight w:val="0"/>
      <w:marTop w:val="0"/>
      <w:marBottom w:val="0"/>
      <w:divBdr>
        <w:top w:val="none" w:sz="0" w:space="0" w:color="auto"/>
        <w:left w:val="none" w:sz="0" w:space="0" w:color="auto"/>
        <w:bottom w:val="none" w:sz="0" w:space="0" w:color="auto"/>
        <w:right w:val="none" w:sz="0" w:space="0" w:color="auto"/>
      </w:divBdr>
    </w:div>
    <w:div w:id="1322730435">
      <w:bodyDiv w:val="1"/>
      <w:marLeft w:val="0"/>
      <w:marRight w:val="0"/>
      <w:marTop w:val="0"/>
      <w:marBottom w:val="0"/>
      <w:divBdr>
        <w:top w:val="none" w:sz="0" w:space="0" w:color="auto"/>
        <w:left w:val="none" w:sz="0" w:space="0" w:color="auto"/>
        <w:bottom w:val="none" w:sz="0" w:space="0" w:color="auto"/>
        <w:right w:val="none" w:sz="0" w:space="0" w:color="auto"/>
      </w:divBdr>
    </w:div>
    <w:div w:id="132909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6698">
          <w:marLeft w:val="0"/>
          <w:marRight w:val="0"/>
          <w:marTop w:val="0"/>
          <w:marBottom w:val="0"/>
          <w:divBdr>
            <w:top w:val="none" w:sz="0" w:space="0" w:color="auto"/>
            <w:left w:val="none" w:sz="0" w:space="0" w:color="auto"/>
            <w:bottom w:val="none" w:sz="0" w:space="0" w:color="auto"/>
            <w:right w:val="none" w:sz="0" w:space="0" w:color="auto"/>
          </w:divBdr>
          <w:divsChild>
            <w:div w:id="381907916">
              <w:marLeft w:val="0"/>
              <w:marRight w:val="0"/>
              <w:marTop w:val="0"/>
              <w:marBottom w:val="0"/>
              <w:divBdr>
                <w:top w:val="none" w:sz="0" w:space="0" w:color="auto"/>
                <w:left w:val="none" w:sz="0" w:space="0" w:color="auto"/>
                <w:bottom w:val="none" w:sz="0" w:space="0" w:color="auto"/>
                <w:right w:val="none" w:sz="0" w:space="0" w:color="auto"/>
              </w:divBdr>
              <w:divsChild>
                <w:div w:id="1145050985">
                  <w:marLeft w:val="0"/>
                  <w:marRight w:val="0"/>
                  <w:marTop w:val="0"/>
                  <w:marBottom w:val="0"/>
                  <w:divBdr>
                    <w:top w:val="none" w:sz="0" w:space="0" w:color="auto"/>
                    <w:left w:val="none" w:sz="0" w:space="0" w:color="auto"/>
                    <w:bottom w:val="none" w:sz="0" w:space="0" w:color="auto"/>
                    <w:right w:val="none" w:sz="0" w:space="0" w:color="auto"/>
                  </w:divBdr>
                  <w:divsChild>
                    <w:div w:id="2162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7641">
          <w:marLeft w:val="0"/>
          <w:marRight w:val="0"/>
          <w:marTop w:val="0"/>
          <w:marBottom w:val="0"/>
          <w:divBdr>
            <w:top w:val="none" w:sz="0" w:space="0" w:color="auto"/>
            <w:left w:val="none" w:sz="0" w:space="0" w:color="auto"/>
            <w:bottom w:val="none" w:sz="0" w:space="0" w:color="auto"/>
            <w:right w:val="none" w:sz="0" w:space="0" w:color="auto"/>
          </w:divBdr>
          <w:divsChild>
            <w:div w:id="2141722801">
              <w:marLeft w:val="0"/>
              <w:marRight w:val="0"/>
              <w:marTop w:val="0"/>
              <w:marBottom w:val="0"/>
              <w:divBdr>
                <w:top w:val="none" w:sz="0" w:space="0" w:color="auto"/>
                <w:left w:val="none" w:sz="0" w:space="0" w:color="auto"/>
                <w:bottom w:val="none" w:sz="0" w:space="0" w:color="auto"/>
                <w:right w:val="none" w:sz="0" w:space="0" w:color="auto"/>
              </w:divBdr>
              <w:divsChild>
                <w:div w:id="2042778663">
                  <w:marLeft w:val="0"/>
                  <w:marRight w:val="0"/>
                  <w:marTop w:val="0"/>
                  <w:marBottom w:val="0"/>
                  <w:divBdr>
                    <w:top w:val="none" w:sz="0" w:space="0" w:color="auto"/>
                    <w:left w:val="none" w:sz="0" w:space="0" w:color="auto"/>
                    <w:bottom w:val="none" w:sz="0" w:space="0" w:color="auto"/>
                    <w:right w:val="none" w:sz="0" w:space="0" w:color="auto"/>
                  </w:divBdr>
                  <w:divsChild>
                    <w:div w:id="2340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4118">
      <w:bodyDiv w:val="1"/>
      <w:marLeft w:val="0"/>
      <w:marRight w:val="0"/>
      <w:marTop w:val="0"/>
      <w:marBottom w:val="0"/>
      <w:divBdr>
        <w:top w:val="none" w:sz="0" w:space="0" w:color="auto"/>
        <w:left w:val="none" w:sz="0" w:space="0" w:color="auto"/>
        <w:bottom w:val="none" w:sz="0" w:space="0" w:color="auto"/>
        <w:right w:val="none" w:sz="0" w:space="0" w:color="auto"/>
      </w:divBdr>
    </w:div>
    <w:div w:id="1337147435">
      <w:bodyDiv w:val="1"/>
      <w:marLeft w:val="0"/>
      <w:marRight w:val="0"/>
      <w:marTop w:val="0"/>
      <w:marBottom w:val="0"/>
      <w:divBdr>
        <w:top w:val="none" w:sz="0" w:space="0" w:color="auto"/>
        <w:left w:val="none" w:sz="0" w:space="0" w:color="auto"/>
        <w:bottom w:val="none" w:sz="0" w:space="0" w:color="auto"/>
        <w:right w:val="none" w:sz="0" w:space="0" w:color="auto"/>
      </w:divBdr>
    </w:div>
    <w:div w:id="1360473873">
      <w:bodyDiv w:val="1"/>
      <w:marLeft w:val="0"/>
      <w:marRight w:val="0"/>
      <w:marTop w:val="0"/>
      <w:marBottom w:val="0"/>
      <w:divBdr>
        <w:top w:val="none" w:sz="0" w:space="0" w:color="auto"/>
        <w:left w:val="none" w:sz="0" w:space="0" w:color="auto"/>
        <w:bottom w:val="none" w:sz="0" w:space="0" w:color="auto"/>
        <w:right w:val="none" w:sz="0" w:space="0" w:color="auto"/>
      </w:divBdr>
    </w:div>
    <w:div w:id="1365403413">
      <w:bodyDiv w:val="1"/>
      <w:marLeft w:val="0"/>
      <w:marRight w:val="0"/>
      <w:marTop w:val="0"/>
      <w:marBottom w:val="0"/>
      <w:divBdr>
        <w:top w:val="none" w:sz="0" w:space="0" w:color="auto"/>
        <w:left w:val="none" w:sz="0" w:space="0" w:color="auto"/>
        <w:bottom w:val="none" w:sz="0" w:space="0" w:color="auto"/>
        <w:right w:val="none" w:sz="0" w:space="0" w:color="auto"/>
      </w:divBdr>
    </w:div>
    <w:div w:id="1379739795">
      <w:bodyDiv w:val="1"/>
      <w:marLeft w:val="0"/>
      <w:marRight w:val="0"/>
      <w:marTop w:val="0"/>
      <w:marBottom w:val="0"/>
      <w:divBdr>
        <w:top w:val="none" w:sz="0" w:space="0" w:color="auto"/>
        <w:left w:val="none" w:sz="0" w:space="0" w:color="auto"/>
        <w:bottom w:val="none" w:sz="0" w:space="0" w:color="auto"/>
        <w:right w:val="none" w:sz="0" w:space="0" w:color="auto"/>
      </w:divBdr>
    </w:div>
    <w:div w:id="1381779404">
      <w:bodyDiv w:val="1"/>
      <w:marLeft w:val="0"/>
      <w:marRight w:val="0"/>
      <w:marTop w:val="0"/>
      <w:marBottom w:val="0"/>
      <w:divBdr>
        <w:top w:val="none" w:sz="0" w:space="0" w:color="auto"/>
        <w:left w:val="none" w:sz="0" w:space="0" w:color="auto"/>
        <w:bottom w:val="none" w:sz="0" w:space="0" w:color="auto"/>
        <w:right w:val="none" w:sz="0" w:space="0" w:color="auto"/>
      </w:divBdr>
    </w:div>
    <w:div w:id="1385762617">
      <w:bodyDiv w:val="1"/>
      <w:marLeft w:val="0"/>
      <w:marRight w:val="0"/>
      <w:marTop w:val="0"/>
      <w:marBottom w:val="0"/>
      <w:divBdr>
        <w:top w:val="none" w:sz="0" w:space="0" w:color="auto"/>
        <w:left w:val="none" w:sz="0" w:space="0" w:color="auto"/>
        <w:bottom w:val="none" w:sz="0" w:space="0" w:color="auto"/>
        <w:right w:val="none" w:sz="0" w:space="0" w:color="auto"/>
      </w:divBdr>
    </w:div>
    <w:div w:id="1390230034">
      <w:bodyDiv w:val="1"/>
      <w:marLeft w:val="0"/>
      <w:marRight w:val="0"/>
      <w:marTop w:val="0"/>
      <w:marBottom w:val="0"/>
      <w:divBdr>
        <w:top w:val="none" w:sz="0" w:space="0" w:color="auto"/>
        <w:left w:val="none" w:sz="0" w:space="0" w:color="auto"/>
        <w:bottom w:val="none" w:sz="0" w:space="0" w:color="auto"/>
        <w:right w:val="none" w:sz="0" w:space="0" w:color="auto"/>
      </w:divBdr>
    </w:div>
    <w:div w:id="1400636924">
      <w:bodyDiv w:val="1"/>
      <w:marLeft w:val="0"/>
      <w:marRight w:val="0"/>
      <w:marTop w:val="0"/>
      <w:marBottom w:val="0"/>
      <w:divBdr>
        <w:top w:val="none" w:sz="0" w:space="0" w:color="auto"/>
        <w:left w:val="none" w:sz="0" w:space="0" w:color="auto"/>
        <w:bottom w:val="none" w:sz="0" w:space="0" w:color="auto"/>
        <w:right w:val="none" w:sz="0" w:space="0" w:color="auto"/>
      </w:divBdr>
    </w:div>
    <w:div w:id="1405034236">
      <w:bodyDiv w:val="1"/>
      <w:marLeft w:val="0"/>
      <w:marRight w:val="0"/>
      <w:marTop w:val="0"/>
      <w:marBottom w:val="0"/>
      <w:divBdr>
        <w:top w:val="none" w:sz="0" w:space="0" w:color="auto"/>
        <w:left w:val="none" w:sz="0" w:space="0" w:color="auto"/>
        <w:bottom w:val="none" w:sz="0" w:space="0" w:color="auto"/>
        <w:right w:val="none" w:sz="0" w:space="0" w:color="auto"/>
      </w:divBdr>
    </w:div>
    <w:div w:id="1406686016">
      <w:bodyDiv w:val="1"/>
      <w:marLeft w:val="0"/>
      <w:marRight w:val="0"/>
      <w:marTop w:val="0"/>
      <w:marBottom w:val="0"/>
      <w:divBdr>
        <w:top w:val="none" w:sz="0" w:space="0" w:color="auto"/>
        <w:left w:val="none" w:sz="0" w:space="0" w:color="auto"/>
        <w:bottom w:val="none" w:sz="0" w:space="0" w:color="auto"/>
        <w:right w:val="none" w:sz="0" w:space="0" w:color="auto"/>
      </w:divBdr>
    </w:div>
    <w:div w:id="1416394204">
      <w:bodyDiv w:val="1"/>
      <w:marLeft w:val="0"/>
      <w:marRight w:val="0"/>
      <w:marTop w:val="0"/>
      <w:marBottom w:val="0"/>
      <w:divBdr>
        <w:top w:val="none" w:sz="0" w:space="0" w:color="auto"/>
        <w:left w:val="none" w:sz="0" w:space="0" w:color="auto"/>
        <w:bottom w:val="none" w:sz="0" w:space="0" w:color="auto"/>
        <w:right w:val="none" w:sz="0" w:space="0" w:color="auto"/>
      </w:divBdr>
    </w:div>
    <w:div w:id="1421364301">
      <w:bodyDiv w:val="1"/>
      <w:marLeft w:val="0"/>
      <w:marRight w:val="0"/>
      <w:marTop w:val="0"/>
      <w:marBottom w:val="0"/>
      <w:divBdr>
        <w:top w:val="none" w:sz="0" w:space="0" w:color="auto"/>
        <w:left w:val="none" w:sz="0" w:space="0" w:color="auto"/>
        <w:bottom w:val="none" w:sz="0" w:space="0" w:color="auto"/>
        <w:right w:val="none" w:sz="0" w:space="0" w:color="auto"/>
      </w:divBdr>
    </w:div>
    <w:div w:id="1426993817">
      <w:bodyDiv w:val="1"/>
      <w:marLeft w:val="0"/>
      <w:marRight w:val="0"/>
      <w:marTop w:val="0"/>
      <w:marBottom w:val="0"/>
      <w:divBdr>
        <w:top w:val="none" w:sz="0" w:space="0" w:color="auto"/>
        <w:left w:val="none" w:sz="0" w:space="0" w:color="auto"/>
        <w:bottom w:val="none" w:sz="0" w:space="0" w:color="auto"/>
        <w:right w:val="none" w:sz="0" w:space="0" w:color="auto"/>
      </w:divBdr>
    </w:div>
    <w:div w:id="1442651886">
      <w:bodyDiv w:val="1"/>
      <w:marLeft w:val="0"/>
      <w:marRight w:val="0"/>
      <w:marTop w:val="0"/>
      <w:marBottom w:val="0"/>
      <w:divBdr>
        <w:top w:val="none" w:sz="0" w:space="0" w:color="auto"/>
        <w:left w:val="none" w:sz="0" w:space="0" w:color="auto"/>
        <w:bottom w:val="none" w:sz="0" w:space="0" w:color="auto"/>
        <w:right w:val="none" w:sz="0" w:space="0" w:color="auto"/>
      </w:divBdr>
    </w:div>
    <w:div w:id="1444419834">
      <w:bodyDiv w:val="1"/>
      <w:marLeft w:val="0"/>
      <w:marRight w:val="0"/>
      <w:marTop w:val="0"/>
      <w:marBottom w:val="0"/>
      <w:divBdr>
        <w:top w:val="none" w:sz="0" w:space="0" w:color="auto"/>
        <w:left w:val="none" w:sz="0" w:space="0" w:color="auto"/>
        <w:bottom w:val="none" w:sz="0" w:space="0" w:color="auto"/>
        <w:right w:val="none" w:sz="0" w:space="0" w:color="auto"/>
      </w:divBdr>
    </w:div>
    <w:div w:id="1445272971">
      <w:bodyDiv w:val="1"/>
      <w:marLeft w:val="0"/>
      <w:marRight w:val="0"/>
      <w:marTop w:val="0"/>
      <w:marBottom w:val="0"/>
      <w:divBdr>
        <w:top w:val="none" w:sz="0" w:space="0" w:color="auto"/>
        <w:left w:val="none" w:sz="0" w:space="0" w:color="auto"/>
        <w:bottom w:val="none" w:sz="0" w:space="0" w:color="auto"/>
        <w:right w:val="none" w:sz="0" w:space="0" w:color="auto"/>
      </w:divBdr>
    </w:div>
    <w:div w:id="1445418881">
      <w:bodyDiv w:val="1"/>
      <w:marLeft w:val="0"/>
      <w:marRight w:val="0"/>
      <w:marTop w:val="0"/>
      <w:marBottom w:val="0"/>
      <w:divBdr>
        <w:top w:val="none" w:sz="0" w:space="0" w:color="auto"/>
        <w:left w:val="none" w:sz="0" w:space="0" w:color="auto"/>
        <w:bottom w:val="none" w:sz="0" w:space="0" w:color="auto"/>
        <w:right w:val="none" w:sz="0" w:space="0" w:color="auto"/>
      </w:divBdr>
    </w:div>
    <w:div w:id="1446267220">
      <w:bodyDiv w:val="1"/>
      <w:marLeft w:val="0"/>
      <w:marRight w:val="0"/>
      <w:marTop w:val="0"/>
      <w:marBottom w:val="0"/>
      <w:divBdr>
        <w:top w:val="none" w:sz="0" w:space="0" w:color="auto"/>
        <w:left w:val="none" w:sz="0" w:space="0" w:color="auto"/>
        <w:bottom w:val="none" w:sz="0" w:space="0" w:color="auto"/>
        <w:right w:val="none" w:sz="0" w:space="0" w:color="auto"/>
      </w:divBdr>
    </w:div>
    <w:div w:id="1451975313">
      <w:bodyDiv w:val="1"/>
      <w:marLeft w:val="0"/>
      <w:marRight w:val="0"/>
      <w:marTop w:val="0"/>
      <w:marBottom w:val="0"/>
      <w:divBdr>
        <w:top w:val="none" w:sz="0" w:space="0" w:color="auto"/>
        <w:left w:val="none" w:sz="0" w:space="0" w:color="auto"/>
        <w:bottom w:val="none" w:sz="0" w:space="0" w:color="auto"/>
        <w:right w:val="none" w:sz="0" w:space="0" w:color="auto"/>
      </w:divBdr>
    </w:div>
    <w:div w:id="1453745609">
      <w:bodyDiv w:val="1"/>
      <w:marLeft w:val="0"/>
      <w:marRight w:val="0"/>
      <w:marTop w:val="0"/>
      <w:marBottom w:val="0"/>
      <w:divBdr>
        <w:top w:val="none" w:sz="0" w:space="0" w:color="auto"/>
        <w:left w:val="none" w:sz="0" w:space="0" w:color="auto"/>
        <w:bottom w:val="none" w:sz="0" w:space="0" w:color="auto"/>
        <w:right w:val="none" w:sz="0" w:space="0" w:color="auto"/>
      </w:divBdr>
    </w:div>
    <w:div w:id="1467040280">
      <w:bodyDiv w:val="1"/>
      <w:marLeft w:val="0"/>
      <w:marRight w:val="0"/>
      <w:marTop w:val="0"/>
      <w:marBottom w:val="0"/>
      <w:divBdr>
        <w:top w:val="none" w:sz="0" w:space="0" w:color="auto"/>
        <w:left w:val="none" w:sz="0" w:space="0" w:color="auto"/>
        <w:bottom w:val="none" w:sz="0" w:space="0" w:color="auto"/>
        <w:right w:val="none" w:sz="0" w:space="0" w:color="auto"/>
      </w:divBdr>
      <w:divsChild>
        <w:div w:id="423497301">
          <w:marLeft w:val="0"/>
          <w:marRight w:val="0"/>
          <w:marTop w:val="0"/>
          <w:marBottom w:val="0"/>
          <w:divBdr>
            <w:top w:val="none" w:sz="0" w:space="0" w:color="auto"/>
            <w:left w:val="none" w:sz="0" w:space="0" w:color="auto"/>
            <w:bottom w:val="none" w:sz="0" w:space="0" w:color="auto"/>
            <w:right w:val="none" w:sz="0" w:space="0" w:color="auto"/>
          </w:divBdr>
        </w:div>
        <w:div w:id="1362780713">
          <w:marLeft w:val="0"/>
          <w:marRight w:val="0"/>
          <w:marTop w:val="0"/>
          <w:marBottom w:val="0"/>
          <w:divBdr>
            <w:top w:val="none" w:sz="0" w:space="0" w:color="auto"/>
            <w:left w:val="none" w:sz="0" w:space="0" w:color="auto"/>
            <w:bottom w:val="none" w:sz="0" w:space="0" w:color="auto"/>
            <w:right w:val="none" w:sz="0" w:space="0" w:color="auto"/>
          </w:divBdr>
        </w:div>
        <w:div w:id="1673138903">
          <w:marLeft w:val="0"/>
          <w:marRight w:val="0"/>
          <w:marTop w:val="0"/>
          <w:marBottom w:val="0"/>
          <w:divBdr>
            <w:top w:val="none" w:sz="0" w:space="0" w:color="auto"/>
            <w:left w:val="none" w:sz="0" w:space="0" w:color="auto"/>
            <w:bottom w:val="none" w:sz="0" w:space="0" w:color="auto"/>
            <w:right w:val="none" w:sz="0" w:space="0" w:color="auto"/>
          </w:divBdr>
        </w:div>
      </w:divsChild>
    </w:div>
    <w:div w:id="1503816602">
      <w:bodyDiv w:val="1"/>
      <w:marLeft w:val="0"/>
      <w:marRight w:val="0"/>
      <w:marTop w:val="0"/>
      <w:marBottom w:val="0"/>
      <w:divBdr>
        <w:top w:val="none" w:sz="0" w:space="0" w:color="auto"/>
        <w:left w:val="none" w:sz="0" w:space="0" w:color="auto"/>
        <w:bottom w:val="none" w:sz="0" w:space="0" w:color="auto"/>
        <w:right w:val="none" w:sz="0" w:space="0" w:color="auto"/>
      </w:divBdr>
    </w:div>
    <w:div w:id="1503936600">
      <w:bodyDiv w:val="1"/>
      <w:marLeft w:val="0"/>
      <w:marRight w:val="0"/>
      <w:marTop w:val="0"/>
      <w:marBottom w:val="0"/>
      <w:divBdr>
        <w:top w:val="none" w:sz="0" w:space="0" w:color="auto"/>
        <w:left w:val="none" w:sz="0" w:space="0" w:color="auto"/>
        <w:bottom w:val="none" w:sz="0" w:space="0" w:color="auto"/>
        <w:right w:val="none" w:sz="0" w:space="0" w:color="auto"/>
      </w:divBdr>
    </w:div>
    <w:div w:id="1511720441">
      <w:bodyDiv w:val="1"/>
      <w:marLeft w:val="0"/>
      <w:marRight w:val="0"/>
      <w:marTop w:val="0"/>
      <w:marBottom w:val="0"/>
      <w:divBdr>
        <w:top w:val="none" w:sz="0" w:space="0" w:color="auto"/>
        <w:left w:val="none" w:sz="0" w:space="0" w:color="auto"/>
        <w:bottom w:val="none" w:sz="0" w:space="0" w:color="auto"/>
        <w:right w:val="none" w:sz="0" w:space="0" w:color="auto"/>
      </w:divBdr>
    </w:div>
    <w:div w:id="1514766000">
      <w:bodyDiv w:val="1"/>
      <w:marLeft w:val="0"/>
      <w:marRight w:val="0"/>
      <w:marTop w:val="0"/>
      <w:marBottom w:val="0"/>
      <w:divBdr>
        <w:top w:val="none" w:sz="0" w:space="0" w:color="auto"/>
        <w:left w:val="none" w:sz="0" w:space="0" w:color="auto"/>
        <w:bottom w:val="none" w:sz="0" w:space="0" w:color="auto"/>
        <w:right w:val="none" w:sz="0" w:space="0" w:color="auto"/>
      </w:divBdr>
    </w:div>
    <w:div w:id="1516576986">
      <w:bodyDiv w:val="1"/>
      <w:marLeft w:val="0"/>
      <w:marRight w:val="0"/>
      <w:marTop w:val="0"/>
      <w:marBottom w:val="0"/>
      <w:divBdr>
        <w:top w:val="none" w:sz="0" w:space="0" w:color="auto"/>
        <w:left w:val="none" w:sz="0" w:space="0" w:color="auto"/>
        <w:bottom w:val="none" w:sz="0" w:space="0" w:color="auto"/>
        <w:right w:val="none" w:sz="0" w:space="0" w:color="auto"/>
      </w:divBdr>
    </w:div>
    <w:div w:id="1528062156">
      <w:bodyDiv w:val="1"/>
      <w:marLeft w:val="0"/>
      <w:marRight w:val="0"/>
      <w:marTop w:val="0"/>
      <w:marBottom w:val="0"/>
      <w:divBdr>
        <w:top w:val="none" w:sz="0" w:space="0" w:color="auto"/>
        <w:left w:val="none" w:sz="0" w:space="0" w:color="auto"/>
        <w:bottom w:val="none" w:sz="0" w:space="0" w:color="auto"/>
        <w:right w:val="none" w:sz="0" w:space="0" w:color="auto"/>
      </w:divBdr>
    </w:div>
    <w:div w:id="1530413164">
      <w:bodyDiv w:val="1"/>
      <w:marLeft w:val="0"/>
      <w:marRight w:val="0"/>
      <w:marTop w:val="0"/>
      <w:marBottom w:val="0"/>
      <w:divBdr>
        <w:top w:val="none" w:sz="0" w:space="0" w:color="auto"/>
        <w:left w:val="none" w:sz="0" w:space="0" w:color="auto"/>
        <w:bottom w:val="none" w:sz="0" w:space="0" w:color="auto"/>
        <w:right w:val="none" w:sz="0" w:space="0" w:color="auto"/>
      </w:divBdr>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
    <w:div w:id="1535465360">
      <w:bodyDiv w:val="1"/>
      <w:marLeft w:val="0"/>
      <w:marRight w:val="0"/>
      <w:marTop w:val="0"/>
      <w:marBottom w:val="0"/>
      <w:divBdr>
        <w:top w:val="none" w:sz="0" w:space="0" w:color="auto"/>
        <w:left w:val="none" w:sz="0" w:space="0" w:color="auto"/>
        <w:bottom w:val="none" w:sz="0" w:space="0" w:color="auto"/>
        <w:right w:val="none" w:sz="0" w:space="0" w:color="auto"/>
      </w:divBdr>
    </w:div>
    <w:div w:id="1536652556">
      <w:bodyDiv w:val="1"/>
      <w:marLeft w:val="0"/>
      <w:marRight w:val="0"/>
      <w:marTop w:val="0"/>
      <w:marBottom w:val="0"/>
      <w:divBdr>
        <w:top w:val="none" w:sz="0" w:space="0" w:color="auto"/>
        <w:left w:val="none" w:sz="0" w:space="0" w:color="auto"/>
        <w:bottom w:val="none" w:sz="0" w:space="0" w:color="auto"/>
        <w:right w:val="none" w:sz="0" w:space="0" w:color="auto"/>
      </w:divBdr>
    </w:div>
    <w:div w:id="1541169488">
      <w:bodyDiv w:val="1"/>
      <w:marLeft w:val="0"/>
      <w:marRight w:val="0"/>
      <w:marTop w:val="0"/>
      <w:marBottom w:val="0"/>
      <w:divBdr>
        <w:top w:val="none" w:sz="0" w:space="0" w:color="auto"/>
        <w:left w:val="none" w:sz="0" w:space="0" w:color="auto"/>
        <w:bottom w:val="none" w:sz="0" w:space="0" w:color="auto"/>
        <w:right w:val="none" w:sz="0" w:space="0" w:color="auto"/>
      </w:divBdr>
    </w:div>
    <w:div w:id="1544518172">
      <w:bodyDiv w:val="1"/>
      <w:marLeft w:val="0"/>
      <w:marRight w:val="0"/>
      <w:marTop w:val="0"/>
      <w:marBottom w:val="0"/>
      <w:divBdr>
        <w:top w:val="none" w:sz="0" w:space="0" w:color="auto"/>
        <w:left w:val="none" w:sz="0" w:space="0" w:color="auto"/>
        <w:bottom w:val="none" w:sz="0" w:space="0" w:color="auto"/>
        <w:right w:val="none" w:sz="0" w:space="0" w:color="auto"/>
      </w:divBdr>
    </w:div>
    <w:div w:id="1552765744">
      <w:bodyDiv w:val="1"/>
      <w:marLeft w:val="0"/>
      <w:marRight w:val="0"/>
      <w:marTop w:val="0"/>
      <w:marBottom w:val="0"/>
      <w:divBdr>
        <w:top w:val="none" w:sz="0" w:space="0" w:color="auto"/>
        <w:left w:val="none" w:sz="0" w:space="0" w:color="auto"/>
        <w:bottom w:val="none" w:sz="0" w:space="0" w:color="auto"/>
        <w:right w:val="none" w:sz="0" w:space="0" w:color="auto"/>
      </w:divBdr>
    </w:div>
    <w:div w:id="1553690653">
      <w:bodyDiv w:val="1"/>
      <w:marLeft w:val="0"/>
      <w:marRight w:val="0"/>
      <w:marTop w:val="0"/>
      <w:marBottom w:val="0"/>
      <w:divBdr>
        <w:top w:val="none" w:sz="0" w:space="0" w:color="auto"/>
        <w:left w:val="none" w:sz="0" w:space="0" w:color="auto"/>
        <w:bottom w:val="none" w:sz="0" w:space="0" w:color="auto"/>
        <w:right w:val="none" w:sz="0" w:space="0" w:color="auto"/>
      </w:divBdr>
    </w:div>
    <w:div w:id="1553806199">
      <w:bodyDiv w:val="1"/>
      <w:marLeft w:val="0"/>
      <w:marRight w:val="0"/>
      <w:marTop w:val="0"/>
      <w:marBottom w:val="0"/>
      <w:divBdr>
        <w:top w:val="none" w:sz="0" w:space="0" w:color="auto"/>
        <w:left w:val="none" w:sz="0" w:space="0" w:color="auto"/>
        <w:bottom w:val="none" w:sz="0" w:space="0" w:color="auto"/>
        <w:right w:val="none" w:sz="0" w:space="0" w:color="auto"/>
      </w:divBdr>
    </w:div>
    <w:div w:id="1565096319">
      <w:bodyDiv w:val="1"/>
      <w:marLeft w:val="0"/>
      <w:marRight w:val="0"/>
      <w:marTop w:val="0"/>
      <w:marBottom w:val="0"/>
      <w:divBdr>
        <w:top w:val="none" w:sz="0" w:space="0" w:color="auto"/>
        <w:left w:val="none" w:sz="0" w:space="0" w:color="auto"/>
        <w:bottom w:val="none" w:sz="0" w:space="0" w:color="auto"/>
        <w:right w:val="none" w:sz="0" w:space="0" w:color="auto"/>
      </w:divBdr>
    </w:div>
    <w:div w:id="1568956073">
      <w:bodyDiv w:val="1"/>
      <w:marLeft w:val="0"/>
      <w:marRight w:val="0"/>
      <w:marTop w:val="0"/>
      <w:marBottom w:val="0"/>
      <w:divBdr>
        <w:top w:val="none" w:sz="0" w:space="0" w:color="auto"/>
        <w:left w:val="none" w:sz="0" w:space="0" w:color="auto"/>
        <w:bottom w:val="none" w:sz="0" w:space="0" w:color="auto"/>
        <w:right w:val="none" w:sz="0" w:space="0" w:color="auto"/>
      </w:divBdr>
    </w:div>
    <w:div w:id="1574393214">
      <w:bodyDiv w:val="1"/>
      <w:marLeft w:val="0"/>
      <w:marRight w:val="0"/>
      <w:marTop w:val="0"/>
      <w:marBottom w:val="0"/>
      <w:divBdr>
        <w:top w:val="none" w:sz="0" w:space="0" w:color="auto"/>
        <w:left w:val="none" w:sz="0" w:space="0" w:color="auto"/>
        <w:bottom w:val="none" w:sz="0" w:space="0" w:color="auto"/>
        <w:right w:val="none" w:sz="0" w:space="0" w:color="auto"/>
      </w:divBdr>
    </w:div>
    <w:div w:id="1574780023">
      <w:bodyDiv w:val="1"/>
      <w:marLeft w:val="0"/>
      <w:marRight w:val="0"/>
      <w:marTop w:val="0"/>
      <w:marBottom w:val="0"/>
      <w:divBdr>
        <w:top w:val="none" w:sz="0" w:space="0" w:color="auto"/>
        <w:left w:val="none" w:sz="0" w:space="0" w:color="auto"/>
        <w:bottom w:val="none" w:sz="0" w:space="0" w:color="auto"/>
        <w:right w:val="none" w:sz="0" w:space="0" w:color="auto"/>
      </w:divBdr>
    </w:div>
    <w:div w:id="1576475856">
      <w:bodyDiv w:val="1"/>
      <w:marLeft w:val="0"/>
      <w:marRight w:val="0"/>
      <w:marTop w:val="0"/>
      <w:marBottom w:val="0"/>
      <w:divBdr>
        <w:top w:val="none" w:sz="0" w:space="0" w:color="auto"/>
        <w:left w:val="none" w:sz="0" w:space="0" w:color="auto"/>
        <w:bottom w:val="none" w:sz="0" w:space="0" w:color="auto"/>
        <w:right w:val="none" w:sz="0" w:space="0" w:color="auto"/>
      </w:divBdr>
    </w:div>
    <w:div w:id="1580559640">
      <w:bodyDiv w:val="1"/>
      <w:marLeft w:val="0"/>
      <w:marRight w:val="0"/>
      <w:marTop w:val="0"/>
      <w:marBottom w:val="0"/>
      <w:divBdr>
        <w:top w:val="none" w:sz="0" w:space="0" w:color="auto"/>
        <w:left w:val="none" w:sz="0" w:space="0" w:color="auto"/>
        <w:bottom w:val="none" w:sz="0" w:space="0" w:color="auto"/>
        <w:right w:val="none" w:sz="0" w:space="0" w:color="auto"/>
      </w:divBdr>
    </w:div>
    <w:div w:id="1581870245">
      <w:bodyDiv w:val="1"/>
      <w:marLeft w:val="0"/>
      <w:marRight w:val="0"/>
      <w:marTop w:val="0"/>
      <w:marBottom w:val="0"/>
      <w:divBdr>
        <w:top w:val="none" w:sz="0" w:space="0" w:color="auto"/>
        <w:left w:val="none" w:sz="0" w:space="0" w:color="auto"/>
        <w:bottom w:val="none" w:sz="0" w:space="0" w:color="auto"/>
        <w:right w:val="none" w:sz="0" w:space="0" w:color="auto"/>
      </w:divBdr>
    </w:div>
    <w:div w:id="1596281072">
      <w:bodyDiv w:val="1"/>
      <w:marLeft w:val="0"/>
      <w:marRight w:val="0"/>
      <w:marTop w:val="0"/>
      <w:marBottom w:val="0"/>
      <w:divBdr>
        <w:top w:val="none" w:sz="0" w:space="0" w:color="auto"/>
        <w:left w:val="none" w:sz="0" w:space="0" w:color="auto"/>
        <w:bottom w:val="none" w:sz="0" w:space="0" w:color="auto"/>
        <w:right w:val="none" w:sz="0" w:space="0" w:color="auto"/>
      </w:divBdr>
    </w:div>
    <w:div w:id="1603682908">
      <w:bodyDiv w:val="1"/>
      <w:marLeft w:val="0"/>
      <w:marRight w:val="0"/>
      <w:marTop w:val="0"/>
      <w:marBottom w:val="0"/>
      <w:divBdr>
        <w:top w:val="none" w:sz="0" w:space="0" w:color="auto"/>
        <w:left w:val="none" w:sz="0" w:space="0" w:color="auto"/>
        <w:bottom w:val="none" w:sz="0" w:space="0" w:color="auto"/>
        <w:right w:val="none" w:sz="0" w:space="0" w:color="auto"/>
      </w:divBdr>
    </w:div>
    <w:div w:id="1611889876">
      <w:bodyDiv w:val="1"/>
      <w:marLeft w:val="0"/>
      <w:marRight w:val="0"/>
      <w:marTop w:val="0"/>
      <w:marBottom w:val="0"/>
      <w:divBdr>
        <w:top w:val="none" w:sz="0" w:space="0" w:color="auto"/>
        <w:left w:val="none" w:sz="0" w:space="0" w:color="auto"/>
        <w:bottom w:val="none" w:sz="0" w:space="0" w:color="auto"/>
        <w:right w:val="none" w:sz="0" w:space="0" w:color="auto"/>
      </w:divBdr>
    </w:div>
    <w:div w:id="1612202951">
      <w:bodyDiv w:val="1"/>
      <w:marLeft w:val="0"/>
      <w:marRight w:val="0"/>
      <w:marTop w:val="0"/>
      <w:marBottom w:val="0"/>
      <w:divBdr>
        <w:top w:val="none" w:sz="0" w:space="0" w:color="auto"/>
        <w:left w:val="none" w:sz="0" w:space="0" w:color="auto"/>
        <w:bottom w:val="none" w:sz="0" w:space="0" w:color="auto"/>
        <w:right w:val="none" w:sz="0" w:space="0" w:color="auto"/>
      </w:divBdr>
    </w:div>
    <w:div w:id="1634407736">
      <w:bodyDiv w:val="1"/>
      <w:marLeft w:val="0"/>
      <w:marRight w:val="0"/>
      <w:marTop w:val="0"/>
      <w:marBottom w:val="0"/>
      <w:divBdr>
        <w:top w:val="none" w:sz="0" w:space="0" w:color="auto"/>
        <w:left w:val="none" w:sz="0" w:space="0" w:color="auto"/>
        <w:bottom w:val="none" w:sz="0" w:space="0" w:color="auto"/>
        <w:right w:val="none" w:sz="0" w:space="0" w:color="auto"/>
      </w:divBdr>
    </w:div>
    <w:div w:id="1634558259">
      <w:bodyDiv w:val="1"/>
      <w:marLeft w:val="0"/>
      <w:marRight w:val="0"/>
      <w:marTop w:val="0"/>
      <w:marBottom w:val="0"/>
      <w:divBdr>
        <w:top w:val="none" w:sz="0" w:space="0" w:color="auto"/>
        <w:left w:val="none" w:sz="0" w:space="0" w:color="auto"/>
        <w:bottom w:val="none" w:sz="0" w:space="0" w:color="auto"/>
        <w:right w:val="none" w:sz="0" w:space="0" w:color="auto"/>
      </w:divBdr>
    </w:div>
    <w:div w:id="1639799600">
      <w:bodyDiv w:val="1"/>
      <w:marLeft w:val="0"/>
      <w:marRight w:val="0"/>
      <w:marTop w:val="0"/>
      <w:marBottom w:val="0"/>
      <w:divBdr>
        <w:top w:val="none" w:sz="0" w:space="0" w:color="auto"/>
        <w:left w:val="none" w:sz="0" w:space="0" w:color="auto"/>
        <w:bottom w:val="none" w:sz="0" w:space="0" w:color="auto"/>
        <w:right w:val="none" w:sz="0" w:space="0" w:color="auto"/>
      </w:divBdr>
    </w:div>
    <w:div w:id="1640115525">
      <w:bodyDiv w:val="1"/>
      <w:marLeft w:val="0"/>
      <w:marRight w:val="0"/>
      <w:marTop w:val="0"/>
      <w:marBottom w:val="0"/>
      <w:divBdr>
        <w:top w:val="none" w:sz="0" w:space="0" w:color="auto"/>
        <w:left w:val="none" w:sz="0" w:space="0" w:color="auto"/>
        <w:bottom w:val="none" w:sz="0" w:space="0" w:color="auto"/>
        <w:right w:val="none" w:sz="0" w:space="0" w:color="auto"/>
      </w:divBdr>
    </w:div>
    <w:div w:id="1640184737">
      <w:bodyDiv w:val="1"/>
      <w:marLeft w:val="0"/>
      <w:marRight w:val="0"/>
      <w:marTop w:val="0"/>
      <w:marBottom w:val="0"/>
      <w:divBdr>
        <w:top w:val="none" w:sz="0" w:space="0" w:color="auto"/>
        <w:left w:val="none" w:sz="0" w:space="0" w:color="auto"/>
        <w:bottom w:val="none" w:sz="0" w:space="0" w:color="auto"/>
        <w:right w:val="none" w:sz="0" w:space="0" w:color="auto"/>
      </w:divBdr>
    </w:div>
    <w:div w:id="1640570457">
      <w:bodyDiv w:val="1"/>
      <w:marLeft w:val="0"/>
      <w:marRight w:val="0"/>
      <w:marTop w:val="0"/>
      <w:marBottom w:val="0"/>
      <w:divBdr>
        <w:top w:val="none" w:sz="0" w:space="0" w:color="auto"/>
        <w:left w:val="none" w:sz="0" w:space="0" w:color="auto"/>
        <w:bottom w:val="none" w:sz="0" w:space="0" w:color="auto"/>
        <w:right w:val="none" w:sz="0" w:space="0" w:color="auto"/>
      </w:divBdr>
    </w:div>
    <w:div w:id="1641500711">
      <w:bodyDiv w:val="1"/>
      <w:marLeft w:val="0"/>
      <w:marRight w:val="0"/>
      <w:marTop w:val="0"/>
      <w:marBottom w:val="0"/>
      <w:divBdr>
        <w:top w:val="none" w:sz="0" w:space="0" w:color="auto"/>
        <w:left w:val="none" w:sz="0" w:space="0" w:color="auto"/>
        <w:bottom w:val="none" w:sz="0" w:space="0" w:color="auto"/>
        <w:right w:val="none" w:sz="0" w:space="0" w:color="auto"/>
      </w:divBdr>
    </w:div>
    <w:div w:id="1642035271">
      <w:bodyDiv w:val="1"/>
      <w:marLeft w:val="0"/>
      <w:marRight w:val="0"/>
      <w:marTop w:val="0"/>
      <w:marBottom w:val="0"/>
      <w:divBdr>
        <w:top w:val="none" w:sz="0" w:space="0" w:color="auto"/>
        <w:left w:val="none" w:sz="0" w:space="0" w:color="auto"/>
        <w:bottom w:val="none" w:sz="0" w:space="0" w:color="auto"/>
        <w:right w:val="none" w:sz="0" w:space="0" w:color="auto"/>
      </w:divBdr>
    </w:div>
    <w:div w:id="1650095076">
      <w:bodyDiv w:val="1"/>
      <w:marLeft w:val="0"/>
      <w:marRight w:val="0"/>
      <w:marTop w:val="0"/>
      <w:marBottom w:val="0"/>
      <w:divBdr>
        <w:top w:val="none" w:sz="0" w:space="0" w:color="auto"/>
        <w:left w:val="none" w:sz="0" w:space="0" w:color="auto"/>
        <w:bottom w:val="none" w:sz="0" w:space="0" w:color="auto"/>
        <w:right w:val="none" w:sz="0" w:space="0" w:color="auto"/>
      </w:divBdr>
    </w:div>
    <w:div w:id="1657882248">
      <w:bodyDiv w:val="1"/>
      <w:marLeft w:val="0"/>
      <w:marRight w:val="0"/>
      <w:marTop w:val="0"/>
      <w:marBottom w:val="0"/>
      <w:divBdr>
        <w:top w:val="none" w:sz="0" w:space="0" w:color="auto"/>
        <w:left w:val="none" w:sz="0" w:space="0" w:color="auto"/>
        <w:bottom w:val="none" w:sz="0" w:space="0" w:color="auto"/>
        <w:right w:val="none" w:sz="0" w:space="0" w:color="auto"/>
      </w:divBdr>
    </w:div>
    <w:div w:id="1672105722">
      <w:bodyDiv w:val="1"/>
      <w:marLeft w:val="0"/>
      <w:marRight w:val="0"/>
      <w:marTop w:val="0"/>
      <w:marBottom w:val="0"/>
      <w:divBdr>
        <w:top w:val="none" w:sz="0" w:space="0" w:color="auto"/>
        <w:left w:val="none" w:sz="0" w:space="0" w:color="auto"/>
        <w:bottom w:val="none" w:sz="0" w:space="0" w:color="auto"/>
        <w:right w:val="none" w:sz="0" w:space="0" w:color="auto"/>
      </w:divBdr>
    </w:div>
    <w:div w:id="1682931610">
      <w:bodyDiv w:val="1"/>
      <w:marLeft w:val="0"/>
      <w:marRight w:val="0"/>
      <w:marTop w:val="0"/>
      <w:marBottom w:val="0"/>
      <w:divBdr>
        <w:top w:val="none" w:sz="0" w:space="0" w:color="auto"/>
        <w:left w:val="none" w:sz="0" w:space="0" w:color="auto"/>
        <w:bottom w:val="none" w:sz="0" w:space="0" w:color="auto"/>
        <w:right w:val="none" w:sz="0" w:space="0" w:color="auto"/>
      </w:divBdr>
    </w:div>
    <w:div w:id="1685326871">
      <w:bodyDiv w:val="1"/>
      <w:marLeft w:val="0"/>
      <w:marRight w:val="0"/>
      <w:marTop w:val="0"/>
      <w:marBottom w:val="0"/>
      <w:divBdr>
        <w:top w:val="none" w:sz="0" w:space="0" w:color="auto"/>
        <w:left w:val="none" w:sz="0" w:space="0" w:color="auto"/>
        <w:bottom w:val="none" w:sz="0" w:space="0" w:color="auto"/>
        <w:right w:val="none" w:sz="0" w:space="0" w:color="auto"/>
      </w:divBdr>
    </w:div>
    <w:div w:id="1694845549">
      <w:bodyDiv w:val="1"/>
      <w:marLeft w:val="0"/>
      <w:marRight w:val="0"/>
      <w:marTop w:val="0"/>
      <w:marBottom w:val="0"/>
      <w:divBdr>
        <w:top w:val="none" w:sz="0" w:space="0" w:color="auto"/>
        <w:left w:val="none" w:sz="0" w:space="0" w:color="auto"/>
        <w:bottom w:val="none" w:sz="0" w:space="0" w:color="auto"/>
        <w:right w:val="none" w:sz="0" w:space="0" w:color="auto"/>
      </w:divBdr>
    </w:div>
    <w:div w:id="1700546490">
      <w:bodyDiv w:val="1"/>
      <w:marLeft w:val="0"/>
      <w:marRight w:val="0"/>
      <w:marTop w:val="0"/>
      <w:marBottom w:val="0"/>
      <w:divBdr>
        <w:top w:val="none" w:sz="0" w:space="0" w:color="auto"/>
        <w:left w:val="none" w:sz="0" w:space="0" w:color="auto"/>
        <w:bottom w:val="none" w:sz="0" w:space="0" w:color="auto"/>
        <w:right w:val="none" w:sz="0" w:space="0" w:color="auto"/>
      </w:divBdr>
      <w:divsChild>
        <w:div w:id="46072241">
          <w:marLeft w:val="0"/>
          <w:marRight w:val="0"/>
          <w:marTop w:val="0"/>
          <w:marBottom w:val="0"/>
          <w:divBdr>
            <w:top w:val="none" w:sz="0" w:space="0" w:color="auto"/>
            <w:left w:val="none" w:sz="0" w:space="0" w:color="auto"/>
            <w:bottom w:val="none" w:sz="0" w:space="0" w:color="auto"/>
            <w:right w:val="none" w:sz="0" w:space="0" w:color="auto"/>
          </w:divBdr>
          <w:divsChild>
            <w:div w:id="349374912">
              <w:marLeft w:val="0"/>
              <w:marRight w:val="0"/>
              <w:marTop w:val="0"/>
              <w:marBottom w:val="0"/>
              <w:divBdr>
                <w:top w:val="none" w:sz="0" w:space="0" w:color="auto"/>
                <w:left w:val="none" w:sz="0" w:space="0" w:color="auto"/>
                <w:bottom w:val="none" w:sz="0" w:space="0" w:color="auto"/>
                <w:right w:val="none" w:sz="0" w:space="0" w:color="auto"/>
              </w:divBdr>
              <w:divsChild>
                <w:div w:id="1315720985">
                  <w:marLeft w:val="0"/>
                  <w:marRight w:val="0"/>
                  <w:marTop w:val="0"/>
                  <w:marBottom w:val="0"/>
                  <w:divBdr>
                    <w:top w:val="none" w:sz="0" w:space="0" w:color="auto"/>
                    <w:left w:val="none" w:sz="0" w:space="0" w:color="auto"/>
                    <w:bottom w:val="none" w:sz="0" w:space="0" w:color="auto"/>
                    <w:right w:val="none" w:sz="0" w:space="0" w:color="auto"/>
                  </w:divBdr>
                  <w:divsChild>
                    <w:div w:id="2040471793">
                      <w:marLeft w:val="0"/>
                      <w:marRight w:val="0"/>
                      <w:marTop w:val="0"/>
                      <w:marBottom w:val="0"/>
                      <w:divBdr>
                        <w:top w:val="none" w:sz="0" w:space="0" w:color="auto"/>
                        <w:left w:val="none" w:sz="0" w:space="0" w:color="auto"/>
                        <w:bottom w:val="none" w:sz="0" w:space="0" w:color="auto"/>
                        <w:right w:val="none" w:sz="0" w:space="0" w:color="auto"/>
                      </w:divBdr>
                      <w:divsChild>
                        <w:div w:id="1280992189">
                          <w:marLeft w:val="0"/>
                          <w:marRight w:val="0"/>
                          <w:marTop w:val="0"/>
                          <w:marBottom w:val="0"/>
                          <w:divBdr>
                            <w:top w:val="none" w:sz="0" w:space="0" w:color="auto"/>
                            <w:left w:val="none" w:sz="0" w:space="0" w:color="auto"/>
                            <w:bottom w:val="none" w:sz="0" w:space="0" w:color="auto"/>
                            <w:right w:val="none" w:sz="0" w:space="0" w:color="auto"/>
                          </w:divBdr>
                          <w:divsChild>
                            <w:div w:id="486895185">
                              <w:marLeft w:val="0"/>
                              <w:marRight w:val="0"/>
                              <w:marTop w:val="0"/>
                              <w:marBottom w:val="0"/>
                              <w:divBdr>
                                <w:top w:val="none" w:sz="0" w:space="0" w:color="auto"/>
                                <w:left w:val="none" w:sz="0" w:space="0" w:color="auto"/>
                                <w:bottom w:val="none" w:sz="0" w:space="0" w:color="auto"/>
                                <w:right w:val="none" w:sz="0" w:space="0" w:color="auto"/>
                              </w:divBdr>
                              <w:divsChild>
                                <w:div w:id="212619288">
                                  <w:marLeft w:val="0"/>
                                  <w:marRight w:val="0"/>
                                  <w:marTop w:val="0"/>
                                  <w:marBottom w:val="0"/>
                                  <w:divBdr>
                                    <w:top w:val="none" w:sz="0" w:space="0" w:color="auto"/>
                                    <w:left w:val="none" w:sz="0" w:space="0" w:color="auto"/>
                                    <w:bottom w:val="none" w:sz="0" w:space="0" w:color="auto"/>
                                    <w:right w:val="none" w:sz="0" w:space="0" w:color="auto"/>
                                  </w:divBdr>
                                  <w:divsChild>
                                    <w:div w:id="1013726900">
                                      <w:marLeft w:val="0"/>
                                      <w:marRight w:val="0"/>
                                      <w:marTop w:val="0"/>
                                      <w:marBottom w:val="0"/>
                                      <w:divBdr>
                                        <w:top w:val="none" w:sz="0" w:space="0" w:color="auto"/>
                                        <w:left w:val="none" w:sz="0" w:space="0" w:color="auto"/>
                                        <w:bottom w:val="none" w:sz="0" w:space="0" w:color="auto"/>
                                        <w:right w:val="none" w:sz="0" w:space="0" w:color="auto"/>
                                      </w:divBdr>
                                      <w:divsChild>
                                        <w:div w:id="20725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4206">
                                  <w:marLeft w:val="0"/>
                                  <w:marRight w:val="0"/>
                                  <w:marTop w:val="0"/>
                                  <w:marBottom w:val="0"/>
                                  <w:divBdr>
                                    <w:top w:val="none" w:sz="0" w:space="0" w:color="auto"/>
                                    <w:left w:val="none" w:sz="0" w:space="0" w:color="auto"/>
                                    <w:bottom w:val="none" w:sz="0" w:space="0" w:color="auto"/>
                                    <w:right w:val="none" w:sz="0" w:space="0" w:color="auto"/>
                                  </w:divBdr>
                                  <w:divsChild>
                                    <w:div w:id="181628678">
                                      <w:marLeft w:val="0"/>
                                      <w:marRight w:val="0"/>
                                      <w:marTop w:val="0"/>
                                      <w:marBottom w:val="0"/>
                                      <w:divBdr>
                                        <w:top w:val="none" w:sz="0" w:space="0" w:color="auto"/>
                                        <w:left w:val="none" w:sz="0" w:space="0" w:color="auto"/>
                                        <w:bottom w:val="none" w:sz="0" w:space="0" w:color="auto"/>
                                        <w:right w:val="none" w:sz="0" w:space="0" w:color="auto"/>
                                      </w:divBdr>
                                      <w:divsChild>
                                        <w:div w:id="11926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979601">
      <w:bodyDiv w:val="1"/>
      <w:marLeft w:val="0"/>
      <w:marRight w:val="0"/>
      <w:marTop w:val="0"/>
      <w:marBottom w:val="0"/>
      <w:divBdr>
        <w:top w:val="none" w:sz="0" w:space="0" w:color="auto"/>
        <w:left w:val="none" w:sz="0" w:space="0" w:color="auto"/>
        <w:bottom w:val="none" w:sz="0" w:space="0" w:color="auto"/>
        <w:right w:val="none" w:sz="0" w:space="0" w:color="auto"/>
      </w:divBdr>
    </w:div>
    <w:div w:id="1745374555">
      <w:bodyDiv w:val="1"/>
      <w:marLeft w:val="0"/>
      <w:marRight w:val="0"/>
      <w:marTop w:val="0"/>
      <w:marBottom w:val="0"/>
      <w:divBdr>
        <w:top w:val="none" w:sz="0" w:space="0" w:color="auto"/>
        <w:left w:val="none" w:sz="0" w:space="0" w:color="auto"/>
        <w:bottom w:val="none" w:sz="0" w:space="0" w:color="auto"/>
        <w:right w:val="none" w:sz="0" w:space="0" w:color="auto"/>
      </w:divBdr>
    </w:div>
    <w:div w:id="1748073650">
      <w:bodyDiv w:val="1"/>
      <w:marLeft w:val="0"/>
      <w:marRight w:val="0"/>
      <w:marTop w:val="0"/>
      <w:marBottom w:val="0"/>
      <w:divBdr>
        <w:top w:val="none" w:sz="0" w:space="0" w:color="auto"/>
        <w:left w:val="none" w:sz="0" w:space="0" w:color="auto"/>
        <w:bottom w:val="none" w:sz="0" w:space="0" w:color="auto"/>
        <w:right w:val="none" w:sz="0" w:space="0" w:color="auto"/>
      </w:divBdr>
    </w:div>
    <w:div w:id="1751845987">
      <w:bodyDiv w:val="1"/>
      <w:marLeft w:val="0"/>
      <w:marRight w:val="0"/>
      <w:marTop w:val="0"/>
      <w:marBottom w:val="0"/>
      <w:divBdr>
        <w:top w:val="none" w:sz="0" w:space="0" w:color="auto"/>
        <w:left w:val="none" w:sz="0" w:space="0" w:color="auto"/>
        <w:bottom w:val="none" w:sz="0" w:space="0" w:color="auto"/>
        <w:right w:val="none" w:sz="0" w:space="0" w:color="auto"/>
      </w:divBdr>
    </w:div>
    <w:div w:id="1752044222">
      <w:bodyDiv w:val="1"/>
      <w:marLeft w:val="0"/>
      <w:marRight w:val="0"/>
      <w:marTop w:val="0"/>
      <w:marBottom w:val="0"/>
      <w:divBdr>
        <w:top w:val="none" w:sz="0" w:space="0" w:color="auto"/>
        <w:left w:val="none" w:sz="0" w:space="0" w:color="auto"/>
        <w:bottom w:val="none" w:sz="0" w:space="0" w:color="auto"/>
        <w:right w:val="none" w:sz="0" w:space="0" w:color="auto"/>
      </w:divBdr>
    </w:div>
    <w:div w:id="1763986323">
      <w:bodyDiv w:val="1"/>
      <w:marLeft w:val="0"/>
      <w:marRight w:val="0"/>
      <w:marTop w:val="0"/>
      <w:marBottom w:val="0"/>
      <w:divBdr>
        <w:top w:val="none" w:sz="0" w:space="0" w:color="auto"/>
        <w:left w:val="none" w:sz="0" w:space="0" w:color="auto"/>
        <w:bottom w:val="none" w:sz="0" w:space="0" w:color="auto"/>
        <w:right w:val="none" w:sz="0" w:space="0" w:color="auto"/>
      </w:divBdr>
    </w:div>
    <w:div w:id="1777405834">
      <w:bodyDiv w:val="1"/>
      <w:marLeft w:val="0"/>
      <w:marRight w:val="0"/>
      <w:marTop w:val="0"/>
      <w:marBottom w:val="0"/>
      <w:divBdr>
        <w:top w:val="none" w:sz="0" w:space="0" w:color="auto"/>
        <w:left w:val="none" w:sz="0" w:space="0" w:color="auto"/>
        <w:bottom w:val="none" w:sz="0" w:space="0" w:color="auto"/>
        <w:right w:val="none" w:sz="0" w:space="0" w:color="auto"/>
      </w:divBdr>
    </w:div>
    <w:div w:id="1801454224">
      <w:bodyDiv w:val="1"/>
      <w:marLeft w:val="0"/>
      <w:marRight w:val="0"/>
      <w:marTop w:val="0"/>
      <w:marBottom w:val="0"/>
      <w:divBdr>
        <w:top w:val="none" w:sz="0" w:space="0" w:color="auto"/>
        <w:left w:val="none" w:sz="0" w:space="0" w:color="auto"/>
        <w:bottom w:val="none" w:sz="0" w:space="0" w:color="auto"/>
        <w:right w:val="none" w:sz="0" w:space="0" w:color="auto"/>
      </w:divBdr>
    </w:div>
    <w:div w:id="1803234430">
      <w:bodyDiv w:val="1"/>
      <w:marLeft w:val="0"/>
      <w:marRight w:val="0"/>
      <w:marTop w:val="0"/>
      <w:marBottom w:val="0"/>
      <w:divBdr>
        <w:top w:val="none" w:sz="0" w:space="0" w:color="auto"/>
        <w:left w:val="none" w:sz="0" w:space="0" w:color="auto"/>
        <w:bottom w:val="none" w:sz="0" w:space="0" w:color="auto"/>
        <w:right w:val="none" w:sz="0" w:space="0" w:color="auto"/>
      </w:divBdr>
    </w:div>
    <w:div w:id="1829906498">
      <w:bodyDiv w:val="1"/>
      <w:marLeft w:val="0"/>
      <w:marRight w:val="0"/>
      <w:marTop w:val="0"/>
      <w:marBottom w:val="0"/>
      <w:divBdr>
        <w:top w:val="none" w:sz="0" w:space="0" w:color="auto"/>
        <w:left w:val="none" w:sz="0" w:space="0" w:color="auto"/>
        <w:bottom w:val="none" w:sz="0" w:space="0" w:color="auto"/>
        <w:right w:val="none" w:sz="0" w:space="0" w:color="auto"/>
      </w:divBdr>
    </w:div>
    <w:div w:id="1836916120">
      <w:bodyDiv w:val="1"/>
      <w:marLeft w:val="0"/>
      <w:marRight w:val="0"/>
      <w:marTop w:val="0"/>
      <w:marBottom w:val="0"/>
      <w:divBdr>
        <w:top w:val="none" w:sz="0" w:space="0" w:color="auto"/>
        <w:left w:val="none" w:sz="0" w:space="0" w:color="auto"/>
        <w:bottom w:val="none" w:sz="0" w:space="0" w:color="auto"/>
        <w:right w:val="none" w:sz="0" w:space="0" w:color="auto"/>
      </w:divBdr>
    </w:div>
    <w:div w:id="1847818142">
      <w:bodyDiv w:val="1"/>
      <w:marLeft w:val="0"/>
      <w:marRight w:val="0"/>
      <w:marTop w:val="0"/>
      <w:marBottom w:val="0"/>
      <w:divBdr>
        <w:top w:val="none" w:sz="0" w:space="0" w:color="auto"/>
        <w:left w:val="none" w:sz="0" w:space="0" w:color="auto"/>
        <w:bottom w:val="none" w:sz="0" w:space="0" w:color="auto"/>
        <w:right w:val="none" w:sz="0" w:space="0" w:color="auto"/>
      </w:divBdr>
    </w:div>
    <w:div w:id="1856141934">
      <w:bodyDiv w:val="1"/>
      <w:marLeft w:val="0"/>
      <w:marRight w:val="0"/>
      <w:marTop w:val="0"/>
      <w:marBottom w:val="0"/>
      <w:divBdr>
        <w:top w:val="none" w:sz="0" w:space="0" w:color="auto"/>
        <w:left w:val="none" w:sz="0" w:space="0" w:color="auto"/>
        <w:bottom w:val="none" w:sz="0" w:space="0" w:color="auto"/>
        <w:right w:val="none" w:sz="0" w:space="0" w:color="auto"/>
      </w:divBdr>
    </w:div>
    <w:div w:id="1869369231">
      <w:bodyDiv w:val="1"/>
      <w:marLeft w:val="0"/>
      <w:marRight w:val="0"/>
      <w:marTop w:val="0"/>
      <w:marBottom w:val="0"/>
      <w:divBdr>
        <w:top w:val="none" w:sz="0" w:space="0" w:color="auto"/>
        <w:left w:val="none" w:sz="0" w:space="0" w:color="auto"/>
        <w:bottom w:val="none" w:sz="0" w:space="0" w:color="auto"/>
        <w:right w:val="none" w:sz="0" w:space="0" w:color="auto"/>
      </w:divBdr>
    </w:div>
    <w:div w:id="1870027477">
      <w:bodyDiv w:val="1"/>
      <w:marLeft w:val="0"/>
      <w:marRight w:val="0"/>
      <w:marTop w:val="0"/>
      <w:marBottom w:val="0"/>
      <w:divBdr>
        <w:top w:val="none" w:sz="0" w:space="0" w:color="auto"/>
        <w:left w:val="none" w:sz="0" w:space="0" w:color="auto"/>
        <w:bottom w:val="none" w:sz="0" w:space="0" w:color="auto"/>
        <w:right w:val="none" w:sz="0" w:space="0" w:color="auto"/>
      </w:divBdr>
    </w:div>
    <w:div w:id="1877498925">
      <w:bodyDiv w:val="1"/>
      <w:marLeft w:val="0"/>
      <w:marRight w:val="0"/>
      <w:marTop w:val="0"/>
      <w:marBottom w:val="0"/>
      <w:divBdr>
        <w:top w:val="none" w:sz="0" w:space="0" w:color="auto"/>
        <w:left w:val="none" w:sz="0" w:space="0" w:color="auto"/>
        <w:bottom w:val="none" w:sz="0" w:space="0" w:color="auto"/>
        <w:right w:val="none" w:sz="0" w:space="0" w:color="auto"/>
      </w:divBdr>
    </w:div>
    <w:div w:id="1885287217">
      <w:bodyDiv w:val="1"/>
      <w:marLeft w:val="0"/>
      <w:marRight w:val="0"/>
      <w:marTop w:val="0"/>
      <w:marBottom w:val="0"/>
      <w:divBdr>
        <w:top w:val="none" w:sz="0" w:space="0" w:color="auto"/>
        <w:left w:val="none" w:sz="0" w:space="0" w:color="auto"/>
        <w:bottom w:val="none" w:sz="0" w:space="0" w:color="auto"/>
        <w:right w:val="none" w:sz="0" w:space="0" w:color="auto"/>
      </w:divBdr>
    </w:div>
    <w:div w:id="1886140301">
      <w:bodyDiv w:val="1"/>
      <w:marLeft w:val="0"/>
      <w:marRight w:val="0"/>
      <w:marTop w:val="0"/>
      <w:marBottom w:val="0"/>
      <w:divBdr>
        <w:top w:val="none" w:sz="0" w:space="0" w:color="auto"/>
        <w:left w:val="none" w:sz="0" w:space="0" w:color="auto"/>
        <w:bottom w:val="none" w:sz="0" w:space="0" w:color="auto"/>
        <w:right w:val="none" w:sz="0" w:space="0" w:color="auto"/>
      </w:divBdr>
    </w:div>
    <w:div w:id="1886212554">
      <w:bodyDiv w:val="1"/>
      <w:marLeft w:val="0"/>
      <w:marRight w:val="0"/>
      <w:marTop w:val="0"/>
      <w:marBottom w:val="0"/>
      <w:divBdr>
        <w:top w:val="none" w:sz="0" w:space="0" w:color="auto"/>
        <w:left w:val="none" w:sz="0" w:space="0" w:color="auto"/>
        <w:bottom w:val="none" w:sz="0" w:space="0" w:color="auto"/>
        <w:right w:val="none" w:sz="0" w:space="0" w:color="auto"/>
      </w:divBdr>
    </w:div>
    <w:div w:id="1912692201">
      <w:bodyDiv w:val="1"/>
      <w:marLeft w:val="0"/>
      <w:marRight w:val="0"/>
      <w:marTop w:val="0"/>
      <w:marBottom w:val="0"/>
      <w:divBdr>
        <w:top w:val="none" w:sz="0" w:space="0" w:color="auto"/>
        <w:left w:val="none" w:sz="0" w:space="0" w:color="auto"/>
        <w:bottom w:val="none" w:sz="0" w:space="0" w:color="auto"/>
        <w:right w:val="none" w:sz="0" w:space="0" w:color="auto"/>
      </w:divBdr>
    </w:div>
    <w:div w:id="1913614131">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6787379">
      <w:bodyDiv w:val="1"/>
      <w:marLeft w:val="0"/>
      <w:marRight w:val="0"/>
      <w:marTop w:val="0"/>
      <w:marBottom w:val="0"/>
      <w:divBdr>
        <w:top w:val="none" w:sz="0" w:space="0" w:color="auto"/>
        <w:left w:val="none" w:sz="0" w:space="0" w:color="auto"/>
        <w:bottom w:val="none" w:sz="0" w:space="0" w:color="auto"/>
        <w:right w:val="none" w:sz="0" w:space="0" w:color="auto"/>
      </w:divBdr>
    </w:div>
    <w:div w:id="1943339566">
      <w:bodyDiv w:val="1"/>
      <w:marLeft w:val="0"/>
      <w:marRight w:val="0"/>
      <w:marTop w:val="0"/>
      <w:marBottom w:val="0"/>
      <w:divBdr>
        <w:top w:val="none" w:sz="0" w:space="0" w:color="auto"/>
        <w:left w:val="none" w:sz="0" w:space="0" w:color="auto"/>
        <w:bottom w:val="none" w:sz="0" w:space="0" w:color="auto"/>
        <w:right w:val="none" w:sz="0" w:space="0" w:color="auto"/>
      </w:divBdr>
      <w:divsChild>
        <w:div w:id="1774784708">
          <w:marLeft w:val="0"/>
          <w:marRight w:val="0"/>
          <w:marTop w:val="0"/>
          <w:marBottom w:val="0"/>
          <w:divBdr>
            <w:top w:val="none" w:sz="0" w:space="0" w:color="auto"/>
            <w:left w:val="none" w:sz="0" w:space="0" w:color="auto"/>
            <w:bottom w:val="none" w:sz="0" w:space="0" w:color="auto"/>
            <w:right w:val="none" w:sz="0" w:space="0" w:color="auto"/>
          </w:divBdr>
          <w:divsChild>
            <w:div w:id="1900824577">
              <w:marLeft w:val="0"/>
              <w:marRight w:val="0"/>
              <w:marTop w:val="0"/>
              <w:marBottom w:val="0"/>
              <w:divBdr>
                <w:top w:val="none" w:sz="0" w:space="0" w:color="auto"/>
                <w:left w:val="none" w:sz="0" w:space="0" w:color="auto"/>
                <w:bottom w:val="none" w:sz="0" w:space="0" w:color="auto"/>
                <w:right w:val="none" w:sz="0" w:space="0" w:color="auto"/>
              </w:divBdr>
              <w:divsChild>
                <w:div w:id="507449958">
                  <w:marLeft w:val="0"/>
                  <w:marRight w:val="0"/>
                  <w:marTop w:val="0"/>
                  <w:marBottom w:val="0"/>
                  <w:divBdr>
                    <w:top w:val="none" w:sz="0" w:space="0" w:color="auto"/>
                    <w:left w:val="none" w:sz="0" w:space="0" w:color="auto"/>
                    <w:bottom w:val="none" w:sz="0" w:space="0" w:color="auto"/>
                    <w:right w:val="none" w:sz="0" w:space="0" w:color="auto"/>
                  </w:divBdr>
                  <w:divsChild>
                    <w:div w:id="1725105623">
                      <w:marLeft w:val="0"/>
                      <w:marRight w:val="0"/>
                      <w:marTop w:val="0"/>
                      <w:marBottom w:val="0"/>
                      <w:divBdr>
                        <w:top w:val="none" w:sz="0" w:space="0" w:color="auto"/>
                        <w:left w:val="none" w:sz="0" w:space="0" w:color="auto"/>
                        <w:bottom w:val="none" w:sz="0" w:space="0" w:color="auto"/>
                        <w:right w:val="none" w:sz="0" w:space="0" w:color="auto"/>
                      </w:divBdr>
                      <w:divsChild>
                        <w:div w:id="2000772459">
                          <w:marLeft w:val="0"/>
                          <w:marRight w:val="0"/>
                          <w:marTop w:val="0"/>
                          <w:marBottom w:val="0"/>
                          <w:divBdr>
                            <w:top w:val="none" w:sz="0" w:space="0" w:color="auto"/>
                            <w:left w:val="none" w:sz="0" w:space="0" w:color="auto"/>
                            <w:bottom w:val="none" w:sz="0" w:space="0" w:color="auto"/>
                            <w:right w:val="none" w:sz="0" w:space="0" w:color="auto"/>
                          </w:divBdr>
                          <w:divsChild>
                            <w:div w:id="574557972">
                              <w:marLeft w:val="0"/>
                              <w:marRight w:val="0"/>
                              <w:marTop w:val="0"/>
                              <w:marBottom w:val="0"/>
                              <w:divBdr>
                                <w:top w:val="none" w:sz="0" w:space="0" w:color="auto"/>
                                <w:left w:val="none" w:sz="0" w:space="0" w:color="auto"/>
                                <w:bottom w:val="none" w:sz="0" w:space="0" w:color="auto"/>
                                <w:right w:val="none" w:sz="0" w:space="0" w:color="auto"/>
                              </w:divBdr>
                              <w:divsChild>
                                <w:div w:id="1683822797">
                                  <w:marLeft w:val="0"/>
                                  <w:marRight w:val="0"/>
                                  <w:marTop w:val="0"/>
                                  <w:marBottom w:val="0"/>
                                  <w:divBdr>
                                    <w:top w:val="none" w:sz="0" w:space="0" w:color="auto"/>
                                    <w:left w:val="none" w:sz="0" w:space="0" w:color="auto"/>
                                    <w:bottom w:val="none" w:sz="0" w:space="0" w:color="auto"/>
                                    <w:right w:val="none" w:sz="0" w:space="0" w:color="auto"/>
                                  </w:divBdr>
                                  <w:divsChild>
                                    <w:div w:id="366955021">
                                      <w:marLeft w:val="0"/>
                                      <w:marRight w:val="0"/>
                                      <w:marTop w:val="0"/>
                                      <w:marBottom w:val="0"/>
                                      <w:divBdr>
                                        <w:top w:val="none" w:sz="0" w:space="0" w:color="auto"/>
                                        <w:left w:val="none" w:sz="0" w:space="0" w:color="auto"/>
                                        <w:bottom w:val="none" w:sz="0" w:space="0" w:color="auto"/>
                                        <w:right w:val="none" w:sz="0" w:space="0" w:color="auto"/>
                                      </w:divBdr>
                                      <w:divsChild>
                                        <w:div w:id="6159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900">
                                  <w:marLeft w:val="0"/>
                                  <w:marRight w:val="0"/>
                                  <w:marTop w:val="0"/>
                                  <w:marBottom w:val="0"/>
                                  <w:divBdr>
                                    <w:top w:val="none" w:sz="0" w:space="0" w:color="auto"/>
                                    <w:left w:val="none" w:sz="0" w:space="0" w:color="auto"/>
                                    <w:bottom w:val="none" w:sz="0" w:space="0" w:color="auto"/>
                                    <w:right w:val="none" w:sz="0" w:space="0" w:color="auto"/>
                                  </w:divBdr>
                                  <w:divsChild>
                                    <w:div w:id="119307126">
                                      <w:marLeft w:val="0"/>
                                      <w:marRight w:val="0"/>
                                      <w:marTop w:val="0"/>
                                      <w:marBottom w:val="0"/>
                                      <w:divBdr>
                                        <w:top w:val="none" w:sz="0" w:space="0" w:color="auto"/>
                                        <w:left w:val="none" w:sz="0" w:space="0" w:color="auto"/>
                                        <w:bottom w:val="none" w:sz="0" w:space="0" w:color="auto"/>
                                        <w:right w:val="none" w:sz="0" w:space="0" w:color="auto"/>
                                      </w:divBdr>
                                      <w:divsChild>
                                        <w:div w:id="1705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34901">
          <w:marLeft w:val="0"/>
          <w:marRight w:val="0"/>
          <w:marTop w:val="0"/>
          <w:marBottom w:val="0"/>
          <w:divBdr>
            <w:top w:val="none" w:sz="0" w:space="0" w:color="auto"/>
            <w:left w:val="none" w:sz="0" w:space="0" w:color="auto"/>
            <w:bottom w:val="none" w:sz="0" w:space="0" w:color="auto"/>
            <w:right w:val="none" w:sz="0" w:space="0" w:color="auto"/>
          </w:divBdr>
          <w:divsChild>
            <w:div w:id="1021391392">
              <w:marLeft w:val="0"/>
              <w:marRight w:val="0"/>
              <w:marTop w:val="0"/>
              <w:marBottom w:val="0"/>
              <w:divBdr>
                <w:top w:val="none" w:sz="0" w:space="0" w:color="auto"/>
                <w:left w:val="none" w:sz="0" w:space="0" w:color="auto"/>
                <w:bottom w:val="none" w:sz="0" w:space="0" w:color="auto"/>
                <w:right w:val="none" w:sz="0" w:space="0" w:color="auto"/>
              </w:divBdr>
              <w:divsChild>
                <w:div w:id="1931890795">
                  <w:marLeft w:val="0"/>
                  <w:marRight w:val="0"/>
                  <w:marTop w:val="0"/>
                  <w:marBottom w:val="0"/>
                  <w:divBdr>
                    <w:top w:val="none" w:sz="0" w:space="0" w:color="auto"/>
                    <w:left w:val="none" w:sz="0" w:space="0" w:color="auto"/>
                    <w:bottom w:val="none" w:sz="0" w:space="0" w:color="auto"/>
                    <w:right w:val="none" w:sz="0" w:space="0" w:color="auto"/>
                  </w:divBdr>
                  <w:divsChild>
                    <w:div w:id="323507019">
                      <w:marLeft w:val="0"/>
                      <w:marRight w:val="0"/>
                      <w:marTop w:val="0"/>
                      <w:marBottom w:val="0"/>
                      <w:divBdr>
                        <w:top w:val="none" w:sz="0" w:space="0" w:color="auto"/>
                        <w:left w:val="none" w:sz="0" w:space="0" w:color="auto"/>
                        <w:bottom w:val="none" w:sz="0" w:space="0" w:color="auto"/>
                        <w:right w:val="none" w:sz="0" w:space="0" w:color="auto"/>
                      </w:divBdr>
                      <w:divsChild>
                        <w:div w:id="244992816">
                          <w:marLeft w:val="0"/>
                          <w:marRight w:val="0"/>
                          <w:marTop w:val="0"/>
                          <w:marBottom w:val="0"/>
                          <w:divBdr>
                            <w:top w:val="none" w:sz="0" w:space="0" w:color="auto"/>
                            <w:left w:val="none" w:sz="0" w:space="0" w:color="auto"/>
                            <w:bottom w:val="none" w:sz="0" w:space="0" w:color="auto"/>
                            <w:right w:val="none" w:sz="0" w:space="0" w:color="auto"/>
                          </w:divBdr>
                          <w:divsChild>
                            <w:div w:id="1889685677">
                              <w:marLeft w:val="0"/>
                              <w:marRight w:val="0"/>
                              <w:marTop w:val="0"/>
                              <w:marBottom w:val="0"/>
                              <w:divBdr>
                                <w:top w:val="none" w:sz="0" w:space="0" w:color="auto"/>
                                <w:left w:val="none" w:sz="0" w:space="0" w:color="auto"/>
                                <w:bottom w:val="none" w:sz="0" w:space="0" w:color="auto"/>
                                <w:right w:val="none" w:sz="0" w:space="0" w:color="auto"/>
                              </w:divBdr>
                              <w:divsChild>
                                <w:div w:id="603076594">
                                  <w:marLeft w:val="0"/>
                                  <w:marRight w:val="0"/>
                                  <w:marTop w:val="0"/>
                                  <w:marBottom w:val="0"/>
                                  <w:divBdr>
                                    <w:top w:val="none" w:sz="0" w:space="0" w:color="auto"/>
                                    <w:left w:val="none" w:sz="0" w:space="0" w:color="auto"/>
                                    <w:bottom w:val="none" w:sz="0" w:space="0" w:color="auto"/>
                                    <w:right w:val="none" w:sz="0" w:space="0" w:color="auto"/>
                                  </w:divBdr>
                                  <w:divsChild>
                                    <w:div w:id="102698276">
                                      <w:marLeft w:val="0"/>
                                      <w:marRight w:val="0"/>
                                      <w:marTop w:val="0"/>
                                      <w:marBottom w:val="0"/>
                                      <w:divBdr>
                                        <w:top w:val="none" w:sz="0" w:space="0" w:color="auto"/>
                                        <w:left w:val="none" w:sz="0" w:space="0" w:color="auto"/>
                                        <w:bottom w:val="none" w:sz="0" w:space="0" w:color="auto"/>
                                        <w:right w:val="none" w:sz="0" w:space="0" w:color="auto"/>
                                      </w:divBdr>
                                      <w:divsChild>
                                        <w:div w:id="9500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7352">
                                  <w:marLeft w:val="0"/>
                                  <w:marRight w:val="0"/>
                                  <w:marTop w:val="0"/>
                                  <w:marBottom w:val="0"/>
                                  <w:divBdr>
                                    <w:top w:val="none" w:sz="0" w:space="0" w:color="auto"/>
                                    <w:left w:val="none" w:sz="0" w:space="0" w:color="auto"/>
                                    <w:bottom w:val="none" w:sz="0" w:space="0" w:color="auto"/>
                                    <w:right w:val="none" w:sz="0" w:space="0" w:color="auto"/>
                                  </w:divBdr>
                                  <w:divsChild>
                                    <w:div w:id="1957444940">
                                      <w:marLeft w:val="0"/>
                                      <w:marRight w:val="0"/>
                                      <w:marTop w:val="0"/>
                                      <w:marBottom w:val="0"/>
                                      <w:divBdr>
                                        <w:top w:val="none" w:sz="0" w:space="0" w:color="auto"/>
                                        <w:left w:val="none" w:sz="0" w:space="0" w:color="auto"/>
                                        <w:bottom w:val="none" w:sz="0" w:space="0" w:color="auto"/>
                                        <w:right w:val="none" w:sz="0" w:space="0" w:color="auto"/>
                                      </w:divBdr>
                                      <w:divsChild>
                                        <w:div w:id="1393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19646">
          <w:marLeft w:val="0"/>
          <w:marRight w:val="0"/>
          <w:marTop w:val="0"/>
          <w:marBottom w:val="0"/>
          <w:divBdr>
            <w:top w:val="none" w:sz="0" w:space="0" w:color="auto"/>
            <w:left w:val="none" w:sz="0" w:space="0" w:color="auto"/>
            <w:bottom w:val="none" w:sz="0" w:space="0" w:color="auto"/>
            <w:right w:val="none" w:sz="0" w:space="0" w:color="auto"/>
          </w:divBdr>
          <w:divsChild>
            <w:div w:id="620962587">
              <w:marLeft w:val="0"/>
              <w:marRight w:val="0"/>
              <w:marTop w:val="0"/>
              <w:marBottom w:val="0"/>
              <w:divBdr>
                <w:top w:val="none" w:sz="0" w:space="0" w:color="auto"/>
                <w:left w:val="none" w:sz="0" w:space="0" w:color="auto"/>
                <w:bottom w:val="none" w:sz="0" w:space="0" w:color="auto"/>
                <w:right w:val="none" w:sz="0" w:space="0" w:color="auto"/>
              </w:divBdr>
              <w:divsChild>
                <w:div w:id="868300808">
                  <w:marLeft w:val="0"/>
                  <w:marRight w:val="0"/>
                  <w:marTop w:val="0"/>
                  <w:marBottom w:val="0"/>
                  <w:divBdr>
                    <w:top w:val="none" w:sz="0" w:space="0" w:color="auto"/>
                    <w:left w:val="none" w:sz="0" w:space="0" w:color="auto"/>
                    <w:bottom w:val="none" w:sz="0" w:space="0" w:color="auto"/>
                    <w:right w:val="none" w:sz="0" w:space="0" w:color="auto"/>
                  </w:divBdr>
                  <w:divsChild>
                    <w:div w:id="1390493475">
                      <w:marLeft w:val="0"/>
                      <w:marRight w:val="0"/>
                      <w:marTop w:val="0"/>
                      <w:marBottom w:val="0"/>
                      <w:divBdr>
                        <w:top w:val="none" w:sz="0" w:space="0" w:color="auto"/>
                        <w:left w:val="none" w:sz="0" w:space="0" w:color="auto"/>
                        <w:bottom w:val="none" w:sz="0" w:space="0" w:color="auto"/>
                        <w:right w:val="none" w:sz="0" w:space="0" w:color="auto"/>
                      </w:divBdr>
                      <w:divsChild>
                        <w:div w:id="1157383502">
                          <w:marLeft w:val="0"/>
                          <w:marRight w:val="0"/>
                          <w:marTop w:val="0"/>
                          <w:marBottom w:val="0"/>
                          <w:divBdr>
                            <w:top w:val="none" w:sz="0" w:space="0" w:color="auto"/>
                            <w:left w:val="none" w:sz="0" w:space="0" w:color="auto"/>
                            <w:bottom w:val="none" w:sz="0" w:space="0" w:color="auto"/>
                            <w:right w:val="none" w:sz="0" w:space="0" w:color="auto"/>
                          </w:divBdr>
                          <w:divsChild>
                            <w:div w:id="1201700381">
                              <w:marLeft w:val="0"/>
                              <w:marRight w:val="0"/>
                              <w:marTop w:val="0"/>
                              <w:marBottom w:val="0"/>
                              <w:divBdr>
                                <w:top w:val="none" w:sz="0" w:space="0" w:color="auto"/>
                                <w:left w:val="none" w:sz="0" w:space="0" w:color="auto"/>
                                <w:bottom w:val="none" w:sz="0" w:space="0" w:color="auto"/>
                                <w:right w:val="none" w:sz="0" w:space="0" w:color="auto"/>
                              </w:divBdr>
                              <w:divsChild>
                                <w:div w:id="2027978067">
                                  <w:marLeft w:val="0"/>
                                  <w:marRight w:val="0"/>
                                  <w:marTop w:val="0"/>
                                  <w:marBottom w:val="0"/>
                                  <w:divBdr>
                                    <w:top w:val="none" w:sz="0" w:space="0" w:color="auto"/>
                                    <w:left w:val="none" w:sz="0" w:space="0" w:color="auto"/>
                                    <w:bottom w:val="none" w:sz="0" w:space="0" w:color="auto"/>
                                    <w:right w:val="none" w:sz="0" w:space="0" w:color="auto"/>
                                  </w:divBdr>
                                  <w:divsChild>
                                    <w:div w:id="1366831004">
                                      <w:marLeft w:val="0"/>
                                      <w:marRight w:val="0"/>
                                      <w:marTop w:val="0"/>
                                      <w:marBottom w:val="0"/>
                                      <w:divBdr>
                                        <w:top w:val="none" w:sz="0" w:space="0" w:color="auto"/>
                                        <w:left w:val="none" w:sz="0" w:space="0" w:color="auto"/>
                                        <w:bottom w:val="none" w:sz="0" w:space="0" w:color="auto"/>
                                        <w:right w:val="none" w:sz="0" w:space="0" w:color="auto"/>
                                      </w:divBdr>
                                      <w:divsChild>
                                        <w:div w:id="1028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960">
                                  <w:marLeft w:val="0"/>
                                  <w:marRight w:val="0"/>
                                  <w:marTop w:val="0"/>
                                  <w:marBottom w:val="0"/>
                                  <w:divBdr>
                                    <w:top w:val="none" w:sz="0" w:space="0" w:color="auto"/>
                                    <w:left w:val="none" w:sz="0" w:space="0" w:color="auto"/>
                                    <w:bottom w:val="none" w:sz="0" w:space="0" w:color="auto"/>
                                    <w:right w:val="none" w:sz="0" w:space="0" w:color="auto"/>
                                  </w:divBdr>
                                  <w:divsChild>
                                    <w:div w:id="31930545">
                                      <w:marLeft w:val="0"/>
                                      <w:marRight w:val="0"/>
                                      <w:marTop w:val="0"/>
                                      <w:marBottom w:val="0"/>
                                      <w:divBdr>
                                        <w:top w:val="none" w:sz="0" w:space="0" w:color="auto"/>
                                        <w:left w:val="none" w:sz="0" w:space="0" w:color="auto"/>
                                        <w:bottom w:val="none" w:sz="0" w:space="0" w:color="auto"/>
                                        <w:right w:val="none" w:sz="0" w:space="0" w:color="auto"/>
                                      </w:divBdr>
                                      <w:divsChild>
                                        <w:div w:id="6084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6190">
          <w:marLeft w:val="0"/>
          <w:marRight w:val="0"/>
          <w:marTop w:val="0"/>
          <w:marBottom w:val="0"/>
          <w:divBdr>
            <w:top w:val="none" w:sz="0" w:space="0" w:color="auto"/>
            <w:left w:val="none" w:sz="0" w:space="0" w:color="auto"/>
            <w:bottom w:val="none" w:sz="0" w:space="0" w:color="auto"/>
            <w:right w:val="none" w:sz="0" w:space="0" w:color="auto"/>
          </w:divBdr>
          <w:divsChild>
            <w:div w:id="1028872803">
              <w:marLeft w:val="0"/>
              <w:marRight w:val="0"/>
              <w:marTop w:val="0"/>
              <w:marBottom w:val="0"/>
              <w:divBdr>
                <w:top w:val="none" w:sz="0" w:space="0" w:color="auto"/>
                <w:left w:val="none" w:sz="0" w:space="0" w:color="auto"/>
                <w:bottom w:val="none" w:sz="0" w:space="0" w:color="auto"/>
                <w:right w:val="none" w:sz="0" w:space="0" w:color="auto"/>
              </w:divBdr>
              <w:divsChild>
                <w:div w:id="1166047469">
                  <w:marLeft w:val="0"/>
                  <w:marRight w:val="0"/>
                  <w:marTop w:val="0"/>
                  <w:marBottom w:val="0"/>
                  <w:divBdr>
                    <w:top w:val="none" w:sz="0" w:space="0" w:color="auto"/>
                    <w:left w:val="none" w:sz="0" w:space="0" w:color="auto"/>
                    <w:bottom w:val="none" w:sz="0" w:space="0" w:color="auto"/>
                    <w:right w:val="none" w:sz="0" w:space="0" w:color="auto"/>
                  </w:divBdr>
                  <w:divsChild>
                    <w:div w:id="721293255">
                      <w:marLeft w:val="0"/>
                      <w:marRight w:val="0"/>
                      <w:marTop w:val="0"/>
                      <w:marBottom w:val="0"/>
                      <w:divBdr>
                        <w:top w:val="none" w:sz="0" w:space="0" w:color="auto"/>
                        <w:left w:val="none" w:sz="0" w:space="0" w:color="auto"/>
                        <w:bottom w:val="none" w:sz="0" w:space="0" w:color="auto"/>
                        <w:right w:val="none" w:sz="0" w:space="0" w:color="auto"/>
                      </w:divBdr>
                      <w:divsChild>
                        <w:div w:id="636186613">
                          <w:marLeft w:val="0"/>
                          <w:marRight w:val="0"/>
                          <w:marTop w:val="0"/>
                          <w:marBottom w:val="0"/>
                          <w:divBdr>
                            <w:top w:val="none" w:sz="0" w:space="0" w:color="auto"/>
                            <w:left w:val="none" w:sz="0" w:space="0" w:color="auto"/>
                            <w:bottom w:val="none" w:sz="0" w:space="0" w:color="auto"/>
                            <w:right w:val="none" w:sz="0" w:space="0" w:color="auto"/>
                          </w:divBdr>
                          <w:divsChild>
                            <w:div w:id="1527333470">
                              <w:marLeft w:val="0"/>
                              <w:marRight w:val="0"/>
                              <w:marTop w:val="0"/>
                              <w:marBottom w:val="0"/>
                              <w:divBdr>
                                <w:top w:val="none" w:sz="0" w:space="0" w:color="auto"/>
                                <w:left w:val="none" w:sz="0" w:space="0" w:color="auto"/>
                                <w:bottom w:val="none" w:sz="0" w:space="0" w:color="auto"/>
                                <w:right w:val="none" w:sz="0" w:space="0" w:color="auto"/>
                              </w:divBdr>
                              <w:divsChild>
                                <w:div w:id="2111925665">
                                  <w:marLeft w:val="0"/>
                                  <w:marRight w:val="0"/>
                                  <w:marTop w:val="0"/>
                                  <w:marBottom w:val="0"/>
                                  <w:divBdr>
                                    <w:top w:val="none" w:sz="0" w:space="0" w:color="auto"/>
                                    <w:left w:val="none" w:sz="0" w:space="0" w:color="auto"/>
                                    <w:bottom w:val="none" w:sz="0" w:space="0" w:color="auto"/>
                                    <w:right w:val="none" w:sz="0" w:space="0" w:color="auto"/>
                                  </w:divBdr>
                                  <w:divsChild>
                                    <w:div w:id="1369986351">
                                      <w:marLeft w:val="0"/>
                                      <w:marRight w:val="0"/>
                                      <w:marTop w:val="0"/>
                                      <w:marBottom w:val="0"/>
                                      <w:divBdr>
                                        <w:top w:val="none" w:sz="0" w:space="0" w:color="auto"/>
                                        <w:left w:val="none" w:sz="0" w:space="0" w:color="auto"/>
                                        <w:bottom w:val="none" w:sz="0" w:space="0" w:color="auto"/>
                                        <w:right w:val="none" w:sz="0" w:space="0" w:color="auto"/>
                                      </w:divBdr>
                                      <w:divsChild>
                                        <w:div w:id="8985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410">
                                  <w:marLeft w:val="0"/>
                                  <w:marRight w:val="0"/>
                                  <w:marTop w:val="0"/>
                                  <w:marBottom w:val="0"/>
                                  <w:divBdr>
                                    <w:top w:val="none" w:sz="0" w:space="0" w:color="auto"/>
                                    <w:left w:val="none" w:sz="0" w:space="0" w:color="auto"/>
                                    <w:bottom w:val="none" w:sz="0" w:space="0" w:color="auto"/>
                                    <w:right w:val="none" w:sz="0" w:space="0" w:color="auto"/>
                                  </w:divBdr>
                                  <w:divsChild>
                                    <w:div w:id="1503083703">
                                      <w:marLeft w:val="0"/>
                                      <w:marRight w:val="0"/>
                                      <w:marTop w:val="0"/>
                                      <w:marBottom w:val="0"/>
                                      <w:divBdr>
                                        <w:top w:val="none" w:sz="0" w:space="0" w:color="auto"/>
                                        <w:left w:val="none" w:sz="0" w:space="0" w:color="auto"/>
                                        <w:bottom w:val="none" w:sz="0" w:space="0" w:color="auto"/>
                                        <w:right w:val="none" w:sz="0" w:space="0" w:color="auto"/>
                                      </w:divBdr>
                                      <w:divsChild>
                                        <w:div w:id="736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008721">
      <w:bodyDiv w:val="1"/>
      <w:marLeft w:val="0"/>
      <w:marRight w:val="0"/>
      <w:marTop w:val="0"/>
      <w:marBottom w:val="0"/>
      <w:divBdr>
        <w:top w:val="none" w:sz="0" w:space="0" w:color="auto"/>
        <w:left w:val="none" w:sz="0" w:space="0" w:color="auto"/>
        <w:bottom w:val="none" w:sz="0" w:space="0" w:color="auto"/>
        <w:right w:val="none" w:sz="0" w:space="0" w:color="auto"/>
      </w:divBdr>
    </w:div>
    <w:div w:id="1968854989">
      <w:bodyDiv w:val="1"/>
      <w:marLeft w:val="0"/>
      <w:marRight w:val="0"/>
      <w:marTop w:val="0"/>
      <w:marBottom w:val="0"/>
      <w:divBdr>
        <w:top w:val="none" w:sz="0" w:space="0" w:color="auto"/>
        <w:left w:val="none" w:sz="0" w:space="0" w:color="auto"/>
        <w:bottom w:val="none" w:sz="0" w:space="0" w:color="auto"/>
        <w:right w:val="none" w:sz="0" w:space="0" w:color="auto"/>
      </w:divBdr>
    </w:div>
    <w:div w:id="1974677255">
      <w:bodyDiv w:val="1"/>
      <w:marLeft w:val="0"/>
      <w:marRight w:val="0"/>
      <w:marTop w:val="0"/>
      <w:marBottom w:val="0"/>
      <w:divBdr>
        <w:top w:val="none" w:sz="0" w:space="0" w:color="auto"/>
        <w:left w:val="none" w:sz="0" w:space="0" w:color="auto"/>
        <w:bottom w:val="none" w:sz="0" w:space="0" w:color="auto"/>
        <w:right w:val="none" w:sz="0" w:space="0" w:color="auto"/>
      </w:divBdr>
    </w:div>
    <w:div w:id="1997564922">
      <w:bodyDiv w:val="1"/>
      <w:marLeft w:val="0"/>
      <w:marRight w:val="0"/>
      <w:marTop w:val="0"/>
      <w:marBottom w:val="0"/>
      <w:divBdr>
        <w:top w:val="none" w:sz="0" w:space="0" w:color="auto"/>
        <w:left w:val="none" w:sz="0" w:space="0" w:color="auto"/>
        <w:bottom w:val="none" w:sz="0" w:space="0" w:color="auto"/>
        <w:right w:val="none" w:sz="0" w:space="0" w:color="auto"/>
      </w:divBdr>
    </w:div>
    <w:div w:id="2014455905">
      <w:bodyDiv w:val="1"/>
      <w:marLeft w:val="0"/>
      <w:marRight w:val="0"/>
      <w:marTop w:val="0"/>
      <w:marBottom w:val="0"/>
      <w:divBdr>
        <w:top w:val="none" w:sz="0" w:space="0" w:color="auto"/>
        <w:left w:val="none" w:sz="0" w:space="0" w:color="auto"/>
        <w:bottom w:val="none" w:sz="0" w:space="0" w:color="auto"/>
        <w:right w:val="none" w:sz="0" w:space="0" w:color="auto"/>
      </w:divBdr>
    </w:div>
    <w:div w:id="2024473309">
      <w:bodyDiv w:val="1"/>
      <w:marLeft w:val="0"/>
      <w:marRight w:val="0"/>
      <w:marTop w:val="0"/>
      <w:marBottom w:val="0"/>
      <w:divBdr>
        <w:top w:val="none" w:sz="0" w:space="0" w:color="auto"/>
        <w:left w:val="none" w:sz="0" w:space="0" w:color="auto"/>
        <w:bottom w:val="none" w:sz="0" w:space="0" w:color="auto"/>
        <w:right w:val="none" w:sz="0" w:space="0" w:color="auto"/>
      </w:divBdr>
    </w:div>
    <w:div w:id="2024670633">
      <w:bodyDiv w:val="1"/>
      <w:marLeft w:val="0"/>
      <w:marRight w:val="0"/>
      <w:marTop w:val="0"/>
      <w:marBottom w:val="0"/>
      <w:divBdr>
        <w:top w:val="none" w:sz="0" w:space="0" w:color="auto"/>
        <w:left w:val="none" w:sz="0" w:space="0" w:color="auto"/>
        <w:bottom w:val="none" w:sz="0" w:space="0" w:color="auto"/>
        <w:right w:val="none" w:sz="0" w:space="0" w:color="auto"/>
      </w:divBdr>
    </w:div>
    <w:div w:id="2027780749">
      <w:bodyDiv w:val="1"/>
      <w:marLeft w:val="0"/>
      <w:marRight w:val="0"/>
      <w:marTop w:val="0"/>
      <w:marBottom w:val="0"/>
      <w:divBdr>
        <w:top w:val="none" w:sz="0" w:space="0" w:color="auto"/>
        <w:left w:val="none" w:sz="0" w:space="0" w:color="auto"/>
        <w:bottom w:val="none" w:sz="0" w:space="0" w:color="auto"/>
        <w:right w:val="none" w:sz="0" w:space="0" w:color="auto"/>
      </w:divBdr>
    </w:div>
    <w:div w:id="2042784186">
      <w:bodyDiv w:val="1"/>
      <w:marLeft w:val="0"/>
      <w:marRight w:val="0"/>
      <w:marTop w:val="0"/>
      <w:marBottom w:val="0"/>
      <w:divBdr>
        <w:top w:val="none" w:sz="0" w:space="0" w:color="auto"/>
        <w:left w:val="none" w:sz="0" w:space="0" w:color="auto"/>
        <w:bottom w:val="none" w:sz="0" w:space="0" w:color="auto"/>
        <w:right w:val="none" w:sz="0" w:space="0" w:color="auto"/>
      </w:divBdr>
    </w:div>
    <w:div w:id="2049795209">
      <w:bodyDiv w:val="1"/>
      <w:marLeft w:val="0"/>
      <w:marRight w:val="0"/>
      <w:marTop w:val="0"/>
      <w:marBottom w:val="0"/>
      <w:divBdr>
        <w:top w:val="none" w:sz="0" w:space="0" w:color="auto"/>
        <w:left w:val="none" w:sz="0" w:space="0" w:color="auto"/>
        <w:bottom w:val="none" w:sz="0" w:space="0" w:color="auto"/>
        <w:right w:val="none" w:sz="0" w:space="0" w:color="auto"/>
      </w:divBdr>
    </w:div>
    <w:div w:id="2054576386">
      <w:bodyDiv w:val="1"/>
      <w:marLeft w:val="0"/>
      <w:marRight w:val="0"/>
      <w:marTop w:val="0"/>
      <w:marBottom w:val="0"/>
      <w:divBdr>
        <w:top w:val="none" w:sz="0" w:space="0" w:color="auto"/>
        <w:left w:val="none" w:sz="0" w:space="0" w:color="auto"/>
        <w:bottom w:val="none" w:sz="0" w:space="0" w:color="auto"/>
        <w:right w:val="none" w:sz="0" w:space="0" w:color="auto"/>
      </w:divBdr>
    </w:div>
    <w:div w:id="2065761216">
      <w:bodyDiv w:val="1"/>
      <w:marLeft w:val="0"/>
      <w:marRight w:val="0"/>
      <w:marTop w:val="0"/>
      <w:marBottom w:val="0"/>
      <w:divBdr>
        <w:top w:val="none" w:sz="0" w:space="0" w:color="auto"/>
        <w:left w:val="none" w:sz="0" w:space="0" w:color="auto"/>
        <w:bottom w:val="none" w:sz="0" w:space="0" w:color="auto"/>
        <w:right w:val="none" w:sz="0" w:space="0" w:color="auto"/>
      </w:divBdr>
    </w:div>
    <w:div w:id="2072146643">
      <w:bodyDiv w:val="1"/>
      <w:marLeft w:val="0"/>
      <w:marRight w:val="0"/>
      <w:marTop w:val="0"/>
      <w:marBottom w:val="0"/>
      <w:divBdr>
        <w:top w:val="none" w:sz="0" w:space="0" w:color="auto"/>
        <w:left w:val="none" w:sz="0" w:space="0" w:color="auto"/>
        <w:bottom w:val="none" w:sz="0" w:space="0" w:color="auto"/>
        <w:right w:val="none" w:sz="0" w:space="0" w:color="auto"/>
      </w:divBdr>
      <w:divsChild>
        <w:div w:id="1224214168">
          <w:marLeft w:val="0"/>
          <w:marRight w:val="0"/>
          <w:marTop w:val="0"/>
          <w:marBottom w:val="0"/>
          <w:divBdr>
            <w:top w:val="none" w:sz="0" w:space="0" w:color="auto"/>
            <w:left w:val="none" w:sz="0" w:space="0" w:color="auto"/>
            <w:bottom w:val="none" w:sz="0" w:space="0" w:color="auto"/>
            <w:right w:val="none" w:sz="0" w:space="0" w:color="auto"/>
          </w:divBdr>
          <w:divsChild>
            <w:div w:id="24335131">
              <w:marLeft w:val="0"/>
              <w:marRight w:val="0"/>
              <w:marTop w:val="0"/>
              <w:marBottom w:val="0"/>
              <w:divBdr>
                <w:top w:val="none" w:sz="0" w:space="0" w:color="auto"/>
                <w:left w:val="none" w:sz="0" w:space="0" w:color="auto"/>
                <w:bottom w:val="none" w:sz="0" w:space="0" w:color="auto"/>
                <w:right w:val="none" w:sz="0" w:space="0" w:color="auto"/>
              </w:divBdr>
              <w:divsChild>
                <w:div w:id="1090197048">
                  <w:marLeft w:val="0"/>
                  <w:marRight w:val="0"/>
                  <w:marTop w:val="0"/>
                  <w:marBottom w:val="0"/>
                  <w:divBdr>
                    <w:top w:val="none" w:sz="0" w:space="0" w:color="auto"/>
                    <w:left w:val="none" w:sz="0" w:space="0" w:color="auto"/>
                    <w:bottom w:val="none" w:sz="0" w:space="0" w:color="auto"/>
                    <w:right w:val="none" w:sz="0" w:space="0" w:color="auto"/>
                  </w:divBdr>
                  <w:divsChild>
                    <w:div w:id="2628358">
                      <w:marLeft w:val="0"/>
                      <w:marRight w:val="0"/>
                      <w:marTop w:val="0"/>
                      <w:marBottom w:val="0"/>
                      <w:divBdr>
                        <w:top w:val="none" w:sz="0" w:space="0" w:color="auto"/>
                        <w:left w:val="none" w:sz="0" w:space="0" w:color="auto"/>
                        <w:bottom w:val="none" w:sz="0" w:space="0" w:color="auto"/>
                        <w:right w:val="none" w:sz="0" w:space="0" w:color="auto"/>
                      </w:divBdr>
                      <w:divsChild>
                        <w:div w:id="245766336">
                          <w:marLeft w:val="0"/>
                          <w:marRight w:val="0"/>
                          <w:marTop w:val="0"/>
                          <w:marBottom w:val="0"/>
                          <w:divBdr>
                            <w:top w:val="none" w:sz="0" w:space="0" w:color="auto"/>
                            <w:left w:val="none" w:sz="0" w:space="0" w:color="auto"/>
                            <w:bottom w:val="none" w:sz="0" w:space="0" w:color="auto"/>
                            <w:right w:val="none" w:sz="0" w:space="0" w:color="auto"/>
                          </w:divBdr>
                          <w:divsChild>
                            <w:div w:id="662127110">
                              <w:marLeft w:val="0"/>
                              <w:marRight w:val="0"/>
                              <w:marTop w:val="0"/>
                              <w:marBottom w:val="0"/>
                              <w:divBdr>
                                <w:top w:val="none" w:sz="0" w:space="0" w:color="auto"/>
                                <w:left w:val="none" w:sz="0" w:space="0" w:color="auto"/>
                                <w:bottom w:val="none" w:sz="0" w:space="0" w:color="auto"/>
                                <w:right w:val="none" w:sz="0" w:space="0" w:color="auto"/>
                              </w:divBdr>
                              <w:divsChild>
                                <w:div w:id="1879663021">
                                  <w:marLeft w:val="0"/>
                                  <w:marRight w:val="0"/>
                                  <w:marTop w:val="0"/>
                                  <w:marBottom w:val="0"/>
                                  <w:divBdr>
                                    <w:top w:val="none" w:sz="0" w:space="0" w:color="auto"/>
                                    <w:left w:val="none" w:sz="0" w:space="0" w:color="auto"/>
                                    <w:bottom w:val="none" w:sz="0" w:space="0" w:color="auto"/>
                                    <w:right w:val="none" w:sz="0" w:space="0" w:color="auto"/>
                                  </w:divBdr>
                                  <w:divsChild>
                                    <w:div w:id="1199931374">
                                      <w:marLeft w:val="0"/>
                                      <w:marRight w:val="0"/>
                                      <w:marTop w:val="0"/>
                                      <w:marBottom w:val="0"/>
                                      <w:divBdr>
                                        <w:top w:val="none" w:sz="0" w:space="0" w:color="auto"/>
                                        <w:left w:val="none" w:sz="0" w:space="0" w:color="auto"/>
                                        <w:bottom w:val="none" w:sz="0" w:space="0" w:color="auto"/>
                                        <w:right w:val="none" w:sz="0" w:space="0" w:color="auto"/>
                                      </w:divBdr>
                                      <w:divsChild>
                                        <w:div w:id="2042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1191">
                                  <w:marLeft w:val="0"/>
                                  <w:marRight w:val="0"/>
                                  <w:marTop w:val="0"/>
                                  <w:marBottom w:val="0"/>
                                  <w:divBdr>
                                    <w:top w:val="none" w:sz="0" w:space="0" w:color="auto"/>
                                    <w:left w:val="none" w:sz="0" w:space="0" w:color="auto"/>
                                    <w:bottom w:val="none" w:sz="0" w:space="0" w:color="auto"/>
                                    <w:right w:val="none" w:sz="0" w:space="0" w:color="auto"/>
                                  </w:divBdr>
                                  <w:divsChild>
                                    <w:div w:id="1531722172">
                                      <w:marLeft w:val="0"/>
                                      <w:marRight w:val="0"/>
                                      <w:marTop w:val="0"/>
                                      <w:marBottom w:val="0"/>
                                      <w:divBdr>
                                        <w:top w:val="none" w:sz="0" w:space="0" w:color="auto"/>
                                        <w:left w:val="none" w:sz="0" w:space="0" w:color="auto"/>
                                        <w:bottom w:val="none" w:sz="0" w:space="0" w:color="auto"/>
                                        <w:right w:val="none" w:sz="0" w:space="0" w:color="auto"/>
                                      </w:divBdr>
                                      <w:divsChild>
                                        <w:div w:id="14010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2703">
      <w:bodyDiv w:val="1"/>
      <w:marLeft w:val="0"/>
      <w:marRight w:val="0"/>
      <w:marTop w:val="0"/>
      <w:marBottom w:val="0"/>
      <w:divBdr>
        <w:top w:val="none" w:sz="0" w:space="0" w:color="auto"/>
        <w:left w:val="none" w:sz="0" w:space="0" w:color="auto"/>
        <w:bottom w:val="none" w:sz="0" w:space="0" w:color="auto"/>
        <w:right w:val="none" w:sz="0" w:space="0" w:color="auto"/>
      </w:divBdr>
    </w:div>
    <w:div w:id="2111929559">
      <w:bodyDiv w:val="1"/>
      <w:marLeft w:val="0"/>
      <w:marRight w:val="0"/>
      <w:marTop w:val="0"/>
      <w:marBottom w:val="0"/>
      <w:divBdr>
        <w:top w:val="none" w:sz="0" w:space="0" w:color="auto"/>
        <w:left w:val="none" w:sz="0" w:space="0" w:color="auto"/>
        <w:bottom w:val="none" w:sz="0" w:space="0" w:color="auto"/>
        <w:right w:val="none" w:sz="0" w:space="0" w:color="auto"/>
      </w:divBdr>
    </w:div>
    <w:div w:id="2115125213">
      <w:bodyDiv w:val="1"/>
      <w:marLeft w:val="0"/>
      <w:marRight w:val="0"/>
      <w:marTop w:val="0"/>
      <w:marBottom w:val="0"/>
      <w:divBdr>
        <w:top w:val="none" w:sz="0" w:space="0" w:color="auto"/>
        <w:left w:val="none" w:sz="0" w:space="0" w:color="auto"/>
        <w:bottom w:val="none" w:sz="0" w:space="0" w:color="auto"/>
        <w:right w:val="none" w:sz="0" w:space="0" w:color="auto"/>
      </w:divBdr>
    </w:div>
    <w:div w:id="2117363260">
      <w:bodyDiv w:val="1"/>
      <w:marLeft w:val="0"/>
      <w:marRight w:val="0"/>
      <w:marTop w:val="0"/>
      <w:marBottom w:val="0"/>
      <w:divBdr>
        <w:top w:val="none" w:sz="0" w:space="0" w:color="auto"/>
        <w:left w:val="none" w:sz="0" w:space="0" w:color="auto"/>
        <w:bottom w:val="none" w:sz="0" w:space="0" w:color="auto"/>
        <w:right w:val="none" w:sz="0" w:space="0" w:color="auto"/>
      </w:divBdr>
      <w:divsChild>
        <w:div w:id="1575042487">
          <w:marLeft w:val="0"/>
          <w:marRight w:val="0"/>
          <w:marTop w:val="0"/>
          <w:marBottom w:val="0"/>
          <w:divBdr>
            <w:top w:val="none" w:sz="0" w:space="0" w:color="auto"/>
            <w:left w:val="none" w:sz="0" w:space="0" w:color="auto"/>
            <w:bottom w:val="none" w:sz="0" w:space="0" w:color="auto"/>
            <w:right w:val="none" w:sz="0" w:space="0" w:color="auto"/>
          </w:divBdr>
          <w:divsChild>
            <w:div w:id="608971167">
              <w:marLeft w:val="0"/>
              <w:marRight w:val="0"/>
              <w:marTop w:val="0"/>
              <w:marBottom w:val="0"/>
              <w:divBdr>
                <w:top w:val="none" w:sz="0" w:space="0" w:color="auto"/>
                <w:left w:val="none" w:sz="0" w:space="0" w:color="auto"/>
                <w:bottom w:val="none" w:sz="0" w:space="0" w:color="auto"/>
                <w:right w:val="none" w:sz="0" w:space="0" w:color="auto"/>
              </w:divBdr>
              <w:divsChild>
                <w:div w:id="481582147">
                  <w:marLeft w:val="0"/>
                  <w:marRight w:val="0"/>
                  <w:marTop w:val="0"/>
                  <w:marBottom w:val="0"/>
                  <w:divBdr>
                    <w:top w:val="none" w:sz="0" w:space="0" w:color="auto"/>
                    <w:left w:val="none" w:sz="0" w:space="0" w:color="auto"/>
                    <w:bottom w:val="none" w:sz="0" w:space="0" w:color="auto"/>
                    <w:right w:val="none" w:sz="0" w:space="0" w:color="auto"/>
                  </w:divBdr>
                  <w:divsChild>
                    <w:div w:id="43604255">
                      <w:marLeft w:val="0"/>
                      <w:marRight w:val="0"/>
                      <w:marTop w:val="0"/>
                      <w:marBottom w:val="0"/>
                      <w:divBdr>
                        <w:top w:val="none" w:sz="0" w:space="0" w:color="auto"/>
                        <w:left w:val="none" w:sz="0" w:space="0" w:color="auto"/>
                        <w:bottom w:val="none" w:sz="0" w:space="0" w:color="auto"/>
                        <w:right w:val="none" w:sz="0" w:space="0" w:color="auto"/>
                      </w:divBdr>
                      <w:divsChild>
                        <w:div w:id="1355377645">
                          <w:marLeft w:val="0"/>
                          <w:marRight w:val="0"/>
                          <w:marTop w:val="0"/>
                          <w:marBottom w:val="0"/>
                          <w:divBdr>
                            <w:top w:val="none" w:sz="0" w:space="0" w:color="auto"/>
                            <w:left w:val="none" w:sz="0" w:space="0" w:color="auto"/>
                            <w:bottom w:val="none" w:sz="0" w:space="0" w:color="auto"/>
                            <w:right w:val="none" w:sz="0" w:space="0" w:color="auto"/>
                          </w:divBdr>
                          <w:divsChild>
                            <w:div w:id="1364748581">
                              <w:marLeft w:val="0"/>
                              <w:marRight w:val="0"/>
                              <w:marTop w:val="0"/>
                              <w:marBottom w:val="0"/>
                              <w:divBdr>
                                <w:top w:val="none" w:sz="0" w:space="0" w:color="auto"/>
                                <w:left w:val="none" w:sz="0" w:space="0" w:color="auto"/>
                                <w:bottom w:val="none" w:sz="0" w:space="0" w:color="auto"/>
                                <w:right w:val="none" w:sz="0" w:space="0" w:color="auto"/>
                              </w:divBdr>
                              <w:divsChild>
                                <w:div w:id="1409766324">
                                  <w:marLeft w:val="0"/>
                                  <w:marRight w:val="0"/>
                                  <w:marTop w:val="0"/>
                                  <w:marBottom w:val="0"/>
                                  <w:divBdr>
                                    <w:top w:val="none" w:sz="0" w:space="0" w:color="auto"/>
                                    <w:left w:val="none" w:sz="0" w:space="0" w:color="auto"/>
                                    <w:bottom w:val="none" w:sz="0" w:space="0" w:color="auto"/>
                                    <w:right w:val="none" w:sz="0" w:space="0" w:color="auto"/>
                                  </w:divBdr>
                                  <w:divsChild>
                                    <w:div w:id="1720667877">
                                      <w:marLeft w:val="0"/>
                                      <w:marRight w:val="0"/>
                                      <w:marTop w:val="0"/>
                                      <w:marBottom w:val="0"/>
                                      <w:divBdr>
                                        <w:top w:val="none" w:sz="0" w:space="0" w:color="auto"/>
                                        <w:left w:val="none" w:sz="0" w:space="0" w:color="auto"/>
                                        <w:bottom w:val="none" w:sz="0" w:space="0" w:color="auto"/>
                                        <w:right w:val="none" w:sz="0" w:space="0" w:color="auto"/>
                                      </w:divBdr>
                                      <w:divsChild>
                                        <w:div w:id="8489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7542">
                                  <w:marLeft w:val="0"/>
                                  <w:marRight w:val="0"/>
                                  <w:marTop w:val="0"/>
                                  <w:marBottom w:val="0"/>
                                  <w:divBdr>
                                    <w:top w:val="none" w:sz="0" w:space="0" w:color="auto"/>
                                    <w:left w:val="none" w:sz="0" w:space="0" w:color="auto"/>
                                    <w:bottom w:val="none" w:sz="0" w:space="0" w:color="auto"/>
                                    <w:right w:val="none" w:sz="0" w:space="0" w:color="auto"/>
                                  </w:divBdr>
                                  <w:divsChild>
                                    <w:div w:id="363554029">
                                      <w:marLeft w:val="0"/>
                                      <w:marRight w:val="0"/>
                                      <w:marTop w:val="0"/>
                                      <w:marBottom w:val="0"/>
                                      <w:divBdr>
                                        <w:top w:val="none" w:sz="0" w:space="0" w:color="auto"/>
                                        <w:left w:val="none" w:sz="0" w:space="0" w:color="auto"/>
                                        <w:bottom w:val="none" w:sz="0" w:space="0" w:color="auto"/>
                                        <w:right w:val="none" w:sz="0" w:space="0" w:color="auto"/>
                                      </w:divBdr>
                                      <w:divsChild>
                                        <w:div w:id="1612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6260">
          <w:marLeft w:val="0"/>
          <w:marRight w:val="0"/>
          <w:marTop w:val="0"/>
          <w:marBottom w:val="0"/>
          <w:divBdr>
            <w:top w:val="none" w:sz="0" w:space="0" w:color="auto"/>
            <w:left w:val="none" w:sz="0" w:space="0" w:color="auto"/>
            <w:bottom w:val="none" w:sz="0" w:space="0" w:color="auto"/>
            <w:right w:val="none" w:sz="0" w:space="0" w:color="auto"/>
          </w:divBdr>
          <w:divsChild>
            <w:div w:id="628901859">
              <w:marLeft w:val="0"/>
              <w:marRight w:val="0"/>
              <w:marTop w:val="0"/>
              <w:marBottom w:val="0"/>
              <w:divBdr>
                <w:top w:val="none" w:sz="0" w:space="0" w:color="auto"/>
                <w:left w:val="none" w:sz="0" w:space="0" w:color="auto"/>
                <w:bottom w:val="none" w:sz="0" w:space="0" w:color="auto"/>
                <w:right w:val="none" w:sz="0" w:space="0" w:color="auto"/>
              </w:divBdr>
              <w:divsChild>
                <w:div w:id="1752193835">
                  <w:marLeft w:val="0"/>
                  <w:marRight w:val="0"/>
                  <w:marTop w:val="0"/>
                  <w:marBottom w:val="0"/>
                  <w:divBdr>
                    <w:top w:val="none" w:sz="0" w:space="0" w:color="auto"/>
                    <w:left w:val="none" w:sz="0" w:space="0" w:color="auto"/>
                    <w:bottom w:val="none" w:sz="0" w:space="0" w:color="auto"/>
                    <w:right w:val="none" w:sz="0" w:space="0" w:color="auto"/>
                  </w:divBdr>
                  <w:divsChild>
                    <w:div w:id="118838871">
                      <w:marLeft w:val="0"/>
                      <w:marRight w:val="0"/>
                      <w:marTop w:val="0"/>
                      <w:marBottom w:val="0"/>
                      <w:divBdr>
                        <w:top w:val="none" w:sz="0" w:space="0" w:color="auto"/>
                        <w:left w:val="none" w:sz="0" w:space="0" w:color="auto"/>
                        <w:bottom w:val="none" w:sz="0" w:space="0" w:color="auto"/>
                        <w:right w:val="none" w:sz="0" w:space="0" w:color="auto"/>
                      </w:divBdr>
                      <w:divsChild>
                        <w:div w:id="2070759092">
                          <w:marLeft w:val="0"/>
                          <w:marRight w:val="0"/>
                          <w:marTop w:val="0"/>
                          <w:marBottom w:val="0"/>
                          <w:divBdr>
                            <w:top w:val="none" w:sz="0" w:space="0" w:color="auto"/>
                            <w:left w:val="none" w:sz="0" w:space="0" w:color="auto"/>
                            <w:bottom w:val="none" w:sz="0" w:space="0" w:color="auto"/>
                            <w:right w:val="none" w:sz="0" w:space="0" w:color="auto"/>
                          </w:divBdr>
                          <w:divsChild>
                            <w:div w:id="1358772948">
                              <w:marLeft w:val="0"/>
                              <w:marRight w:val="0"/>
                              <w:marTop w:val="0"/>
                              <w:marBottom w:val="0"/>
                              <w:divBdr>
                                <w:top w:val="none" w:sz="0" w:space="0" w:color="auto"/>
                                <w:left w:val="none" w:sz="0" w:space="0" w:color="auto"/>
                                <w:bottom w:val="none" w:sz="0" w:space="0" w:color="auto"/>
                                <w:right w:val="none" w:sz="0" w:space="0" w:color="auto"/>
                              </w:divBdr>
                              <w:divsChild>
                                <w:div w:id="602610435">
                                  <w:marLeft w:val="0"/>
                                  <w:marRight w:val="0"/>
                                  <w:marTop w:val="0"/>
                                  <w:marBottom w:val="0"/>
                                  <w:divBdr>
                                    <w:top w:val="none" w:sz="0" w:space="0" w:color="auto"/>
                                    <w:left w:val="none" w:sz="0" w:space="0" w:color="auto"/>
                                    <w:bottom w:val="none" w:sz="0" w:space="0" w:color="auto"/>
                                    <w:right w:val="none" w:sz="0" w:space="0" w:color="auto"/>
                                  </w:divBdr>
                                  <w:divsChild>
                                    <w:div w:id="1043169270">
                                      <w:marLeft w:val="0"/>
                                      <w:marRight w:val="0"/>
                                      <w:marTop w:val="0"/>
                                      <w:marBottom w:val="0"/>
                                      <w:divBdr>
                                        <w:top w:val="none" w:sz="0" w:space="0" w:color="auto"/>
                                        <w:left w:val="none" w:sz="0" w:space="0" w:color="auto"/>
                                        <w:bottom w:val="none" w:sz="0" w:space="0" w:color="auto"/>
                                        <w:right w:val="none" w:sz="0" w:space="0" w:color="auto"/>
                                      </w:divBdr>
                                      <w:divsChild>
                                        <w:div w:id="13189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632">
                                  <w:marLeft w:val="0"/>
                                  <w:marRight w:val="0"/>
                                  <w:marTop w:val="0"/>
                                  <w:marBottom w:val="0"/>
                                  <w:divBdr>
                                    <w:top w:val="none" w:sz="0" w:space="0" w:color="auto"/>
                                    <w:left w:val="none" w:sz="0" w:space="0" w:color="auto"/>
                                    <w:bottom w:val="none" w:sz="0" w:space="0" w:color="auto"/>
                                    <w:right w:val="none" w:sz="0" w:space="0" w:color="auto"/>
                                  </w:divBdr>
                                  <w:divsChild>
                                    <w:div w:id="2061131575">
                                      <w:marLeft w:val="0"/>
                                      <w:marRight w:val="0"/>
                                      <w:marTop w:val="0"/>
                                      <w:marBottom w:val="0"/>
                                      <w:divBdr>
                                        <w:top w:val="none" w:sz="0" w:space="0" w:color="auto"/>
                                        <w:left w:val="none" w:sz="0" w:space="0" w:color="auto"/>
                                        <w:bottom w:val="none" w:sz="0" w:space="0" w:color="auto"/>
                                        <w:right w:val="none" w:sz="0" w:space="0" w:color="auto"/>
                                      </w:divBdr>
                                      <w:divsChild>
                                        <w:div w:id="13136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750060">
          <w:marLeft w:val="0"/>
          <w:marRight w:val="0"/>
          <w:marTop w:val="0"/>
          <w:marBottom w:val="0"/>
          <w:divBdr>
            <w:top w:val="none" w:sz="0" w:space="0" w:color="auto"/>
            <w:left w:val="none" w:sz="0" w:space="0" w:color="auto"/>
            <w:bottom w:val="none" w:sz="0" w:space="0" w:color="auto"/>
            <w:right w:val="none" w:sz="0" w:space="0" w:color="auto"/>
          </w:divBdr>
          <w:divsChild>
            <w:div w:id="1111165350">
              <w:marLeft w:val="0"/>
              <w:marRight w:val="0"/>
              <w:marTop w:val="0"/>
              <w:marBottom w:val="0"/>
              <w:divBdr>
                <w:top w:val="none" w:sz="0" w:space="0" w:color="auto"/>
                <w:left w:val="none" w:sz="0" w:space="0" w:color="auto"/>
                <w:bottom w:val="none" w:sz="0" w:space="0" w:color="auto"/>
                <w:right w:val="none" w:sz="0" w:space="0" w:color="auto"/>
              </w:divBdr>
              <w:divsChild>
                <w:div w:id="1012611848">
                  <w:marLeft w:val="0"/>
                  <w:marRight w:val="0"/>
                  <w:marTop w:val="0"/>
                  <w:marBottom w:val="0"/>
                  <w:divBdr>
                    <w:top w:val="none" w:sz="0" w:space="0" w:color="auto"/>
                    <w:left w:val="none" w:sz="0" w:space="0" w:color="auto"/>
                    <w:bottom w:val="none" w:sz="0" w:space="0" w:color="auto"/>
                    <w:right w:val="none" w:sz="0" w:space="0" w:color="auto"/>
                  </w:divBdr>
                  <w:divsChild>
                    <w:div w:id="1673332404">
                      <w:marLeft w:val="0"/>
                      <w:marRight w:val="0"/>
                      <w:marTop w:val="0"/>
                      <w:marBottom w:val="0"/>
                      <w:divBdr>
                        <w:top w:val="none" w:sz="0" w:space="0" w:color="auto"/>
                        <w:left w:val="none" w:sz="0" w:space="0" w:color="auto"/>
                        <w:bottom w:val="none" w:sz="0" w:space="0" w:color="auto"/>
                        <w:right w:val="none" w:sz="0" w:space="0" w:color="auto"/>
                      </w:divBdr>
                      <w:divsChild>
                        <w:div w:id="943609664">
                          <w:marLeft w:val="0"/>
                          <w:marRight w:val="0"/>
                          <w:marTop w:val="0"/>
                          <w:marBottom w:val="0"/>
                          <w:divBdr>
                            <w:top w:val="none" w:sz="0" w:space="0" w:color="auto"/>
                            <w:left w:val="none" w:sz="0" w:space="0" w:color="auto"/>
                            <w:bottom w:val="none" w:sz="0" w:space="0" w:color="auto"/>
                            <w:right w:val="none" w:sz="0" w:space="0" w:color="auto"/>
                          </w:divBdr>
                          <w:divsChild>
                            <w:div w:id="1774089683">
                              <w:marLeft w:val="0"/>
                              <w:marRight w:val="0"/>
                              <w:marTop w:val="0"/>
                              <w:marBottom w:val="0"/>
                              <w:divBdr>
                                <w:top w:val="none" w:sz="0" w:space="0" w:color="auto"/>
                                <w:left w:val="none" w:sz="0" w:space="0" w:color="auto"/>
                                <w:bottom w:val="none" w:sz="0" w:space="0" w:color="auto"/>
                                <w:right w:val="none" w:sz="0" w:space="0" w:color="auto"/>
                              </w:divBdr>
                              <w:divsChild>
                                <w:div w:id="78718811">
                                  <w:marLeft w:val="0"/>
                                  <w:marRight w:val="0"/>
                                  <w:marTop w:val="0"/>
                                  <w:marBottom w:val="0"/>
                                  <w:divBdr>
                                    <w:top w:val="none" w:sz="0" w:space="0" w:color="auto"/>
                                    <w:left w:val="none" w:sz="0" w:space="0" w:color="auto"/>
                                    <w:bottom w:val="none" w:sz="0" w:space="0" w:color="auto"/>
                                    <w:right w:val="none" w:sz="0" w:space="0" w:color="auto"/>
                                  </w:divBdr>
                                  <w:divsChild>
                                    <w:div w:id="1980647592">
                                      <w:marLeft w:val="0"/>
                                      <w:marRight w:val="0"/>
                                      <w:marTop w:val="0"/>
                                      <w:marBottom w:val="0"/>
                                      <w:divBdr>
                                        <w:top w:val="none" w:sz="0" w:space="0" w:color="auto"/>
                                        <w:left w:val="none" w:sz="0" w:space="0" w:color="auto"/>
                                        <w:bottom w:val="none" w:sz="0" w:space="0" w:color="auto"/>
                                        <w:right w:val="none" w:sz="0" w:space="0" w:color="auto"/>
                                      </w:divBdr>
                                      <w:divsChild>
                                        <w:div w:id="1521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827">
                                  <w:marLeft w:val="0"/>
                                  <w:marRight w:val="0"/>
                                  <w:marTop w:val="0"/>
                                  <w:marBottom w:val="0"/>
                                  <w:divBdr>
                                    <w:top w:val="none" w:sz="0" w:space="0" w:color="auto"/>
                                    <w:left w:val="none" w:sz="0" w:space="0" w:color="auto"/>
                                    <w:bottom w:val="none" w:sz="0" w:space="0" w:color="auto"/>
                                    <w:right w:val="none" w:sz="0" w:space="0" w:color="auto"/>
                                  </w:divBdr>
                                  <w:divsChild>
                                    <w:div w:id="575092833">
                                      <w:marLeft w:val="0"/>
                                      <w:marRight w:val="0"/>
                                      <w:marTop w:val="0"/>
                                      <w:marBottom w:val="0"/>
                                      <w:divBdr>
                                        <w:top w:val="none" w:sz="0" w:space="0" w:color="auto"/>
                                        <w:left w:val="none" w:sz="0" w:space="0" w:color="auto"/>
                                        <w:bottom w:val="none" w:sz="0" w:space="0" w:color="auto"/>
                                        <w:right w:val="none" w:sz="0" w:space="0" w:color="auto"/>
                                      </w:divBdr>
                                      <w:divsChild>
                                        <w:div w:id="6805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174814">
      <w:bodyDiv w:val="1"/>
      <w:marLeft w:val="0"/>
      <w:marRight w:val="0"/>
      <w:marTop w:val="0"/>
      <w:marBottom w:val="0"/>
      <w:divBdr>
        <w:top w:val="none" w:sz="0" w:space="0" w:color="auto"/>
        <w:left w:val="none" w:sz="0" w:space="0" w:color="auto"/>
        <w:bottom w:val="none" w:sz="0" w:space="0" w:color="auto"/>
        <w:right w:val="none" w:sz="0" w:space="0" w:color="auto"/>
      </w:divBdr>
      <w:divsChild>
        <w:div w:id="2126386938">
          <w:marLeft w:val="0"/>
          <w:marRight w:val="0"/>
          <w:marTop w:val="0"/>
          <w:marBottom w:val="0"/>
          <w:divBdr>
            <w:top w:val="none" w:sz="0" w:space="0" w:color="auto"/>
            <w:left w:val="none" w:sz="0" w:space="0" w:color="auto"/>
            <w:bottom w:val="none" w:sz="0" w:space="0" w:color="auto"/>
            <w:right w:val="none" w:sz="0" w:space="0" w:color="auto"/>
          </w:divBdr>
          <w:divsChild>
            <w:div w:id="1735156790">
              <w:marLeft w:val="0"/>
              <w:marRight w:val="0"/>
              <w:marTop w:val="0"/>
              <w:marBottom w:val="0"/>
              <w:divBdr>
                <w:top w:val="none" w:sz="0" w:space="0" w:color="auto"/>
                <w:left w:val="none" w:sz="0" w:space="0" w:color="auto"/>
                <w:bottom w:val="none" w:sz="0" w:space="0" w:color="auto"/>
                <w:right w:val="none" w:sz="0" w:space="0" w:color="auto"/>
              </w:divBdr>
              <w:divsChild>
                <w:div w:id="718437781">
                  <w:marLeft w:val="0"/>
                  <w:marRight w:val="0"/>
                  <w:marTop w:val="0"/>
                  <w:marBottom w:val="0"/>
                  <w:divBdr>
                    <w:top w:val="none" w:sz="0" w:space="0" w:color="auto"/>
                    <w:left w:val="none" w:sz="0" w:space="0" w:color="auto"/>
                    <w:bottom w:val="none" w:sz="0" w:space="0" w:color="auto"/>
                    <w:right w:val="none" w:sz="0" w:space="0" w:color="auto"/>
                  </w:divBdr>
                  <w:divsChild>
                    <w:div w:id="755903332">
                      <w:marLeft w:val="0"/>
                      <w:marRight w:val="0"/>
                      <w:marTop w:val="0"/>
                      <w:marBottom w:val="0"/>
                      <w:divBdr>
                        <w:top w:val="none" w:sz="0" w:space="0" w:color="auto"/>
                        <w:left w:val="none" w:sz="0" w:space="0" w:color="auto"/>
                        <w:bottom w:val="none" w:sz="0" w:space="0" w:color="auto"/>
                        <w:right w:val="none" w:sz="0" w:space="0" w:color="auto"/>
                      </w:divBdr>
                      <w:divsChild>
                        <w:div w:id="723649447">
                          <w:marLeft w:val="0"/>
                          <w:marRight w:val="0"/>
                          <w:marTop w:val="0"/>
                          <w:marBottom w:val="0"/>
                          <w:divBdr>
                            <w:top w:val="none" w:sz="0" w:space="0" w:color="auto"/>
                            <w:left w:val="none" w:sz="0" w:space="0" w:color="auto"/>
                            <w:bottom w:val="none" w:sz="0" w:space="0" w:color="auto"/>
                            <w:right w:val="none" w:sz="0" w:space="0" w:color="auto"/>
                          </w:divBdr>
                          <w:divsChild>
                            <w:div w:id="785470481">
                              <w:marLeft w:val="0"/>
                              <w:marRight w:val="0"/>
                              <w:marTop w:val="0"/>
                              <w:marBottom w:val="0"/>
                              <w:divBdr>
                                <w:top w:val="none" w:sz="0" w:space="0" w:color="auto"/>
                                <w:left w:val="none" w:sz="0" w:space="0" w:color="auto"/>
                                <w:bottom w:val="none" w:sz="0" w:space="0" w:color="auto"/>
                                <w:right w:val="none" w:sz="0" w:space="0" w:color="auto"/>
                              </w:divBdr>
                              <w:divsChild>
                                <w:div w:id="1412502013">
                                  <w:marLeft w:val="0"/>
                                  <w:marRight w:val="0"/>
                                  <w:marTop w:val="0"/>
                                  <w:marBottom w:val="0"/>
                                  <w:divBdr>
                                    <w:top w:val="none" w:sz="0" w:space="0" w:color="auto"/>
                                    <w:left w:val="none" w:sz="0" w:space="0" w:color="auto"/>
                                    <w:bottom w:val="none" w:sz="0" w:space="0" w:color="auto"/>
                                    <w:right w:val="none" w:sz="0" w:space="0" w:color="auto"/>
                                  </w:divBdr>
                                  <w:divsChild>
                                    <w:div w:id="1473055266">
                                      <w:marLeft w:val="0"/>
                                      <w:marRight w:val="0"/>
                                      <w:marTop w:val="0"/>
                                      <w:marBottom w:val="0"/>
                                      <w:divBdr>
                                        <w:top w:val="none" w:sz="0" w:space="0" w:color="auto"/>
                                        <w:left w:val="none" w:sz="0" w:space="0" w:color="auto"/>
                                        <w:bottom w:val="none" w:sz="0" w:space="0" w:color="auto"/>
                                        <w:right w:val="none" w:sz="0" w:space="0" w:color="auto"/>
                                      </w:divBdr>
                                      <w:divsChild>
                                        <w:div w:id="11010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296">
                                  <w:marLeft w:val="0"/>
                                  <w:marRight w:val="0"/>
                                  <w:marTop w:val="0"/>
                                  <w:marBottom w:val="0"/>
                                  <w:divBdr>
                                    <w:top w:val="none" w:sz="0" w:space="0" w:color="auto"/>
                                    <w:left w:val="none" w:sz="0" w:space="0" w:color="auto"/>
                                    <w:bottom w:val="none" w:sz="0" w:space="0" w:color="auto"/>
                                    <w:right w:val="none" w:sz="0" w:space="0" w:color="auto"/>
                                  </w:divBdr>
                                  <w:divsChild>
                                    <w:div w:id="1250582769">
                                      <w:marLeft w:val="0"/>
                                      <w:marRight w:val="0"/>
                                      <w:marTop w:val="0"/>
                                      <w:marBottom w:val="0"/>
                                      <w:divBdr>
                                        <w:top w:val="none" w:sz="0" w:space="0" w:color="auto"/>
                                        <w:left w:val="none" w:sz="0" w:space="0" w:color="auto"/>
                                        <w:bottom w:val="none" w:sz="0" w:space="0" w:color="auto"/>
                                        <w:right w:val="none" w:sz="0" w:space="0" w:color="auto"/>
                                      </w:divBdr>
                                      <w:divsChild>
                                        <w:div w:id="6844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458477">
      <w:bodyDiv w:val="1"/>
      <w:marLeft w:val="0"/>
      <w:marRight w:val="0"/>
      <w:marTop w:val="0"/>
      <w:marBottom w:val="0"/>
      <w:divBdr>
        <w:top w:val="none" w:sz="0" w:space="0" w:color="auto"/>
        <w:left w:val="none" w:sz="0" w:space="0" w:color="auto"/>
        <w:bottom w:val="none" w:sz="0" w:space="0" w:color="auto"/>
        <w:right w:val="none" w:sz="0" w:space="0" w:color="auto"/>
      </w:divBdr>
      <w:divsChild>
        <w:div w:id="1784307226">
          <w:marLeft w:val="0"/>
          <w:marRight w:val="0"/>
          <w:marTop w:val="0"/>
          <w:marBottom w:val="0"/>
          <w:divBdr>
            <w:top w:val="none" w:sz="0" w:space="0" w:color="auto"/>
            <w:left w:val="none" w:sz="0" w:space="0" w:color="auto"/>
            <w:bottom w:val="none" w:sz="0" w:space="0" w:color="auto"/>
            <w:right w:val="none" w:sz="0" w:space="0" w:color="auto"/>
          </w:divBdr>
          <w:divsChild>
            <w:div w:id="1427578538">
              <w:marLeft w:val="0"/>
              <w:marRight w:val="0"/>
              <w:marTop w:val="0"/>
              <w:marBottom w:val="0"/>
              <w:divBdr>
                <w:top w:val="none" w:sz="0" w:space="0" w:color="auto"/>
                <w:left w:val="none" w:sz="0" w:space="0" w:color="auto"/>
                <w:bottom w:val="none" w:sz="0" w:space="0" w:color="auto"/>
                <w:right w:val="none" w:sz="0" w:space="0" w:color="auto"/>
              </w:divBdr>
              <w:divsChild>
                <w:div w:id="799227143">
                  <w:marLeft w:val="0"/>
                  <w:marRight w:val="0"/>
                  <w:marTop w:val="0"/>
                  <w:marBottom w:val="0"/>
                  <w:divBdr>
                    <w:top w:val="none" w:sz="0" w:space="0" w:color="auto"/>
                    <w:left w:val="none" w:sz="0" w:space="0" w:color="auto"/>
                    <w:bottom w:val="none" w:sz="0" w:space="0" w:color="auto"/>
                    <w:right w:val="none" w:sz="0" w:space="0" w:color="auto"/>
                  </w:divBdr>
                  <w:divsChild>
                    <w:div w:id="2107460221">
                      <w:marLeft w:val="0"/>
                      <w:marRight w:val="0"/>
                      <w:marTop w:val="0"/>
                      <w:marBottom w:val="0"/>
                      <w:divBdr>
                        <w:top w:val="none" w:sz="0" w:space="0" w:color="auto"/>
                        <w:left w:val="none" w:sz="0" w:space="0" w:color="auto"/>
                        <w:bottom w:val="none" w:sz="0" w:space="0" w:color="auto"/>
                        <w:right w:val="none" w:sz="0" w:space="0" w:color="auto"/>
                      </w:divBdr>
                      <w:divsChild>
                        <w:div w:id="291794234">
                          <w:marLeft w:val="0"/>
                          <w:marRight w:val="0"/>
                          <w:marTop w:val="0"/>
                          <w:marBottom w:val="0"/>
                          <w:divBdr>
                            <w:top w:val="none" w:sz="0" w:space="0" w:color="auto"/>
                            <w:left w:val="none" w:sz="0" w:space="0" w:color="auto"/>
                            <w:bottom w:val="none" w:sz="0" w:space="0" w:color="auto"/>
                            <w:right w:val="none" w:sz="0" w:space="0" w:color="auto"/>
                          </w:divBdr>
                          <w:divsChild>
                            <w:div w:id="728303216">
                              <w:marLeft w:val="0"/>
                              <w:marRight w:val="0"/>
                              <w:marTop w:val="0"/>
                              <w:marBottom w:val="0"/>
                              <w:divBdr>
                                <w:top w:val="none" w:sz="0" w:space="0" w:color="auto"/>
                                <w:left w:val="none" w:sz="0" w:space="0" w:color="auto"/>
                                <w:bottom w:val="none" w:sz="0" w:space="0" w:color="auto"/>
                                <w:right w:val="none" w:sz="0" w:space="0" w:color="auto"/>
                              </w:divBdr>
                              <w:divsChild>
                                <w:div w:id="1395005916">
                                  <w:marLeft w:val="0"/>
                                  <w:marRight w:val="0"/>
                                  <w:marTop w:val="0"/>
                                  <w:marBottom w:val="0"/>
                                  <w:divBdr>
                                    <w:top w:val="none" w:sz="0" w:space="0" w:color="auto"/>
                                    <w:left w:val="none" w:sz="0" w:space="0" w:color="auto"/>
                                    <w:bottom w:val="none" w:sz="0" w:space="0" w:color="auto"/>
                                    <w:right w:val="none" w:sz="0" w:space="0" w:color="auto"/>
                                  </w:divBdr>
                                  <w:divsChild>
                                    <w:div w:id="865141772">
                                      <w:marLeft w:val="0"/>
                                      <w:marRight w:val="0"/>
                                      <w:marTop w:val="0"/>
                                      <w:marBottom w:val="0"/>
                                      <w:divBdr>
                                        <w:top w:val="none" w:sz="0" w:space="0" w:color="auto"/>
                                        <w:left w:val="none" w:sz="0" w:space="0" w:color="auto"/>
                                        <w:bottom w:val="none" w:sz="0" w:space="0" w:color="auto"/>
                                        <w:right w:val="none" w:sz="0" w:space="0" w:color="auto"/>
                                      </w:divBdr>
                                      <w:divsChild>
                                        <w:div w:id="14538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7259">
                                  <w:marLeft w:val="0"/>
                                  <w:marRight w:val="0"/>
                                  <w:marTop w:val="0"/>
                                  <w:marBottom w:val="0"/>
                                  <w:divBdr>
                                    <w:top w:val="none" w:sz="0" w:space="0" w:color="auto"/>
                                    <w:left w:val="none" w:sz="0" w:space="0" w:color="auto"/>
                                    <w:bottom w:val="none" w:sz="0" w:space="0" w:color="auto"/>
                                    <w:right w:val="none" w:sz="0" w:space="0" w:color="auto"/>
                                  </w:divBdr>
                                  <w:divsChild>
                                    <w:div w:id="1817137408">
                                      <w:marLeft w:val="0"/>
                                      <w:marRight w:val="0"/>
                                      <w:marTop w:val="0"/>
                                      <w:marBottom w:val="0"/>
                                      <w:divBdr>
                                        <w:top w:val="none" w:sz="0" w:space="0" w:color="auto"/>
                                        <w:left w:val="none" w:sz="0" w:space="0" w:color="auto"/>
                                        <w:bottom w:val="none" w:sz="0" w:space="0" w:color="auto"/>
                                        <w:right w:val="none" w:sz="0" w:space="0" w:color="auto"/>
                                      </w:divBdr>
                                      <w:divsChild>
                                        <w:div w:id="20769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574859">
          <w:marLeft w:val="0"/>
          <w:marRight w:val="0"/>
          <w:marTop w:val="0"/>
          <w:marBottom w:val="0"/>
          <w:divBdr>
            <w:top w:val="none" w:sz="0" w:space="0" w:color="auto"/>
            <w:left w:val="none" w:sz="0" w:space="0" w:color="auto"/>
            <w:bottom w:val="none" w:sz="0" w:space="0" w:color="auto"/>
            <w:right w:val="none" w:sz="0" w:space="0" w:color="auto"/>
          </w:divBdr>
          <w:divsChild>
            <w:div w:id="224343235">
              <w:marLeft w:val="0"/>
              <w:marRight w:val="0"/>
              <w:marTop w:val="0"/>
              <w:marBottom w:val="0"/>
              <w:divBdr>
                <w:top w:val="none" w:sz="0" w:space="0" w:color="auto"/>
                <w:left w:val="none" w:sz="0" w:space="0" w:color="auto"/>
                <w:bottom w:val="none" w:sz="0" w:space="0" w:color="auto"/>
                <w:right w:val="none" w:sz="0" w:space="0" w:color="auto"/>
              </w:divBdr>
              <w:divsChild>
                <w:div w:id="868295819">
                  <w:marLeft w:val="0"/>
                  <w:marRight w:val="0"/>
                  <w:marTop w:val="0"/>
                  <w:marBottom w:val="0"/>
                  <w:divBdr>
                    <w:top w:val="none" w:sz="0" w:space="0" w:color="auto"/>
                    <w:left w:val="none" w:sz="0" w:space="0" w:color="auto"/>
                    <w:bottom w:val="none" w:sz="0" w:space="0" w:color="auto"/>
                    <w:right w:val="none" w:sz="0" w:space="0" w:color="auto"/>
                  </w:divBdr>
                  <w:divsChild>
                    <w:div w:id="1199899873">
                      <w:marLeft w:val="0"/>
                      <w:marRight w:val="0"/>
                      <w:marTop w:val="0"/>
                      <w:marBottom w:val="0"/>
                      <w:divBdr>
                        <w:top w:val="none" w:sz="0" w:space="0" w:color="auto"/>
                        <w:left w:val="none" w:sz="0" w:space="0" w:color="auto"/>
                        <w:bottom w:val="none" w:sz="0" w:space="0" w:color="auto"/>
                        <w:right w:val="none" w:sz="0" w:space="0" w:color="auto"/>
                      </w:divBdr>
                      <w:divsChild>
                        <w:div w:id="95099751">
                          <w:marLeft w:val="0"/>
                          <w:marRight w:val="0"/>
                          <w:marTop w:val="0"/>
                          <w:marBottom w:val="0"/>
                          <w:divBdr>
                            <w:top w:val="none" w:sz="0" w:space="0" w:color="auto"/>
                            <w:left w:val="none" w:sz="0" w:space="0" w:color="auto"/>
                            <w:bottom w:val="none" w:sz="0" w:space="0" w:color="auto"/>
                            <w:right w:val="none" w:sz="0" w:space="0" w:color="auto"/>
                          </w:divBdr>
                          <w:divsChild>
                            <w:div w:id="1698657058">
                              <w:marLeft w:val="0"/>
                              <w:marRight w:val="0"/>
                              <w:marTop w:val="0"/>
                              <w:marBottom w:val="0"/>
                              <w:divBdr>
                                <w:top w:val="none" w:sz="0" w:space="0" w:color="auto"/>
                                <w:left w:val="none" w:sz="0" w:space="0" w:color="auto"/>
                                <w:bottom w:val="none" w:sz="0" w:space="0" w:color="auto"/>
                                <w:right w:val="none" w:sz="0" w:space="0" w:color="auto"/>
                              </w:divBdr>
                              <w:divsChild>
                                <w:div w:id="487672887">
                                  <w:marLeft w:val="0"/>
                                  <w:marRight w:val="0"/>
                                  <w:marTop w:val="0"/>
                                  <w:marBottom w:val="0"/>
                                  <w:divBdr>
                                    <w:top w:val="none" w:sz="0" w:space="0" w:color="auto"/>
                                    <w:left w:val="none" w:sz="0" w:space="0" w:color="auto"/>
                                    <w:bottom w:val="none" w:sz="0" w:space="0" w:color="auto"/>
                                    <w:right w:val="none" w:sz="0" w:space="0" w:color="auto"/>
                                  </w:divBdr>
                                  <w:divsChild>
                                    <w:div w:id="1547835411">
                                      <w:marLeft w:val="0"/>
                                      <w:marRight w:val="0"/>
                                      <w:marTop w:val="0"/>
                                      <w:marBottom w:val="0"/>
                                      <w:divBdr>
                                        <w:top w:val="none" w:sz="0" w:space="0" w:color="auto"/>
                                        <w:left w:val="none" w:sz="0" w:space="0" w:color="auto"/>
                                        <w:bottom w:val="none" w:sz="0" w:space="0" w:color="auto"/>
                                        <w:right w:val="none" w:sz="0" w:space="0" w:color="auto"/>
                                      </w:divBdr>
                                      <w:divsChild>
                                        <w:div w:id="1835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9208">
                                  <w:marLeft w:val="0"/>
                                  <w:marRight w:val="0"/>
                                  <w:marTop w:val="0"/>
                                  <w:marBottom w:val="0"/>
                                  <w:divBdr>
                                    <w:top w:val="none" w:sz="0" w:space="0" w:color="auto"/>
                                    <w:left w:val="none" w:sz="0" w:space="0" w:color="auto"/>
                                    <w:bottom w:val="none" w:sz="0" w:space="0" w:color="auto"/>
                                    <w:right w:val="none" w:sz="0" w:space="0" w:color="auto"/>
                                  </w:divBdr>
                                  <w:divsChild>
                                    <w:div w:id="1044911327">
                                      <w:marLeft w:val="0"/>
                                      <w:marRight w:val="0"/>
                                      <w:marTop w:val="0"/>
                                      <w:marBottom w:val="0"/>
                                      <w:divBdr>
                                        <w:top w:val="none" w:sz="0" w:space="0" w:color="auto"/>
                                        <w:left w:val="none" w:sz="0" w:space="0" w:color="auto"/>
                                        <w:bottom w:val="none" w:sz="0" w:space="0" w:color="auto"/>
                                        <w:right w:val="none" w:sz="0" w:space="0" w:color="auto"/>
                                      </w:divBdr>
                                      <w:divsChild>
                                        <w:div w:id="19986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376985">
          <w:marLeft w:val="0"/>
          <w:marRight w:val="0"/>
          <w:marTop w:val="0"/>
          <w:marBottom w:val="0"/>
          <w:divBdr>
            <w:top w:val="none" w:sz="0" w:space="0" w:color="auto"/>
            <w:left w:val="none" w:sz="0" w:space="0" w:color="auto"/>
            <w:bottom w:val="none" w:sz="0" w:space="0" w:color="auto"/>
            <w:right w:val="none" w:sz="0" w:space="0" w:color="auto"/>
          </w:divBdr>
          <w:divsChild>
            <w:div w:id="1693722682">
              <w:marLeft w:val="0"/>
              <w:marRight w:val="0"/>
              <w:marTop w:val="0"/>
              <w:marBottom w:val="0"/>
              <w:divBdr>
                <w:top w:val="none" w:sz="0" w:space="0" w:color="auto"/>
                <w:left w:val="none" w:sz="0" w:space="0" w:color="auto"/>
                <w:bottom w:val="none" w:sz="0" w:space="0" w:color="auto"/>
                <w:right w:val="none" w:sz="0" w:space="0" w:color="auto"/>
              </w:divBdr>
              <w:divsChild>
                <w:div w:id="1658149286">
                  <w:marLeft w:val="0"/>
                  <w:marRight w:val="0"/>
                  <w:marTop w:val="0"/>
                  <w:marBottom w:val="0"/>
                  <w:divBdr>
                    <w:top w:val="none" w:sz="0" w:space="0" w:color="auto"/>
                    <w:left w:val="none" w:sz="0" w:space="0" w:color="auto"/>
                    <w:bottom w:val="none" w:sz="0" w:space="0" w:color="auto"/>
                    <w:right w:val="none" w:sz="0" w:space="0" w:color="auto"/>
                  </w:divBdr>
                  <w:divsChild>
                    <w:div w:id="702286131">
                      <w:marLeft w:val="0"/>
                      <w:marRight w:val="0"/>
                      <w:marTop w:val="0"/>
                      <w:marBottom w:val="0"/>
                      <w:divBdr>
                        <w:top w:val="none" w:sz="0" w:space="0" w:color="auto"/>
                        <w:left w:val="none" w:sz="0" w:space="0" w:color="auto"/>
                        <w:bottom w:val="none" w:sz="0" w:space="0" w:color="auto"/>
                        <w:right w:val="none" w:sz="0" w:space="0" w:color="auto"/>
                      </w:divBdr>
                      <w:divsChild>
                        <w:div w:id="1065378067">
                          <w:marLeft w:val="0"/>
                          <w:marRight w:val="0"/>
                          <w:marTop w:val="0"/>
                          <w:marBottom w:val="0"/>
                          <w:divBdr>
                            <w:top w:val="none" w:sz="0" w:space="0" w:color="auto"/>
                            <w:left w:val="none" w:sz="0" w:space="0" w:color="auto"/>
                            <w:bottom w:val="none" w:sz="0" w:space="0" w:color="auto"/>
                            <w:right w:val="none" w:sz="0" w:space="0" w:color="auto"/>
                          </w:divBdr>
                          <w:divsChild>
                            <w:div w:id="572550884">
                              <w:marLeft w:val="0"/>
                              <w:marRight w:val="0"/>
                              <w:marTop w:val="0"/>
                              <w:marBottom w:val="0"/>
                              <w:divBdr>
                                <w:top w:val="none" w:sz="0" w:space="0" w:color="auto"/>
                                <w:left w:val="none" w:sz="0" w:space="0" w:color="auto"/>
                                <w:bottom w:val="none" w:sz="0" w:space="0" w:color="auto"/>
                                <w:right w:val="none" w:sz="0" w:space="0" w:color="auto"/>
                              </w:divBdr>
                              <w:divsChild>
                                <w:div w:id="1832208725">
                                  <w:marLeft w:val="0"/>
                                  <w:marRight w:val="0"/>
                                  <w:marTop w:val="0"/>
                                  <w:marBottom w:val="0"/>
                                  <w:divBdr>
                                    <w:top w:val="none" w:sz="0" w:space="0" w:color="auto"/>
                                    <w:left w:val="none" w:sz="0" w:space="0" w:color="auto"/>
                                    <w:bottom w:val="none" w:sz="0" w:space="0" w:color="auto"/>
                                    <w:right w:val="none" w:sz="0" w:space="0" w:color="auto"/>
                                  </w:divBdr>
                                  <w:divsChild>
                                    <w:div w:id="1279029632">
                                      <w:marLeft w:val="0"/>
                                      <w:marRight w:val="0"/>
                                      <w:marTop w:val="0"/>
                                      <w:marBottom w:val="0"/>
                                      <w:divBdr>
                                        <w:top w:val="none" w:sz="0" w:space="0" w:color="auto"/>
                                        <w:left w:val="none" w:sz="0" w:space="0" w:color="auto"/>
                                        <w:bottom w:val="none" w:sz="0" w:space="0" w:color="auto"/>
                                        <w:right w:val="none" w:sz="0" w:space="0" w:color="auto"/>
                                      </w:divBdr>
                                      <w:divsChild>
                                        <w:div w:id="20920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09196">
                                  <w:marLeft w:val="0"/>
                                  <w:marRight w:val="0"/>
                                  <w:marTop w:val="0"/>
                                  <w:marBottom w:val="0"/>
                                  <w:divBdr>
                                    <w:top w:val="none" w:sz="0" w:space="0" w:color="auto"/>
                                    <w:left w:val="none" w:sz="0" w:space="0" w:color="auto"/>
                                    <w:bottom w:val="none" w:sz="0" w:space="0" w:color="auto"/>
                                    <w:right w:val="none" w:sz="0" w:space="0" w:color="auto"/>
                                  </w:divBdr>
                                  <w:divsChild>
                                    <w:div w:id="1641035110">
                                      <w:marLeft w:val="0"/>
                                      <w:marRight w:val="0"/>
                                      <w:marTop w:val="0"/>
                                      <w:marBottom w:val="0"/>
                                      <w:divBdr>
                                        <w:top w:val="none" w:sz="0" w:space="0" w:color="auto"/>
                                        <w:left w:val="none" w:sz="0" w:space="0" w:color="auto"/>
                                        <w:bottom w:val="none" w:sz="0" w:space="0" w:color="auto"/>
                                        <w:right w:val="none" w:sz="0" w:space="0" w:color="auto"/>
                                      </w:divBdr>
                                      <w:divsChild>
                                        <w:div w:id="2480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04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iareconsilium.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torgarh.com/ipo_registrar/bigshare-services/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chittorgarh.com/ipo_registrar/bigshare-services/3/"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584795321637425E-2"/>
          <c:y val="4.1923038308735961E-3"/>
          <c:w val="0.91959064327485385"/>
          <c:h val="0.81042654028436023"/>
        </c:manualLayout>
      </c:layout>
      <c:barChart>
        <c:barDir val="bar"/>
        <c:grouping val="stacked"/>
        <c:varyColors val="0"/>
        <c:ser>
          <c:idx val="0"/>
          <c:order val="0"/>
          <c:tx>
            <c:strRef>
              <c:f>Sheet1!$B$5</c:f>
              <c:strCache>
                <c:ptCount val="1"/>
                <c:pt idx="0">
                  <c:v>Pre Issue </c:v>
                </c:pt>
              </c:strCache>
            </c:strRef>
          </c:tx>
          <c:spPr>
            <a:noFill/>
            <a:ln>
              <a:noFill/>
            </a:ln>
            <a:effectLst/>
          </c:spPr>
          <c:invertIfNegative val="0"/>
          <c:dLbls>
            <c:dLbl>
              <c:idx val="0"/>
              <c:layout>
                <c:manualLayout>
                  <c:x val="4.4990941988667474E-2"/>
                  <c:y val="-0.12693715833291538"/>
                </c:manualLayout>
              </c:layout>
              <c:tx>
                <c:rich>
                  <a:bodyPr/>
                  <a:lstStyle/>
                  <a:p>
                    <a:r>
                      <a:rPr lang="en-US"/>
                      <a:t>92.15%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69-4FF7-AF5E-BA55E92251D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Sheet1!$C$5</c:f>
              <c:numCache>
                <c:formatCode>0%</c:formatCode>
                <c:ptCount val="1"/>
                <c:pt idx="0">
                  <c:v>0.99</c:v>
                </c:pt>
              </c:numCache>
            </c:numRef>
          </c:val>
          <c:extLst>
            <c:ext xmlns:c16="http://schemas.microsoft.com/office/drawing/2014/chart" uri="{C3380CC4-5D6E-409C-BE32-E72D297353CC}">
              <c16:uniqueId val="{00000001-B969-4FF7-AF5E-BA55E92251D1}"/>
            </c:ext>
          </c:extLst>
        </c:ser>
        <c:ser>
          <c:idx val="1"/>
          <c:order val="1"/>
          <c:tx>
            <c:strRef>
              <c:f>Sheet1!$B$6</c:f>
              <c:strCache>
                <c:ptCount val="1"/>
                <c:pt idx="0">
                  <c:v>Post Issue</c:v>
                </c:pt>
              </c:strCache>
            </c:strRef>
          </c:tx>
          <c:spPr>
            <a:noFill/>
            <a:ln>
              <a:noFill/>
            </a:ln>
            <a:effectLst/>
          </c:spPr>
          <c:invertIfNegative val="0"/>
          <c:dLbls>
            <c:dLbl>
              <c:idx val="0"/>
              <c:layout>
                <c:manualLayout>
                  <c:x val="8.6585982857286994E-3"/>
                  <c:y val="-9.8928398281425009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r>
                      <a:rPr lang="en-US" sz="1100">
                        <a:latin typeface="Cambria" panose="02040503050406030204" pitchFamily="18" charset="0"/>
                        <a:ea typeface="Cambria" panose="02040503050406030204" pitchFamily="18" charset="0"/>
                      </a:rPr>
                      <a:t>66.08%</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969-4FF7-AF5E-BA55E9225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c:f>
              <c:numCache>
                <c:formatCode>0%</c:formatCode>
                <c:ptCount val="1"/>
                <c:pt idx="0">
                  <c:v>0.75</c:v>
                </c:pt>
              </c:numCache>
            </c:numRef>
          </c:val>
          <c:extLst>
            <c:ext xmlns:c16="http://schemas.microsoft.com/office/drawing/2014/chart" uri="{C3380CC4-5D6E-409C-BE32-E72D297353CC}">
              <c16:uniqueId val="{00000003-B969-4FF7-AF5E-BA55E92251D1}"/>
            </c:ext>
          </c:extLst>
        </c:ser>
        <c:dLbls>
          <c:dLblPos val="inEnd"/>
          <c:showLegendKey val="0"/>
          <c:showVal val="1"/>
          <c:showCatName val="0"/>
          <c:showSerName val="0"/>
          <c:showPercent val="0"/>
          <c:showBubbleSize val="0"/>
        </c:dLbls>
        <c:gapWidth val="150"/>
        <c:overlap val="100"/>
        <c:axId val="1233484447"/>
        <c:axId val="1233471007"/>
      </c:barChart>
      <c:catAx>
        <c:axId val="1233484447"/>
        <c:scaling>
          <c:orientation val="minMax"/>
        </c:scaling>
        <c:delete val="1"/>
        <c:axPos val="l"/>
        <c:numFmt formatCode="General" sourceLinked="1"/>
        <c:majorTickMark val="out"/>
        <c:minorTickMark val="none"/>
        <c:tickLblPos val="nextTo"/>
        <c:crossAx val="1233471007"/>
        <c:crosses val="autoZero"/>
        <c:auto val="1"/>
        <c:lblAlgn val="ctr"/>
        <c:lblOffset val="100"/>
        <c:noMultiLvlLbl val="0"/>
      </c:catAx>
      <c:valAx>
        <c:axId val="1233471007"/>
        <c:scaling>
          <c:orientation val="minMax"/>
        </c:scaling>
        <c:delete val="1"/>
        <c:axPos val="b"/>
        <c:numFmt formatCode="0%" sourceLinked="1"/>
        <c:majorTickMark val="out"/>
        <c:minorTickMark val="none"/>
        <c:tickLblPos val="nextTo"/>
        <c:crossAx val="123348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1613-34ED-429A-8F2E-4BD32A4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10811</TotalTime>
  <Pages>9</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Tiare Consilium</dc:creator>
  <cp:keywords/>
  <dc:description/>
  <cp:lastModifiedBy>Sharma Pagaria</cp:lastModifiedBy>
  <cp:revision>411</cp:revision>
  <cp:lastPrinted>2024-06-20T13:05:00Z</cp:lastPrinted>
  <dcterms:created xsi:type="dcterms:W3CDTF">2024-07-09T09:25:00Z</dcterms:created>
  <dcterms:modified xsi:type="dcterms:W3CDTF">2024-08-02T13:38:00Z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326d260b6f73ec686297397c88dd237231d3cd94b86c529da22b37fb44bc163f</vt:lpwstr>
  </property>
</Properties>
</file>